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13" w:rsidRPr="00176313" w:rsidRDefault="00176313" w:rsidP="00176313">
      <w:pPr>
        <w:widowControl/>
        <w:shd w:val="clear" w:color="auto" w:fill="F6F7FA"/>
        <w:spacing w:before="100" w:beforeAutospacing="1" w:after="100" w:afterAutospacing="1" w:line="480" w:lineRule="atLeast"/>
        <w:jc w:val="center"/>
        <w:outlineLvl w:val="1"/>
        <w:rPr>
          <w:rFonts w:ascii="Arial" w:eastAsia="宋体" w:hAnsi="Arial" w:cs="Arial"/>
          <w:color w:val="898989"/>
          <w:kern w:val="36"/>
          <w:sz w:val="18"/>
          <w:szCs w:val="18"/>
        </w:rPr>
      </w:pPr>
      <w:r w:rsidRPr="00176313">
        <w:rPr>
          <w:rFonts w:ascii="Arial" w:eastAsia="宋体" w:hAnsi="Arial" w:cs="Arial"/>
          <w:color w:val="898989"/>
          <w:kern w:val="36"/>
          <w:sz w:val="18"/>
          <w:szCs w:val="18"/>
        </w:rPr>
        <w:t>财通证券财丰</w:t>
      </w:r>
      <w:r w:rsidRPr="00176313">
        <w:rPr>
          <w:rFonts w:ascii="Arial" w:eastAsia="宋体" w:hAnsi="Arial" w:cs="Arial"/>
          <w:color w:val="898989"/>
          <w:kern w:val="36"/>
          <w:sz w:val="18"/>
          <w:szCs w:val="18"/>
        </w:rPr>
        <w:t>1</w:t>
      </w:r>
      <w:r w:rsidRPr="00176313">
        <w:rPr>
          <w:rFonts w:ascii="Arial" w:eastAsia="宋体" w:hAnsi="Arial" w:cs="Arial"/>
          <w:color w:val="898989"/>
          <w:kern w:val="36"/>
          <w:sz w:val="18"/>
          <w:szCs w:val="18"/>
        </w:rPr>
        <w:t>号限额特定集合资产管理计划成立公告</w:t>
      </w:r>
    </w:p>
    <w:p w:rsidR="00176313" w:rsidRPr="00176313" w:rsidRDefault="00176313" w:rsidP="00176313">
      <w:pPr>
        <w:widowControl/>
        <w:shd w:val="clear" w:color="auto" w:fill="F6F7FA"/>
        <w:spacing w:before="100" w:beforeAutospacing="1" w:after="100" w:afterAutospacing="1"/>
        <w:jc w:val="left"/>
        <w:outlineLvl w:val="1"/>
        <w:rPr>
          <w:rFonts w:ascii="Arial" w:eastAsia="宋体" w:hAnsi="Arial" w:cs="Arial"/>
          <w:b/>
          <w:bCs/>
          <w:color w:val="333333"/>
          <w:kern w:val="0"/>
          <w:sz w:val="36"/>
          <w:szCs w:val="36"/>
        </w:rPr>
      </w:pPr>
      <w:r w:rsidRPr="00176313">
        <w:rPr>
          <w:rFonts w:ascii="Arial" w:eastAsia="宋体" w:hAnsi="Arial" w:cs="Arial"/>
          <w:b/>
          <w:bCs/>
          <w:color w:val="333333"/>
          <w:kern w:val="0"/>
          <w:sz w:val="36"/>
          <w:szCs w:val="36"/>
        </w:rPr>
        <w:t>出处：</w:t>
      </w:r>
      <w:r w:rsidRPr="00176313">
        <w:rPr>
          <w:rFonts w:ascii="Arial" w:eastAsia="宋体" w:hAnsi="Arial" w:cs="Arial"/>
          <w:b/>
          <w:bCs/>
          <w:color w:val="333333"/>
          <w:kern w:val="0"/>
          <w:sz w:val="36"/>
          <w:szCs w:val="36"/>
        </w:rPr>
        <w:t xml:space="preserve"> </w:t>
      </w:r>
      <w:r w:rsidRPr="00176313">
        <w:rPr>
          <w:rFonts w:ascii="Arial" w:eastAsia="宋体" w:hAnsi="Arial" w:cs="Arial"/>
          <w:b/>
          <w:bCs/>
          <w:color w:val="333333"/>
          <w:kern w:val="0"/>
          <w:sz w:val="36"/>
          <w:szCs w:val="36"/>
        </w:rPr>
        <w:t>作者：</w:t>
      </w:r>
      <w:r w:rsidRPr="00176313">
        <w:rPr>
          <w:rFonts w:ascii="Arial" w:eastAsia="宋体" w:hAnsi="Arial" w:cs="Arial"/>
          <w:b/>
          <w:bCs/>
          <w:color w:val="333333"/>
          <w:kern w:val="0"/>
          <w:sz w:val="36"/>
          <w:szCs w:val="36"/>
        </w:rPr>
        <w:t xml:space="preserve"> </w:t>
      </w:r>
      <w:r w:rsidRPr="00176313">
        <w:rPr>
          <w:rFonts w:ascii="Arial" w:eastAsia="宋体" w:hAnsi="Arial" w:cs="Arial"/>
          <w:b/>
          <w:bCs/>
          <w:color w:val="333333"/>
          <w:kern w:val="0"/>
          <w:sz w:val="36"/>
          <w:szCs w:val="36"/>
        </w:rPr>
        <w:t>时间：</w:t>
      </w:r>
      <w:r w:rsidRPr="00176313">
        <w:rPr>
          <w:rFonts w:ascii="Arial" w:eastAsia="宋体" w:hAnsi="Arial" w:cs="Arial"/>
          <w:b/>
          <w:bCs/>
          <w:color w:val="333333"/>
          <w:kern w:val="0"/>
          <w:sz w:val="36"/>
          <w:szCs w:val="36"/>
        </w:rPr>
        <w:t>2013-05-20</w:t>
      </w:r>
    </w:p>
    <w:p w:rsidR="00176313" w:rsidRPr="00176313" w:rsidRDefault="00176313" w:rsidP="00176313">
      <w:pPr>
        <w:widowControl/>
        <w:shd w:val="clear" w:color="auto" w:fill="F6F7FA"/>
        <w:spacing w:before="75" w:after="100" w:afterAutospacing="1" w:line="360" w:lineRule="atLeast"/>
        <w:jc w:val="center"/>
        <w:rPr>
          <w:rFonts w:ascii="ˎ̥" w:eastAsia="宋体" w:hAnsi="ˎ̥" w:cs="Arial"/>
          <w:color w:val="333333"/>
          <w:kern w:val="0"/>
          <w:szCs w:val="21"/>
        </w:rPr>
      </w:pPr>
      <w:r w:rsidRPr="00176313">
        <w:rPr>
          <w:rFonts w:ascii="ˎ̥" w:eastAsia="宋体" w:hAnsi="ˎ̥" w:cs="Arial"/>
          <w:color w:val="333333"/>
          <w:kern w:val="0"/>
          <w:szCs w:val="21"/>
        </w:rPr>
        <w:t>财通证券财丰</w:t>
      </w:r>
      <w:r w:rsidRPr="00176313">
        <w:rPr>
          <w:rFonts w:ascii="ˎ̥" w:eastAsia="宋体" w:hAnsi="ˎ̥" w:cs="Arial"/>
          <w:color w:val="333333"/>
          <w:kern w:val="0"/>
          <w:szCs w:val="21"/>
        </w:rPr>
        <w:t>1</w:t>
      </w:r>
      <w:r w:rsidRPr="00176313">
        <w:rPr>
          <w:rFonts w:ascii="ˎ̥" w:eastAsia="宋体" w:hAnsi="ˎ̥" w:cs="Arial"/>
          <w:color w:val="333333"/>
          <w:kern w:val="0"/>
          <w:szCs w:val="21"/>
        </w:rPr>
        <w:t>号限额特定集合资产管理计划成立公告</w:t>
      </w:r>
    </w:p>
    <w:p w:rsidR="00176313" w:rsidRPr="00176313" w:rsidRDefault="00176313" w:rsidP="00176313">
      <w:pPr>
        <w:widowControl/>
        <w:shd w:val="clear" w:color="auto" w:fill="F6F7FA"/>
        <w:spacing w:before="75" w:after="100" w:afterAutospacing="1" w:line="360" w:lineRule="atLeast"/>
        <w:jc w:val="left"/>
        <w:rPr>
          <w:rFonts w:ascii="ˎ̥" w:eastAsia="宋体" w:hAnsi="ˎ̥" w:cs="Arial"/>
          <w:color w:val="333333"/>
          <w:kern w:val="0"/>
          <w:szCs w:val="21"/>
        </w:rPr>
      </w:pPr>
      <w:r w:rsidRPr="00176313">
        <w:rPr>
          <w:rFonts w:ascii="ˎ̥" w:eastAsia="宋体" w:hAnsi="ˎ̥" w:cs="Arial"/>
          <w:color w:val="333333"/>
          <w:kern w:val="0"/>
          <w:szCs w:val="21"/>
        </w:rPr>
        <w:t xml:space="preserve">    </w:t>
      </w:r>
      <w:r w:rsidRPr="00176313">
        <w:rPr>
          <w:rFonts w:ascii="ˎ̥" w:eastAsia="宋体" w:hAnsi="ˎ̥" w:cs="Arial"/>
          <w:color w:val="333333"/>
          <w:kern w:val="0"/>
          <w:szCs w:val="21"/>
        </w:rPr>
        <w:t>财通证券有限责任公司（以下简称</w:t>
      </w:r>
      <w:r w:rsidRPr="00176313">
        <w:rPr>
          <w:rFonts w:ascii="ˎ̥" w:eastAsia="宋体" w:hAnsi="ˎ̥" w:cs="Arial"/>
          <w:color w:val="333333"/>
          <w:kern w:val="0"/>
          <w:szCs w:val="21"/>
        </w:rPr>
        <w:t>“</w:t>
      </w:r>
      <w:r w:rsidRPr="00176313">
        <w:rPr>
          <w:rFonts w:ascii="ˎ̥" w:eastAsia="宋体" w:hAnsi="ˎ̥" w:cs="Arial"/>
          <w:color w:val="333333"/>
          <w:kern w:val="0"/>
          <w:szCs w:val="21"/>
        </w:rPr>
        <w:t>财通证券</w:t>
      </w:r>
      <w:r w:rsidRPr="00176313">
        <w:rPr>
          <w:rFonts w:ascii="ˎ̥" w:eastAsia="宋体" w:hAnsi="ˎ̥" w:cs="Arial"/>
          <w:color w:val="333333"/>
          <w:kern w:val="0"/>
          <w:szCs w:val="21"/>
        </w:rPr>
        <w:t>”</w:t>
      </w:r>
      <w:r w:rsidRPr="00176313">
        <w:rPr>
          <w:rFonts w:ascii="ˎ̥" w:eastAsia="宋体" w:hAnsi="ˎ̥" w:cs="Arial"/>
          <w:color w:val="333333"/>
          <w:kern w:val="0"/>
          <w:szCs w:val="21"/>
        </w:rPr>
        <w:t>）</w:t>
      </w:r>
      <w:r w:rsidRPr="00176313">
        <w:rPr>
          <w:rFonts w:ascii="ˎ̥" w:eastAsia="宋体" w:hAnsi="ˎ̥" w:cs="Arial"/>
          <w:color w:val="333333"/>
          <w:kern w:val="0"/>
          <w:szCs w:val="21"/>
        </w:rPr>
        <w:t>“</w:t>
      </w:r>
      <w:r w:rsidRPr="00176313">
        <w:rPr>
          <w:rFonts w:ascii="ˎ̥" w:eastAsia="宋体" w:hAnsi="ˎ̥" w:cs="Arial"/>
          <w:color w:val="333333"/>
          <w:kern w:val="0"/>
          <w:szCs w:val="21"/>
        </w:rPr>
        <w:t>财丰</w:t>
      </w:r>
      <w:r w:rsidRPr="00176313">
        <w:rPr>
          <w:rFonts w:ascii="ˎ̥" w:eastAsia="宋体" w:hAnsi="ˎ̥" w:cs="Arial"/>
          <w:color w:val="333333"/>
          <w:kern w:val="0"/>
          <w:szCs w:val="21"/>
        </w:rPr>
        <w:t>1</w:t>
      </w:r>
      <w:r w:rsidRPr="00176313">
        <w:rPr>
          <w:rFonts w:ascii="ˎ̥" w:eastAsia="宋体" w:hAnsi="ˎ̥" w:cs="Arial"/>
          <w:color w:val="333333"/>
          <w:kern w:val="0"/>
          <w:szCs w:val="21"/>
        </w:rPr>
        <w:t>号限额特定集合资产管理计划</w:t>
      </w:r>
      <w:r w:rsidRPr="00176313">
        <w:rPr>
          <w:rFonts w:ascii="ˎ̥" w:eastAsia="宋体" w:hAnsi="ˎ̥" w:cs="Arial"/>
          <w:color w:val="333333"/>
          <w:kern w:val="0"/>
          <w:szCs w:val="21"/>
        </w:rPr>
        <w:t>”</w:t>
      </w:r>
      <w:r w:rsidRPr="00176313">
        <w:rPr>
          <w:rFonts w:ascii="ˎ̥" w:eastAsia="宋体" w:hAnsi="ˎ̥" w:cs="Arial"/>
          <w:color w:val="333333"/>
          <w:kern w:val="0"/>
          <w:szCs w:val="21"/>
        </w:rPr>
        <w:t>（以下简称</w:t>
      </w:r>
      <w:r w:rsidRPr="00176313">
        <w:rPr>
          <w:rFonts w:ascii="ˎ̥" w:eastAsia="宋体" w:hAnsi="ˎ̥" w:cs="Arial"/>
          <w:color w:val="333333"/>
          <w:kern w:val="0"/>
          <w:szCs w:val="21"/>
        </w:rPr>
        <w:t>“</w:t>
      </w:r>
      <w:r w:rsidRPr="00176313">
        <w:rPr>
          <w:rFonts w:ascii="ˎ̥" w:eastAsia="宋体" w:hAnsi="ˎ̥" w:cs="Arial"/>
          <w:color w:val="333333"/>
          <w:kern w:val="0"/>
          <w:szCs w:val="21"/>
        </w:rPr>
        <w:t>本集合计划</w:t>
      </w:r>
      <w:r w:rsidRPr="00176313">
        <w:rPr>
          <w:rFonts w:ascii="ˎ̥" w:eastAsia="宋体" w:hAnsi="ˎ̥" w:cs="Arial"/>
          <w:color w:val="333333"/>
          <w:kern w:val="0"/>
          <w:szCs w:val="21"/>
        </w:rPr>
        <w:t>”</w:t>
      </w:r>
      <w:r w:rsidRPr="00176313">
        <w:rPr>
          <w:rFonts w:ascii="ˎ̥" w:eastAsia="宋体" w:hAnsi="ˎ̥" w:cs="Arial"/>
          <w:color w:val="333333"/>
          <w:kern w:val="0"/>
          <w:szCs w:val="21"/>
        </w:rPr>
        <w:t>）自</w:t>
      </w:r>
      <w:r w:rsidRPr="00176313">
        <w:rPr>
          <w:rFonts w:ascii="ˎ̥" w:eastAsia="宋体" w:hAnsi="ˎ̥" w:cs="Arial"/>
          <w:color w:val="333333"/>
          <w:kern w:val="0"/>
          <w:szCs w:val="21"/>
        </w:rPr>
        <w:t>2013</w:t>
      </w:r>
      <w:r w:rsidRPr="00176313">
        <w:rPr>
          <w:rFonts w:ascii="ˎ̥" w:eastAsia="宋体" w:hAnsi="ˎ̥" w:cs="Arial"/>
          <w:color w:val="333333"/>
          <w:kern w:val="0"/>
          <w:szCs w:val="21"/>
        </w:rPr>
        <w:t>年</w:t>
      </w:r>
      <w:r w:rsidRPr="00176313">
        <w:rPr>
          <w:rFonts w:ascii="ˎ̥" w:eastAsia="宋体" w:hAnsi="ˎ̥" w:cs="Arial"/>
          <w:color w:val="333333"/>
          <w:kern w:val="0"/>
          <w:szCs w:val="21"/>
        </w:rPr>
        <w:t>5</w:t>
      </w:r>
      <w:r w:rsidRPr="00176313">
        <w:rPr>
          <w:rFonts w:ascii="ˎ̥" w:eastAsia="宋体" w:hAnsi="ˎ̥" w:cs="Arial"/>
          <w:color w:val="333333"/>
          <w:kern w:val="0"/>
          <w:szCs w:val="21"/>
        </w:rPr>
        <w:t>月</w:t>
      </w:r>
      <w:r w:rsidRPr="00176313">
        <w:rPr>
          <w:rFonts w:ascii="ˎ̥" w:eastAsia="宋体" w:hAnsi="ˎ̥" w:cs="Arial"/>
          <w:color w:val="333333"/>
          <w:kern w:val="0"/>
          <w:szCs w:val="21"/>
        </w:rPr>
        <w:t>2</w:t>
      </w:r>
      <w:r w:rsidRPr="00176313">
        <w:rPr>
          <w:rFonts w:ascii="ˎ̥" w:eastAsia="宋体" w:hAnsi="ˎ̥" w:cs="Arial"/>
          <w:color w:val="333333"/>
          <w:kern w:val="0"/>
          <w:szCs w:val="21"/>
        </w:rPr>
        <w:t>日开始推广，截止</w:t>
      </w:r>
      <w:r w:rsidRPr="00176313">
        <w:rPr>
          <w:rFonts w:ascii="ˎ̥" w:eastAsia="宋体" w:hAnsi="ˎ̥" w:cs="Arial"/>
          <w:color w:val="333333"/>
          <w:kern w:val="0"/>
          <w:szCs w:val="21"/>
        </w:rPr>
        <w:t>2013</w:t>
      </w:r>
      <w:r w:rsidRPr="00176313">
        <w:rPr>
          <w:rFonts w:ascii="ˎ̥" w:eastAsia="宋体" w:hAnsi="ˎ̥" w:cs="Arial"/>
          <w:color w:val="333333"/>
          <w:kern w:val="0"/>
          <w:szCs w:val="21"/>
        </w:rPr>
        <w:t>年</w:t>
      </w:r>
      <w:r w:rsidRPr="00176313">
        <w:rPr>
          <w:rFonts w:ascii="ˎ̥" w:eastAsia="宋体" w:hAnsi="ˎ̥" w:cs="Arial"/>
          <w:color w:val="333333"/>
          <w:kern w:val="0"/>
          <w:szCs w:val="21"/>
        </w:rPr>
        <w:t>5</w:t>
      </w:r>
      <w:r w:rsidRPr="00176313">
        <w:rPr>
          <w:rFonts w:ascii="ˎ̥" w:eastAsia="宋体" w:hAnsi="ˎ̥" w:cs="Arial"/>
          <w:color w:val="333333"/>
          <w:kern w:val="0"/>
          <w:szCs w:val="21"/>
        </w:rPr>
        <w:t>月</w:t>
      </w:r>
      <w:r w:rsidRPr="00176313">
        <w:rPr>
          <w:rFonts w:ascii="ˎ̥" w:eastAsia="宋体" w:hAnsi="ˎ̥" w:cs="Arial"/>
          <w:color w:val="333333"/>
          <w:kern w:val="0"/>
          <w:szCs w:val="21"/>
        </w:rPr>
        <w:t>13</w:t>
      </w:r>
      <w:r w:rsidRPr="00176313">
        <w:rPr>
          <w:rFonts w:ascii="ˎ̥" w:eastAsia="宋体" w:hAnsi="ˎ̥" w:cs="Arial"/>
          <w:color w:val="333333"/>
          <w:kern w:val="0"/>
          <w:szCs w:val="21"/>
        </w:rPr>
        <w:t>日，推广期参与工作已顺利结束。</w:t>
      </w:r>
      <w:r w:rsidRPr="00176313">
        <w:rPr>
          <w:rFonts w:ascii="ˎ̥" w:eastAsia="宋体" w:hAnsi="ˎ̥" w:cs="Arial"/>
          <w:color w:val="333333"/>
          <w:kern w:val="0"/>
          <w:szCs w:val="21"/>
        </w:rPr>
        <w:br/>
        <w:t xml:space="preserve">    </w:t>
      </w:r>
      <w:r w:rsidRPr="00176313">
        <w:rPr>
          <w:rFonts w:ascii="ˎ̥" w:eastAsia="宋体" w:hAnsi="ˎ̥" w:cs="Arial"/>
          <w:color w:val="333333"/>
          <w:kern w:val="0"/>
          <w:szCs w:val="21"/>
        </w:rPr>
        <w:t>经天健会计师事务所验资：推广期内委托人净参与资金为</w:t>
      </w:r>
      <w:r w:rsidRPr="00176313">
        <w:rPr>
          <w:rFonts w:ascii="ˎ̥" w:eastAsia="宋体" w:hAnsi="ˎ̥" w:cs="Arial"/>
          <w:color w:val="333333"/>
          <w:kern w:val="0"/>
          <w:szCs w:val="21"/>
        </w:rPr>
        <w:t>47,100,000.00</w:t>
      </w:r>
      <w:r w:rsidRPr="00176313">
        <w:rPr>
          <w:rFonts w:ascii="ˎ̥" w:eastAsia="宋体" w:hAnsi="ˎ̥" w:cs="Arial"/>
          <w:color w:val="333333"/>
          <w:kern w:val="0"/>
          <w:szCs w:val="21"/>
        </w:rPr>
        <w:t>元人民币，有效认购资金可转作份额的银行利息为</w:t>
      </w:r>
      <w:r w:rsidRPr="00176313">
        <w:rPr>
          <w:rFonts w:ascii="ˎ̥" w:eastAsia="宋体" w:hAnsi="ˎ̥" w:cs="Arial"/>
          <w:color w:val="333333"/>
          <w:kern w:val="0"/>
          <w:szCs w:val="21"/>
        </w:rPr>
        <w:t>5,058.00</w:t>
      </w:r>
      <w:r w:rsidRPr="00176313">
        <w:rPr>
          <w:rFonts w:ascii="ˎ̥" w:eastAsia="宋体" w:hAnsi="ˎ̥" w:cs="Arial"/>
          <w:color w:val="333333"/>
          <w:kern w:val="0"/>
          <w:szCs w:val="21"/>
        </w:rPr>
        <w:t>元人民币，募集资金总额共计</w:t>
      </w:r>
      <w:r w:rsidRPr="00176313">
        <w:rPr>
          <w:rFonts w:ascii="ˎ̥" w:eastAsia="宋体" w:hAnsi="ˎ̥" w:cs="Arial"/>
          <w:color w:val="333333"/>
          <w:kern w:val="0"/>
          <w:szCs w:val="21"/>
        </w:rPr>
        <w:t>47,105,058.00</w:t>
      </w:r>
      <w:r w:rsidRPr="00176313">
        <w:rPr>
          <w:rFonts w:ascii="ˎ̥" w:eastAsia="宋体" w:hAnsi="ˎ̥" w:cs="Arial"/>
          <w:color w:val="333333"/>
          <w:kern w:val="0"/>
          <w:szCs w:val="21"/>
        </w:rPr>
        <w:t>元人民币。</w:t>
      </w:r>
      <w:r w:rsidRPr="00176313">
        <w:rPr>
          <w:rFonts w:ascii="ˎ̥" w:eastAsia="宋体" w:hAnsi="ˎ̥" w:cs="Arial"/>
          <w:color w:val="333333"/>
          <w:kern w:val="0"/>
          <w:szCs w:val="21"/>
        </w:rPr>
        <w:br/>
        <w:t xml:space="preserve">    </w:t>
      </w:r>
      <w:r w:rsidRPr="00176313">
        <w:rPr>
          <w:rFonts w:ascii="ˎ̥" w:eastAsia="宋体" w:hAnsi="ˎ̥" w:cs="Arial"/>
          <w:color w:val="333333"/>
          <w:kern w:val="0"/>
          <w:szCs w:val="21"/>
        </w:rPr>
        <w:t>本次推广中所发生的推广费和会计师费等费用由管理人财通证券支付，不另从本集合计划资产中支付。</w:t>
      </w:r>
      <w:r w:rsidRPr="00176313">
        <w:rPr>
          <w:rFonts w:ascii="ˎ̥" w:eastAsia="宋体" w:hAnsi="ˎ̥" w:cs="Arial"/>
          <w:color w:val="333333"/>
          <w:kern w:val="0"/>
          <w:szCs w:val="21"/>
        </w:rPr>
        <w:br/>
        <w:t xml:space="preserve">    </w:t>
      </w:r>
      <w:r w:rsidRPr="00176313">
        <w:rPr>
          <w:rFonts w:ascii="ˎ̥" w:eastAsia="宋体" w:hAnsi="ˎ̥" w:cs="Arial"/>
          <w:color w:val="333333"/>
          <w:kern w:val="0"/>
          <w:szCs w:val="21"/>
        </w:rPr>
        <w:t>根据中国证券登记结算有限责任公司确认，按照每份本集合计划单位面值人民币</w:t>
      </w:r>
      <w:r w:rsidRPr="00176313">
        <w:rPr>
          <w:rFonts w:ascii="ˎ̥" w:eastAsia="宋体" w:hAnsi="ˎ̥" w:cs="Arial"/>
          <w:color w:val="333333"/>
          <w:kern w:val="0"/>
          <w:szCs w:val="21"/>
        </w:rPr>
        <w:t>1.00</w:t>
      </w:r>
      <w:r w:rsidRPr="00176313">
        <w:rPr>
          <w:rFonts w:ascii="ˎ̥" w:eastAsia="宋体" w:hAnsi="ˎ̥" w:cs="Arial"/>
          <w:color w:val="333333"/>
          <w:kern w:val="0"/>
          <w:szCs w:val="21"/>
        </w:rPr>
        <w:t>元计算，产品合计份额为</w:t>
      </w:r>
      <w:r w:rsidRPr="00176313">
        <w:rPr>
          <w:rFonts w:ascii="ˎ̥" w:eastAsia="宋体" w:hAnsi="ˎ̥" w:cs="Arial"/>
          <w:color w:val="333333"/>
          <w:kern w:val="0"/>
          <w:szCs w:val="21"/>
        </w:rPr>
        <w:t>47,105,058.00</w:t>
      </w:r>
      <w:r w:rsidRPr="00176313">
        <w:rPr>
          <w:rFonts w:ascii="ˎ̥" w:eastAsia="宋体" w:hAnsi="ˎ̥" w:cs="Arial"/>
          <w:color w:val="333333"/>
          <w:kern w:val="0"/>
          <w:szCs w:val="21"/>
        </w:rPr>
        <w:t>份，其中有效认购资金在设立推广期间的银行利息折算成份额计</w:t>
      </w:r>
      <w:r w:rsidRPr="00176313">
        <w:rPr>
          <w:rFonts w:ascii="ˎ̥" w:eastAsia="宋体" w:hAnsi="ˎ̥" w:cs="Arial"/>
          <w:color w:val="333333"/>
          <w:kern w:val="0"/>
          <w:szCs w:val="21"/>
        </w:rPr>
        <w:t>5,058.00</w:t>
      </w:r>
      <w:r w:rsidRPr="00176313">
        <w:rPr>
          <w:rFonts w:ascii="ˎ̥" w:eastAsia="宋体" w:hAnsi="ˎ̥" w:cs="Arial"/>
          <w:color w:val="333333"/>
          <w:kern w:val="0"/>
          <w:szCs w:val="21"/>
        </w:rPr>
        <w:t>份，有效认购户数为</w:t>
      </w:r>
      <w:r w:rsidRPr="00176313">
        <w:rPr>
          <w:rFonts w:ascii="ˎ̥" w:eastAsia="宋体" w:hAnsi="ˎ̥" w:cs="Arial"/>
          <w:color w:val="333333"/>
          <w:kern w:val="0"/>
          <w:szCs w:val="21"/>
        </w:rPr>
        <w:t>11</w:t>
      </w:r>
      <w:r w:rsidRPr="00176313">
        <w:rPr>
          <w:rFonts w:ascii="ˎ̥" w:eastAsia="宋体" w:hAnsi="ˎ̥" w:cs="Arial"/>
          <w:color w:val="333333"/>
          <w:kern w:val="0"/>
          <w:szCs w:val="21"/>
        </w:rPr>
        <w:t>户。委托人可于</w:t>
      </w:r>
      <w:r w:rsidRPr="00176313">
        <w:rPr>
          <w:rFonts w:ascii="ˎ̥" w:eastAsia="宋体" w:hAnsi="ˎ̥" w:cs="Arial"/>
          <w:color w:val="333333"/>
          <w:kern w:val="0"/>
          <w:szCs w:val="21"/>
        </w:rPr>
        <w:t>2013</w:t>
      </w:r>
      <w:r w:rsidRPr="00176313">
        <w:rPr>
          <w:rFonts w:ascii="ˎ̥" w:eastAsia="宋体" w:hAnsi="ˎ̥" w:cs="Arial"/>
          <w:color w:val="333333"/>
          <w:kern w:val="0"/>
          <w:szCs w:val="21"/>
        </w:rPr>
        <w:t>年</w:t>
      </w:r>
      <w:r w:rsidRPr="00176313">
        <w:rPr>
          <w:rFonts w:ascii="ˎ̥" w:eastAsia="宋体" w:hAnsi="ˎ̥" w:cs="Arial"/>
          <w:color w:val="333333"/>
          <w:kern w:val="0"/>
          <w:szCs w:val="21"/>
        </w:rPr>
        <w:t>5</w:t>
      </w:r>
      <w:r w:rsidRPr="00176313">
        <w:rPr>
          <w:rFonts w:ascii="ˎ̥" w:eastAsia="宋体" w:hAnsi="ˎ̥" w:cs="Arial"/>
          <w:color w:val="333333"/>
          <w:kern w:val="0"/>
          <w:szCs w:val="21"/>
        </w:rPr>
        <w:t>月</w:t>
      </w:r>
      <w:r w:rsidRPr="00176313">
        <w:rPr>
          <w:rFonts w:ascii="ˎ̥" w:eastAsia="宋体" w:hAnsi="ˎ̥" w:cs="Arial"/>
          <w:color w:val="333333"/>
          <w:kern w:val="0"/>
          <w:szCs w:val="21"/>
        </w:rPr>
        <w:t>20</w:t>
      </w:r>
      <w:r w:rsidRPr="00176313">
        <w:rPr>
          <w:rFonts w:ascii="ˎ̥" w:eastAsia="宋体" w:hAnsi="ˎ̥" w:cs="Arial"/>
          <w:color w:val="333333"/>
          <w:kern w:val="0"/>
          <w:szCs w:val="21"/>
        </w:rPr>
        <w:t>日后到原参与网点查询其持有的集合计划份额。</w:t>
      </w:r>
      <w:r w:rsidRPr="00176313">
        <w:rPr>
          <w:rFonts w:ascii="ˎ̥" w:eastAsia="宋体" w:hAnsi="ˎ̥" w:cs="Arial"/>
          <w:color w:val="333333"/>
          <w:kern w:val="0"/>
          <w:szCs w:val="21"/>
        </w:rPr>
        <w:br/>
        <w:t xml:space="preserve">    </w:t>
      </w:r>
      <w:r w:rsidRPr="00176313">
        <w:rPr>
          <w:rFonts w:ascii="ˎ̥" w:eastAsia="宋体" w:hAnsi="ˎ̥" w:cs="Arial"/>
          <w:color w:val="333333"/>
          <w:kern w:val="0"/>
          <w:szCs w:val="21"/>
        </w:rPr>
        <w:t>根据《证券公司客户资产管理业务管理办法》及《证券公司集合资产管理业务实施细则》的有关规定及《财通证券财丰</w:t>
      </w:r>
      <w:r w:rsidRPr="00176313">
        <w:rPr>
          <w:rFonts w:ascii="ˎ̥" w:eastAsia="宋体" w:hAnsi="ˎ̥" w:cs="Arial"/>
          <w:color w:val="333333"/>
          <w:kern w:val="0"/>
          <w:szCs w:val="21"/>
        </w:rPr>
        <w:t>1</w:t>
      </w:r>
      <w:r w:rsidRPr="00176313">
        <w:rPr>
          <w:rFonts w:ascii="ˎ̥" w:eastAsia="宋体" w:hAnsi="ˎ̥" w:cs="Arial"/>
          <w:color w:val="333333"/>
          <w:kern w:val="0"/>
          <w:szCs w:val="21"/>
        </w:rPr>
        <w:t>号限额特定集合资产管理计划说明书》和《财通证券财丰</w:t>
      </w:r>
      <w:r w:rsidRPr="00176313">
        <w:rPr>
          <w:rFonts w:ascii="ˎ̥" w:eastAsia="宋体" w:hAnsi="ˎ̥" w:cs="Arial"/>
          <w:color w:val="333333"/>
          <w:kern w:val="0"/>
          <w:szCs w:val="21"/>
        </w:rPr>
        <w:t>1</w:t>
      </w:r>
      <w:r w:rsidRPr="00176313">
        <w:rPr>
          <w:rFonts w:ascii="ˎ̥" w:eastAsia="宋体" w:hAnsi="ˎ̥" w:cs="Arial"/>
          <w:color w:val="333333"/>
          <w:kern w:val="0"/>
          <w:szCs w:val="21"/>
        </w:rPr>
        <w:t>号限额特定集合资产管理计划管理合同》的有关约定，本集合计划已符合成立条件，于</w:t>
      </w:r>
      <w:r w:rsidRPr="00176313">
        <w:rPr>
          <w:rFonts w:ascii="ˎ̥" w:eastAsia="宋体" w:hAnsi="ˎ̥" w:cs="Arial"/>
          <w:color w:val="333333"/>
          <w:kern w:val="0"/>
          <w:szCs w:val="21"/>
        </w:rPr>
        <w:t>2013</w:t>
      </w:r>
      <w:r w:rsidRPr="00176313">
        <w:rPr>
          <w:rFonts w:ascii="ˎ̥" w:eastAsia="宋体" w:hAnsi="ˎ̥" w:cs="Arial"/>
          <w:color w:val="333333"/>
          <w:kern w:val="0"/>
          <w:szCs w:val="21"/>
        </w:rPr>
        <w:t>年</w:t>
      </w:r>
      <w:r w:rsidRPr="00176313">
        <w:rPr>
          <w:rFonts w:ascii="ˎ̥" w:eastAsia="宋体" w:hAnsi="ˎ̥" w:cs="Arial"/>
          <w:color w:val="333333"/>
          <w:kern w:val="0"/>
          <w:szCs w:val="21"/>
        </w:rPr>
        <w:t>5</w:t>
      </w:r>
      <w:r w:rsidRPr="00176313">
        <w:rPr>
          <w:rFonts w:ascii="ˎ̥" w:eastAsia="宋体" w:hAnsi="ˎ̥" w:cs="Arial"/>
          <w:color w:val="333333"/>
          <w:kern w:val="0"/>
          <w:szCs w:val="21"/>
        </w:rPr>
        <w:t>月</w:t>
      </w:r>
      <w:r w:rsidRPr="00176313">
        <w:rPr>
          <w:rFonts w:ascii="ˎ̥" w:eastAsia="宋体" w:hAnsi="ˎ̥" w:cs="Arial"/>
          <w:color w:val="333333"/>
          <w:kern w:val="0"/>
          <w:szCs w:val="21"/>
        </w:rPr>
        <w:t>20</w:t>
      </w:r>
      <w:r w:rsidRPr="00176313">
        <w:rPr>
          <w:rFonts w:ascii="ˎ̥" w:eastAsia="宋体" w:hAnsi="ˎ̥" w:cs="Arial"/>
          <w:color w:val="333333"/>
          <w:kern w:val="0"/>
          <w:szCs w:val="21"/>
        </w:rPr>
        <w:t>日正式成立。自成立之日起，本集合计划管理人财通证券正式开始管理本集合资产管理计划。</w:t>
      </w:r>
      <w:r w:rsidRPr="00176313">
        <w:rPr>
          <w:rFonts w:ascii="ˎ̥" w:eastAsia="宋体" w:hAnsi="ˎ̥" w:cs="Arial"/>
          <w:color w:val="333333"/>
          <w:kern w:val="0"/>
          <w:szCs w:val="21"/>
        </w:rPr>
        <w:br/>
        <w:t xml:space="preserve">    </w:t>
      </w:r>
      <w:r w:rsidRPr="00176313">
        <w:rPr>
          <w:rFonts w:ascii="ˎ̥" w:eastAsia="宋体" w:hAnsi="ˎ̥" w:cs="Arial"/>
          <w:color w:val="333333"/>
          <w:kern w:val="0"/>
          <w:szCs w:val="21"/>
        </w:rPr>
        <w:t>本计划存续期为自成立之日起</w:t>
      </w:r>
      <w:r w:rsidRPr="00176313">
        <w:rPr>
          <w:rFonts w:ascii="ˎ̥" w:eastAsia="宋体" w:hAnsi="ˎ̥" w:cs="Arial"/>
          <w:color w:val="333333"/>
          <w:kern w:val="0"/>
          <w:szCs w:val="21"/>
        </w:rPr>
        <w:t>1</w:t>
      </w:r>
      <w:r w:rsidRPr="00176313">
        <w:rPr>
          <w:rFonts w:ascii="ˎ̥" w:eastAsia="宋体" w:hAnsi="ˎ̥" w:cs="Arial"/>
          <w:color w:val="333333"/>
          <w:kern w:val="0"/>
          <w:szCs w:val="21"/>
        </w:rPr>
        <w:t>年，计划封闭期为集合计划成立之日起</w:t>
      </w:r>
      <w:r w:rsidRPr="00176313">
        <w:rPr>
          <w:rFonts w:ascii="ˎ̥" w:eastAsia="宋体" w:hAnsi="ˎ̥" w:cs="Arial"/>
          <w:color w:val="333333"/>
          <w:kern w:val="0"/>
          <w:szCs w:val="21"/>
        </w:rPr>
        <w:t>3</w:t>
      </w:r>
      <w:r w:rsidRPr="00176313">
        <w:rPr>
          <w:rFonts w:ascii="ˎ̥" w:eastAsia="宋体" w:hAnsi="ˎ̥" w:cs="Arial"/>
          <w:color w:val="333333"/>
          <w:kern w:val="0"/>
          <w:szCs w:val="21"/>
        </w:rPr>
        <w:t>个公历月，开放期为集合计划封闭期满后的每月前</w:t>
      </w:r>
      <w:r w:rsidRPr="00176313">
        <w:rPr>
          <w:rFonts w:ascii="ˎ̥" w:eastAsia="宋体" w:hAnsi="ˎ̥" w:cs="Arial"/>
          <w:color w:val="333333"/>
          <w:kern w:val="0"/>
          <w:szCs w:val="21"/>
        </w:rPr>
        <w:t>3</w:t>
      </w:r>
      <w:r w:rsidRPr="00176313">
        <w:rPr>
          <w:rFonts w:ascii="ˎ̥" w:eastAsia="宋体" w:hAnsi="ˎ̥" w:cs="Arial"/>
          <w:color w:val="333333"/>
          <w:kern w:val="0"/>
          <w:szCs w:val="21"/>
        </w:rPr>
        <w:t>个工作日。委托人可在开放期办理参与、退出业务，具体参与、退出安排请查阅本集合计划说明书和相关公告。</w:t>
      </w:r>
      <w:r w:rsidRPr="00176313">
        <w:rPr>
          <w:rFonts w:ascii="ˎ̥" w:eastAsia="宋体" w:hAnsi="ˎ̥" w:cs="Arial"/>
          <w:color w:val="333333"/>
          <w:kern w:val="0"/>
          <w:szCs w:val="21"/>
        </w:rPr>
        <w:br/>
      </w:r>
      <w:r w:rsidRPr="00176313">
        <w:rPr>
          <w:rFonts w:ascii="ˎ̥" w:eastAsia="宋体" w:hAnsi="ˎ̥" w:cs="Arial"/>
          <w:color w:val="333333"/>
          <w:kern w:val="0"/>
          <w:szCs w:val="21"/>
        </w:rPr>
        <w:t>本集合计划成立后，存续期内，管理人于每周第一个工作日在管理人网站披露上周末的份额净值、累计净值。委托人可在本集合计划指定信息披露媒体（财通证券网站</w:t>
      </w:r>
      <w:hyperlink r:id="rId6" w:history="1">
        <w:r w:rsidRPr="00176313">
          <w:rPr>
            <w:rFonts w:ascii="ˎ̥" w:eastAsia="宋体" w:hAnsi="ˎ̥" w:cs="Arial"/>
            <w:color w:val="333333"/>
            <w:kern w:val="0"/>
          </w:rPr>
          <w:t>www.ctsec.com</w:t>
        </w:r>
      </w:hyperlink>
      <w:r w:rsidRPr="00176313">
        <w:rPr>
          <w:rFonts w:ascii="ˎ̥" w:eastAsia="宋体" w:hAnsi="ˎ̥" w:cs="Arial"/>
          <w:color w:val="333333"/>
          <w:kern w:val="0"/>
          <w:szCs w:val="21"/>
        </w:rPr>
        <w:t>）查询相关报告。</w:t>
      </w:r>
      <w:r w:rsidRPr="00176313">
        <w:rPr>
          <w:rFonts w:ascii="ˎ̥" w:eastAsia="宋体" w:hAnsi="ˎ̥" w:cs="Arial"/>
          <w:color w:val="333333"/>
          <w:kern w:val="0"/>
          <w:szCs w:val="21"/>
        </w:rPr>
        <w:br/>
        <w:t xml:space="preserve">    </w:t>
      </w:r>
      <w:r w:rsidRPr="00176313">
        <w:rPr>
          <w:rFonts w:ascii="ˎ̥" w:eastAsia="宋体" w:hAnsi="ˎ̥" w:cs="Arial"/>
          <w:color w:val="333333"/>
          <w:kern w:val="0"/>
          <w:szCs w:val="21"/>
        </w:rPr>
        <w:t>特此公告。</w:t>
      </w:r>
      <w:r w:rsidRPr="00176313">
        <w:rPr>
          <w:rFonts w:ascii="ˎ̥" w:eastAsia="宋体" w:hAnsi="ˎ̥" w:cs="Arial"/>
          <w:color w:val="333333"/>
          <w:kern w:val="0"/>
          <w:szCs w:val="21"/>
        </w:rPr>
        <w:br/>
        <w:t xml:space="preserve">      </w:t>
      </w:r>
    </w:p>
    <w:p w:rsidR="00176313" w:rsidRPr="00176313" w:rsidRDefault="00176313" w:rsidP="00176313">
      <w:pPr>
        <w:widowControl/>
        <w:shd w:val="clear" w:color="auto" w:fill="F6F7FA"/>
        <w:spacing w:before="75" w:after="100" w:afterAutospacing="1" w:line="360" w:lineRule="atLeast"/>
        <w:jc w:val="left"/>
        <w:rPr>
          <w:rFonts w:ascii="ˎ̥" w:eastAsia="宋体" w:hAnsi="ˎ̥" w:cs="Arial"/>
          <w:color w:val="333333"/>
          <w:kern w:val="0"/>
          <w:szCs w:val="21"/>
        </w:rPr>
      </w:pPr>
      <w:r w:rsidRPr="00176313">
        <w:rPr>
          <w:rFonts w:ascii="ˎ̥" w:eastAsia="宋体" w:hAnsi="ˎ̥" w:cs="Arial"/>
          <w:color w:val="333333"/>
          <w:kern w:val="0"/>
          <w:szCs w:val="21"/>
        </w:rPr>
        <w:br/>
        <w:t> </w:t>
      </w:r>
      <w:r w:rsidRPr="00176313">
        <w:rPr>
          <w:rFonts w:ascii="ˎ̥" w:eastAsia="宋体" w:hAnsi="ˎ̥" w:cs="Arial"/>
          <w:color w:val="333333"/>
          <w:kern w:val="0"/>
          <w:szCs w:val="21"/>
        </w:rPr>
        <w:br/>
        <w:t xml:space="preserve">                                                                     </w:t>
      </w:r>
      <w:r w:rsidRPr="00176313">
        <w:rPr>
          <w:rFonts w:ascii="ˎ̥" w:eastAsia="宋体" w:hAnsi="ˎ̥" w:cs="Arial"/>
          <w:color w:val="333333"/>
          <w:kern w:val="0"/>
          <w:szCs w:val="21"/>
        </w:rPr>
        <w:t>财通证券有限责任公司</w:t>
      </w:r>
      <w:r w:rsidRPr="00176313">
        <w:rPr>
          <w:rFonts w:ascii="ˎ̥" w:eastAsia="宋体" w:hAnsi="ˎ̥" w:cs="Arial"/>
          <w:color w:val="333333"/>
          <w:kern w:val="0"/>
          <w:szCs w:val="21"/>
        </w:rPr>
        <w:br/>
        <w:t xml:space="preserve">                                                                     </w:t>
      </w:r>
      <w:r w:rsidRPr="00176313">
        <w:rPr>
          <w:rFonts w:ascii="ˎ̥" w:eastAsia="宋体" w:hAnsi="ˎ̥" w:cs="Arial"/>
          <w:color w:val="333333"/>
          <w:kern w:val="0"/>
          <w:szCs w:val="21"/>
        </w:rPr>
        <w:t>二〇一三年五月二十日</w:t>
      </w:r>
    </w:p>
    <w:p w:rsidR="00877C7C" w:rsidRPr="00176313" w:rsidRDefault="00877C7C"/>
    <w:sectPr w:rsidR="00877C7C" w:rsidRPr="001763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C7C" w:rsidRDefault="00877C7C" w:rsidP="00176313">
      <w:r>
        <w:separator/>
      </w:r>
    </w:p>
  </w:endnote>
  <w:endnote w:type="continuationSeparator" w:id="1">
    <w:p w:rsidR="00877C7C" w:rsidRDefault="00877C7C" w:rsidP="001763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C7C" w:rsidRDefault="00877C7C" w:rsidP="00176313">
      <w:r>
        <w:separator/>
      </w:r>
    </w:p>
  </w:footnote>
  <w:footnote w:type="continuationSeparator" w:id="1">
    <w:p w:rsidR="00877C7C" w:rsidRDefault="00877C7C" w:rsidP="001763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6313"/>
    <w:rsid w:val="00176313"/>
    <w:rsid w:val="00877C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7631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63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6313"/>
    <w:rPr>
      <w:sz w:val="18"/>
      <w:szCs w:val="18"/>
    </w:rPr>
  </w:style>
  <w:style w:type="paragraph" w:styleId="a4">
    <w:name w:val="footer"/>
    <w:basedOn w:val="a"/>
    <w:link w:val="Char0"/>
    <w:uiPriority w:val="99"/>
    <w:semiHidden/>
    <w:unhideWhenUsed/>
    <w:rsid w:val="001763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6313"/>
    <w:rPr>
      <w:sz w:val="18"/>
      <w:szCs w:val="18"/>
    </w:rPr>
  </w:style>
  <w:style w:type="character" w:customStyle="1" w:styleId="2Char">
    <w:name w:val="标题 2 Char"/>
    <w:basedOn w:val="a0"/>
    <w:link w:val="2"/>
    <w:uiPriority w:val="9"/>
    <w:rsid w:val="00176313"/>
    <w:rPr>
      <w:rFonts w:ascii="宋体" w:eastAsia="宋体" w:hAnsi="宋体" w:cs="宋体"/>
      <w:b/>
      <w:bCs/>
      <w:kern w:val="0"/>
      <w:sz w:val="36"/>
      <w:szCs w:val="36"/>
    </w:rPr>
  </w:style>
  <w:style w:type="character" w:styleId="a5">
    <w:name w:val="Hyperlink"/>
    <w:basedOn w:val="a0"/>
    <w:uiPriority w:val="99"/>
    <w:semiHidden/>
    <w:unhideWhenUsed/>
    <w:rsid w:val="00176313"/>
    <w:rPr>
      <w:strike w:val="0"/>
      <w:dstrike w:val="0"/>
      <w:color w:val="333333"/>
      <w:u w:val="none"/>
      <w:effect w:val="none"/>
    </w:rPr>
  </w:style>
</w:styles>
</file>

<file path=word/webSettings.xml><?xml version="1.0" encoding="utf-8"?>
<w:webSettings xmlns:r="http://schemas.openxmlformats.org/officeDocument/2006/relationships" xmlns:w="http://schemas.openxmlformats.org/wordprocessingml/2006/main">
  <w:divs>
    <w:div w:id="1737510729">
      <w:bodyDiv w:val="1"/>
      <w:marLeft w:val="0"/>
      <w:marRight w:val="0"/>
      <w:marTop w:val="0"/>
      <w:marBottom w:val="0"/>
      <w:divBdr>
        <w:top w:val="none" w:sz="0" w:space="0" w:color="auto"/>
        <w:left w:val="none" w:sz="0" w:space="0" w:color="auto"/>
        <w:bottom w:val="none" w:sz="0" w:space="0" w:color="auto"/>
        <w:right w:val="none" w:sz="0" w:space="0" w:color="auto"/>
      </w:divBdr>
      <w:divsChild>
        <w:div w:id="644549418">
          <w:marLeft w:val="0"/>
          <w:marRight w:val="0"/>
          <w:marTop w:val="0"/>
          <w:marBottom w:val="0"/>
          <w:divBdr>
            <w:top w:val="none" w:sz="0" w:space="0" w:color="auto"/>
            <w:left w:val="none" w:sz="0" w:space="0" w:color="auto"/>
            <w:bottom w:val="none" w:sz="0" w:space="0" w:color="auto"/>
            <w:right w:val="none" w:sz="0" w:space="0" w:color="auto"/>
          </w:divBdr>
          <w:divsChild>
            <w:div w:id="1067071559">
              <w:marLeft w:val="0"/>
              <w:marRight w:val="0"/>
              <w:marTop w:val="0"/>
              <w:marBottom w:val="0"/>
              <w:divBdr>
                <w:top w:val="single" w:sz="6" w:space="0" w:color="E8E8E9"/>
                <w:left w:val="single" w:sz="6" w:space="0" w:color="E8E8E9"/>
                <w:bottom w:val="single" w:sz="6" w:space="0" w:color="E8E8E9"/>
                <w:right w:val="single" w:sz="6" w:space="0" w:color="E8E8E9"/>
              </w:divBdr>
              <w:divsChild>
                <w:div w:id="1506898563">
                  <w:marLeft w:val="0"/>
                  <w:marRight w:val="0"/>
                  <w:marTop w:val="0"/>
                  <w:marBottom w:val="0"/>
                  <w:divBdr>
                    <w:top w:val="none" w:sz="0" w:space="0" w:color="auto"/>
                    <w:left w:val="none" w:sz="0" w:space="0" w:color="auto"/>
                    <w:bottom w:val="none" w:sz="0" w:space="0" w:color="auto"/>
                    <w:right w:val="none" w:sz="0" w:space="0" w:color="auto"/>
                  </w:divBdr>
                  <w:divsChild>
                    <w:div w:id="1382709829">
                      <w:marLeft w:val="0"/>
                      <w:marRight w:val="0"/>
                      <w:marTop w:val="0"/>
                      <w:marBottom w:val="0"/>
                      <w:divBdr>
                        <w:top w:val="none" w:sz="0" w:space="0" w:color="auto"/>
                        <w:left w:val="single" w:sz="6" w:space="23" w:color="D0D6E5"/>
                        <w:bottom w:val="none" w:sz="0" w:space="0" w:color="auto"/>
                        <w:right w:val="single" w:sz="6" w:space="23" w:color="D0D6E5"/>
                      </w:divBdr>
                      <w:divsChild>
                        <w:div w:id="10824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sec.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c:creator>
  <cp:keywords/>
  <dc:description/>
  <cp:lastModifiedBy>em</cp:lastModifiedBy>
  <cp:revision>3</cp:revision>
  <dcterms:created xsi:type="dcterms:W3CDTF">2013-05-21T06:32:00Z</dcterms:created>
  <dcterms:modified xsi:type="dcterms:W3CDTF">2013-05-21T06:33:00Z</dcterms:modified>
</cp:coreProperties>
</file>