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368" w:rsidRPr="00B26368" w:rsidRDefault="00B26368" w:rsidP="00B26368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333333"/>
          <w:kern w:val="0"/>
          <w:sz w:val="19"/>
          <w:szCs w:val="19"/>
        </w:rPr>
      </w:pPr>
      <w:r w:rsidRPr="00B26368">
        <w:rPr>
          <w:rFonts w:ascii="宋体" w:eastAsia="宋体" w:hAnsi="宋体" w:cs="宋体" w:hint="eastAsia"/>
          <w:b/>
          <w:bCs/>
          <w:color w:val="333333"/>
          <w:kern w:val="0"/>
          <w:sz w:val="19"/>
          <w:szCs w:val="19"/>
        </w:rPr>
        <w:t>华鑫信托东源11期证券投资集合信托成立公告</w:t>
      </w:r>
    </w:p>
    <w:p w:rsidR="00B26368" w:rsidRPr="00B26368" w:rsidRDefault="00B26368" w:rsidP="00B26368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CCCCCC"/>
          <w:kern w:val="0"/>
          <w:sz w:val="16"/>
          <w:szCs w:val="16"/>
        </w:rPr>
      </w:pPr>
      <w:r w:rsidRPr="00B26368">
        <w:rPr>
          <w:rFonts w:ascii="宋体" w:eastAsia="宋体" w:hAnsi="宋体" w:cs="宋体" w:hint="eastAsia"/>
          <w:color w:val="CCCCCC"/>
          <w:kern w:val="0"/>
          <w:sz w:val="16"/>
          <w:szCs w:val="16"/>
        </w:rPr>
        <w:t>时间:2013-11-01 12:07</w:t>
      </w:r>
    </w:p>
    <w:p w:rsidR="00B26368" w:rsidRPr="00B26368" w:rsidRDefault="00B26368" w:rsidP="00B26368">
      <w:pPr>
        <w:widowControl/>
        <w:shd w:val="clear" w:color="auto" w:fill="FFFFFF"/>
        <w:spacing w:after="240" w:line="285" w:lineRule="atLeast"/>
        <w:jc w:val="lef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B2636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尊敬的委托人/受益人：</w:t>
      </w:r>
      <w:r w:rsidRPr="00B2636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 由华鑫国际信托有限公司（以下简称“本公司”）在北京推介的“华鑫信托·东源11期证券投资集合资金信托计划”（以下简称“本计划”） 于2013年10月25日正式成立，信托期限自该日起计算。本计划的推介期为2013年9月24日至2013年10月24日，本计划的信托期限为18个月。</w:t>
      </w:r>
      <w:r w:rsidRPr="00B2636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 本公司作为本计划的受托人，将以受益人利益最大化为目标，严格按照信托文件约定管理、运用信托财产，审慎处理本计划的各项事务。</w:t>
      </w:r>
      <w:r w:rsidRPr="00B2636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B2636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 特此公告。</w:t>
      </w:r>
    </w:p>
    <w:p w:rsidR="00B26368" w:rsidRPr="00B26368" w:rsidRDefault="00B26368" w:rsidP="00B26368">
      <w:pPr>
        <w:widowControl/>
        <w:shd w:val="clear" w:color="auto" w:fill="FFFFFF"/>
        <w:spacing w:line="285" w:lineRule="atLeast"/>
        <w:jc w:val="righ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B2636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华鑫国际信托有限公司   </w:t>
      </w:r>
      <w:r w:rsidRPr="00B2636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二〇一三年十月二十九日</w:t>
      </w:r>
    </w:p>
    <w:p w:rsidR="00C20EF3" w:rsidRPr="00B26368" w:rsidRDefault="00C20EF3"/>
    <w:sectPr w:rsidR="00C20EF3" w:rsidRPr="00B263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EF3" w:rsidRDefault="00C20EF3" w:rsidP="00B26368">
      <w:r>
        <w:separator/>
      </w:r>
    </w:p>
  </w:endnote>
  <w:endnote w:type="continuationSeparator" w:id="1">
    <w:p w:rsidR="00C20EF3" w:rsidRDefault="00C20EF3" w:rsidP="00B26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EF3" w:rsidRDefault="00C20EF3" w:rsidP="00B26368">
      <w:r>
        <w:separator/>
      </w:r>
    </w:p>
  </w:footnote>
  <w:footnote w:type="continuationSeparator" w:id="1">
    <w:p w:rsidR="00C20EF3" w:rsidRDefault="00C20EF3" w:rsidP="00B263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6368"/>
    <w:rsid w:val="00B26368"/>
    <w:rsid w:val="00C20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63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63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63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636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263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263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1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08270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376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2013-11-04T05:23:00Z</dcterms:created>
  <dcterms:modified xsi:type="dcterms:W3CDTF">2013-11-04T05:23:00Z</dcterms:modified>
</cp:coreProperties>
</file>