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707" w:rsidRPr="00C26707" w:rsidRDefault="00C26707" w:rsidP="00C26707">
      <w:pPr>
        <w:widowControl/>
        <w:jc w:val="center"/>
        <w:rPr>
          <w:rFonts w:ascii="宋体" w:eastAsia="宋体" w:hAnsi="宋体" w:cs="宋体"/>
          <w:b/>
          <w:bCs/>
          <w:color w:val="FF8300"/>
          <w:kern w:val="0"/>
          <w:sz w:val="19"/>
          <w:szCs w:val="19"/>
        </w:rPr>
      </w:pPr>
      <w:r w:rsidRPr="00C26707">
        <w:rPr>
          <w:rFonts w:ascii="宋体" w:eastAsia="宋体" w:hAnsi="宋体" w:cs="宋体"/>
          <w:b/>
          <w:bCs/>
          <w:color w:val="FF8300"/>
          <w:kern w:val="0"/>
          <w:sz w:val="19"/>
          <w:szCs w:val="19"/>
        </w:rPr>
        <w:t>华润信托·和顺1期集合资金信托计划成立公告</w:t>
      </w:r>
    </w:p>
    <w:p w:rsidR="00C26707" w:rsidRPr="00C26707" w:rsidRDefault="00C26707" w:rsidP="00C26707">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C26707" w:rsidRPr="00C26707" w:rsidRDefault="00C26707" w:rsidP="00C26707">
      <w:pPr>
        <w:widowControl/>
        <w:rPr>
          <w:rFonts w:ascii="宋体" w:eastAsia="宋体" w:hAnsi="宋体" w:cs="宋体"/>
          <w:spacing w:val="14"/>
          <w:kern w:val="0"/>
          <w:sz w:val="24"/>
          <w:szCs w:val="24"/>
        </w:rPr>
      </w:pPr>
      <w:r w:rsidRPr="00C26707">
        <w:rPr>
          <w:rFonts w:ascii="宋体" w:eastAsia="宋体" w:hAnsi="宋体" w:cs="宋体" w:hint="eastAsia"/>
          <w:color w:val="222222"/>
          <w:spacing w:val="15"/>
          <w:kern w:val="0"/>
          <w:szCs w:val="21"/>
        </w:rPr>
        <w:t>尊敬的委托人： </w:t>
      </w:r>
    </w:p>
    <w:p w:rsidR="00C26707" w:rsidRPr="00C26707" w:rsidRDefault="00C26707" w:rsidP="00C26707">
      <w:pPr>
        <w:widowControl/>
        <w:rPr>
          <w:rFonts w:ascii="宋体" w:eastAsia="宋体" w:hAnsi="宋体" w:cs="宋体"/>
          <w:spacing w:val="14"/>
          <w:kern w:val="0"/>
          <w:sz w:val="24"/>
          <w:szCs w:val="24"/>
        </w:rPr>
      </w:pPr>
      <w:r w:rsidRPr="00C26707">
        <w:rPr>
          <w:rFonts w:ascii="宋体" w:eastAsia="宋体" w:hAnsi="宋体" w:cs="宋体"/>
          <w:spacing w:val="14"/>
          <w:kern w:val="0"/>
          <w:sz w:val="24"/>
          <w:szCs w:val="24"/>
        </w:rPr>
        <w:t> </w:t>
      </w:r>
    </w:p>
    <w:p w:rsidR="00C26707" w:rsidRPr="00C26707" w:rsidRDefault="00C26707" w:rsidP="00C26707">
      <w:pPr>
        <w:widowControl/>
        <w:rPr>
          <w:rFonts w:ascii="宋体" w:eastAsia="宋体" w:hAnsi="宋体" w:cs="宋体"/>
          <w:spacing w:val="14"/>
          <w:kern w:val="0"/>
          <w:sz w:val="24"/>
          <w:szCs w:val="24"/>
        </w:rPr>
      </w:pPr>
      <w:r w:rsidRPr="00C26707">
        <w:rPr>
          <w:rFonts w:ascii="宋体" w:eastAsia="宋体" w:hAnsi="宋体" w:cs="宋体" w:hint="eastAsia"/>
          <w:color w:val="222222"/>
          <w:spacing w:val="15"/>
          <w:kern w:val="0"/>
          <w:szCs w:val="21"/>
        </w:rPr>
        <w:t>    我司作为受托人推出的华润信托·和顺1期集合资金信托计划于2014年1月17日成立，</w:t>
      </w:r>
      <w:r w:rsidRPr="00C26707">
        <w:rPr>
          <w:rFonts w:ascii="宋体" w:eastAsia="宋体" w:hAnsi="宋体" w:cs="宋体" w:hint="eastAsia"/>
          <w:color w:val="000000"/>
          <w:spacing w:val="15"/>
          <w:kern w:val="0"/>
          <w:szCs w:val="21"/>
        </w:rPr>
        <w:t>期限为10年。</w:t>
      </w:r>
      <w:r w:rsidRPr="00C26707">
        <w:rPr>
          <w:rFonts w:ascii="宋体" w:eastAsia="宋体" w:hAnsi="宋体" w:cs="宋体" w:hint="eastAsia"/>
          <w:color w:val="222222"/>
          <w:spacing w:val="15"/>
          <w:kern w:val="0"/>
          <w:szCs w:val="21"/>
        </w:rPr>
        <w:t>本信托计划投资顾问为深圳市和顺天成投资发展有限公司，保管银行为招商银行深圳分行。</w:t>
      </w:r>
      <w:r w:rsidRPr="00C26707">
        <w:rPr>
          <w:rFonts w:ascii="宋体" w:eastAsia="宋体" w:hAnsi="宋体" w:cs="宋体" w:hint="eastAsia"/>
          <w:color w:val="000000"/>
          <w:spacing w:val="15"/>
          <w:kern w:val="0"/>
          <w:szCs w:val="21"/>
        </w:rPr>
        <w:t>受托人将按照信托合同的约定进行信托计划资金的管理运用及信托利益的分配。本信托计划保管账户如下：</w:t>
      </w:r>
    </w:p>
    <w:p w:rsidR="00C26707" w:rsidRPr="00C26707" w:rsidRDefault="00C26707" w:rsidP="00C26707">
      <w:pPr>
        <w:widowControl/>
        <w:rPr>
          <w:rFonts w:ascii="宋体" w:eastAsia="宋体" w:hAnsi="宋体" w:cs="宋体"/>
          <w:spacing w:val="14"/>
          <w:kern w:val="0"/>
          <w:sz w:val="24"/>
          <w:szCs w:val="24"/>
        </w:rPr>
      </w:pPr>
      <w:r w:rsidRPr="00C26707">
        <w:rPr>
          <w:rFonts w:ascii="宋体" w:eastAsia="宋体" w:hAnsi="宋体" w:cs="宋体" w:hint="eastAsia"/>
          <w:color w:val="000000"/>
          <w:spacing w:val="15"/>
          <w:kern w:val="0"/>
          <w:szCs w:val="21"/>
        </w:rPr>
        <w:t> </w:t>
      </w:r>
    </w:p>
    <w:p w:rsidR="00C26707" w:rsidRPr="00C26707" w:rsidRDefault="00C26707" w:rsidP="00C26707">
      <w:pPr>
        <w:widowControl/>
        <w:rPr>
          <w:rFonts w:ascii="宋体" w:eastAsia="宋体" w:hAnsi="宋体" w:cs="宋体"/>
          <w:spacing w:val="14"/>
          <w:kern w:val="0"/>
          <w:sz w:val="24"/>
          <w:szCs w:val="24"/>
        </w:rPr>
      </w:pPr>
      <w:r w:rsidRPr="00C26707">
        <w:rPr>
          <w:rFonts w:ascii="宋体" w:eastAsia="宋体" w:hAnsi="宋体" w:cs="宋体" w:hint="eastAsia"/>
          <w:color w:val="000000"/>
          <w:spacing w:val="15"/>
          <w:kern w:val="0"/>
          <w:szCs w:val="21"/>
        </w:rPr>
        <w:t>   </w:t>
      </w:r>
      <w:r w:rsidRPr="00C26707">
        <w:rPr>
          <w:rFonts w:ascii="宋体" w:eastAsia="宋体" w:hAnsi="宋体" w:cs="宋体" w:hint="eastAsia"/>
          <w:color w:val="000000"/>
          <w:spacing w:val="15"/>
          <w:kern w:val="0"/>
        </w:rPr>
        <w:t> </w:t>
      </w:r>
      <w:r w:rsidRPr="00C26707">
        <w:rPr>
          <w:rFonts w:ascii="宋体" w:eastAsia="宋体" w:hAnsi="宋体" w:cs="宋体" w:hint="eastAsia"/>
          <w:color w:val="000000"/>
          <w:spacing w:val="15"/>
          <w:kern w:val="0"/>
          <w:szCs w:val="21"/>
        </w:rPr>
        <w:t>户 </w:t>
      </w:r>
      <w:r w:rsidRPr="00C26707">
        <w:rPr>
          <w:rFonts w:ascii="宋体" w:eastAsia="宋体" w:hAnsi="宋体" w:cs="宋体" w:hint="eastAsia"/>
          <w:color w:val="000000"/>
          <w:spacing w:val="15"/>
          <w:kern w:val="0"/>
        </w:rPr>
        <w:t> </w:t>
      </w:r>
      <w:r w:rsidRPr="00C26707">
        <w:rPr>
          <w:rFonts w:ascii="宋体" w:eastAsia="宋体" w:hAnsi="宋体" w:cs="宋体" w:hint="eastAsia"/>
          <w:color w:val="000000"/>
          <w:spacing w:val="15"/>
          <w:kern w:val="0"/>
          <w:szCs w:val="21"/>
        </w:rPr>
        <w:t>名：华润深国投信托有限公司</w:t>
      </w:r>
    </w:p>
    <w:p w:rsidR="00C26707" w:rsidRPr="00C26707" w:rsidRDefault="00C26707" w:rsidP="00C26707">
      <w:pPr>
        <w:widowControl/>
        <w:rPr>
          <w:rFonts w:ascii="宋体" w:eastAsia="宋体" w:hAnsi="宋体" w:cs="宋体"/>
          <w:spacing w:val="14"/>
          <w:kern w:val="0"/>
          <w:sz w:val="24"/>
          <w:szCs w:val="24"/>
        </w:rPr>
      </w:pPr>
      <w:r w:rsidRPr="00C26707">
        <w:rPr>
          <w:rFonts w:ascii="宋体" w:eastAsia="宋体" w:hAnsi="宋体" w:cs="宋体" w:hint="eastAsia"/>
          <w:color w:val="000000"/>
          <w:spacing w:val="15"/>
          <w:kern w:val="0"/>
          <w:szCs w:val="21"/>
        </w:rPr>
        <w:t>   </w:t>
      </w:r>
      <w:r w:rsidRPr="00C26707">
        <w:rPr>
          <w:rFonts w:ascii="宋体" w:eastAsia="宋体" w:hAnsi="宋体" w:cs="宋体" w:hint="eastAsia"/>
          <w:color w:val="000000"/>
          <w:spacing w:val="15"/>
          <w:kern w:val="0"/>
        </w:rPr>
        <w:t> </w:t>
      </w:r>
      <w:r w:rsidRPr="00C26707">
        <w:rPr>
          <w:rFonts w:ascii="宋体" w:eastAsia="宋体" w:hAnsi="宋体" w:cs="宋体" w:hint="eastAsia"/>
          <w:color w:val="000000"/>
          <w:spacing w:val="15"/>
          <w:kern w:val="0"/>
          <w:szCs w:val="21"/>
        </w:rPr>
        <w:t>开户行：招商银行股份有限公司深圳红荔支行</w:t>
      </w:r>
    </w:p>
    <w:p w:rsidR="00C26707" w:rsidRPr="00C26707" w:rsidRDefault="00C26707" w:rsidP="00C26707">
      <w:pPr>
        <w:widowControl/>
        <w:rPr>
          <w:rFonts w:ascii="宋体" w:eastAsia="宋体" w:hAnsi="宋体" w:cs="宋体"/>
          <w:spacing w:val="14"/>
          <w:kern w:val="0"/>
          <w:sz w:val="24"/>
          <w:szCs w:val="24"/>
        </w:rPr>
      </w:pPr>
      <w:r w:rsidRPr="00C26707">
        <w:rPr>
          <w:rFonts w:ascii="宋体" w:eastAsia="宋体" w:hAnsi="宋体" w:cs="宋体" w:hint="eastAsia"/>
          <w:color w:val="000000"/>
          <w:spacing w:val="15"/>
          <w:kern w:val="0"/>
          <w:szCs w:val="21"/>
        </w:rPr>
        <w:t>   </w:t>
      </w:r>
      <w:r w:rsidRPr="00C26707">
        <w:rPr>
          <w:rFonts w:ascii="宋体" w:eastAsia="宋体" w:hAnsi="宋体" w:cs="宋体" w:hint="eastAsia"/>
          <w:color w:val="000000"/>
          <w:spacing w:val="15"/>
          <w:kern w:val="0"/>
        </w:rPr>
        <w:t> </w:t>
      </w:r>
      <w:r w:rsidRPr="00C26707">
        <w:rPr>
          <w:rFonts w:ascii="宋体" w:eastAsia="宋体" w:hAnsi="宋体" w:cs="宋体" w:hint="eastAsia"/>
          <w:color w:val="000000"/>
          <w:spacing w:val="15"/>
          <w:kern w:val="0"/>
          <w:szCs w:val="21"/>
        </w:rPr>
        <w:t>账 </w:t>
      </w:r>
      <w:r w:rsidRPr="00C26707">
        <w:rPr>
          <w:rFonts w:ascii="宋体" w:eastAsia="宋体" w:hAnsi="宋体" w:cs="宋体" w:hint="eastAsia"/>
          <w:color w:val="000000"/>
          <w:spacing w:val="15"/>
          <w:kern w:val="0"/>
        </w:rPr>
        <w:t> </w:t>
      </w:r>
      <w:r w:rsidRPr="00C26707">
        <w:rPr>
          <w:rFonts w:ascii="宋体" w:eastAsia="宋体" w:hAnsi="宋体" w:cs="宋体" w:hint="eastAsia"/>
          <w:color w:val="000000"/>
          <w:spacing w:val="15"/>
          <w:kern w:val="0"/>
          <w:szCs w:val="21"/>
        </w:rPr>
        <w:t>号：</w:t>
      </w:r>
      <w:r w:rsidRPr="00C26707">
        <w:rPr>
          <w:rFonts w:ascii="宋体" w:eastAsia="宋体" w:hAnsi="宋体" w:cs="宋体" w:hint="eastAsia"/>
          <w:color w:val="000000"/>
          <w:spacing w:val="14"/>
          <w:kern w:val="0"/>
          <w:szCs w:val="21"/>
        </w:rPr>
        <w:t>7559 0006 6110 837</w:t>
      </w:r>
    </w:p>
    <w:p w:rsidR="00C26707" w:rsidRPr="00C26707" w:rsidRDefault="00C26707" w:rsidP="00C26707">
      <w:pPr>
        <w:widowControl/>
        <w:wordWrap w:val="0"/>
        <w:rPr>
          <w:rFonts w:ascii="宋体" w:eastAsia="宋体" w:hAnsi="宋体" w:cs="宋体"/>
          <w:spacing w:val="14"/>
          <w:kern w:val="0"/>
          <w:sz w:val="24"/>
          <w:szCs w:val="24"/>
        </w:rPr>
      </w:pPr>
      <w:r w:rsidRPr="00C26707">
        <w:rPr>
          <w:rFonts w:ascii="宋体" w:eastAsia="宋体" w:hAnsi="宋体" w:cs="宋体" w:hint="eastAsia"/>
          <w:color w:val="000000"/>
          <w:spacing w:val="15"/>
          <w:kern w:val="0"/>
          <w:szCs w:val="21"/>
        </w:rPr>
        <w:t> </w:t>
      </w:r>
    </w:p>
    <w:p w:rsidR="00C26707" w:rsidRPr="00C26707" w:rsidRDefault="00C26707" w:rsidP="00C26707">
      <w:pPr>
        <w:widowControl/>
        <w:wordWrap w:val="0"/>
        <w:rPr>
          <w:rFonts w:ascii="宋体" w:eastAsia="宋体" w:hAnsi="宋体" w:cs="宋体"/>
          <w:spacing w:val="14"/>
          <w:kern w:val="0"/>
          <w:sz w:val="24"/>
          <w:szCs w:val="24"/>
        </w:rPr>
      </w:pPr>
      <w:r w:rsidRPr="00C26707">
        <w:rPr>
          <w:rFonts w:ascii="宋体" w:eastAsia="宋体" w:hAnsi="宋体" w:cs="宋体" w:hint="eastAsia"/>
          <w:color w:val="222222"/>
          <w:spacing w:val="15"/>
          <w:kern w:val="0"/>
          <w:szCs w:val="21"/>
        </w:rPr>
        <w:t>   </w:t>
      </w:r>
      <w:r w:rsidRPr="00C26707">
        <w:rPr>
          <w:rFonts w:ascii="宋体" w:eastAsia="宋体" w:hAnsi="宋体" w:cs="宋体" w:hint="eastAsia"/>
          <w:color w:val="222222"/>
          <w:spacing w:val="15"/>
          <w:kern w:val="0"/>
        </w:rPr>
        <w:t> </w:t>
      </w:r>
      <w:r w:rsidRPr="00C26707">
        <w:rPr>
          <w:rFonts w:ascii="宋体" w:eastAsia="宋体" w:hAnsi="宋体" w:cs="宋体" w:hint="eastAsia"/>
          <w:color w:val="222222"/>
          <w:spacing w:val="15"/>
          <w:kern w:val="0"/>
          <w:szCs w:val="21"/>
        </w:rPr>
        <w:t>特别提示：本信托并不保证赢利，亦不保证投资者本金不受损失，证券投资有风险，投资须谨慎！投资者应仔细阅读信托文件，并与投资顾问或受托人进行充分沟通，审慎做出购买决策。</w:t>
      </w:r>
    </w:p>
    <w:p w:rsidR="00C26707" w:rsidRPr="00C26707" w:rsidRDefault="00C26707" w:rsidP="00C26707">
      <w:pPr>
        <w:widowControl/>
        <w:wordWrap w:val="0"/>
        <w:rPr>
          <w:rFonts w:ascii="宋体" w:eastAsia="宋体" w:hAnsi="宋体" w:cs="宋体"/>
          <w:spacing w:val="14"/>
          <w:kern w:val="0"/>
          <w:sz w:val="24"/>
          <w:szCs w:val="24"/>
        </w:rPr>
      </w:pPr>
      <w:r w:rsidRPr="00C26707">
        <w:rPr>
          <w:rFonts w:ascii="宋体" w:eastAsia="宋体" w:hAnsi="宋体" w:cs="宋体" w:hint="eastAsia"/>
          <w:color w:val="222222"/>
          <w:spacing w:val="15"/>
          <w:kern w:val="0"/>
          <w:szCs w:val="21"/>
        </w:rPr>
        <w:t>   </w:t>
      </w:r>
      <w:r w:rsidRPr="00C26707">
        <w:rPr>
          <w:rFonts w:ascii="宋体" w:eastAsia="宋体" w:hAnsi="宋体" w:cs="宋体" w:hint="eastAsia"/>
          <w:color w:val="222222"/>
          <w:spacing w:val="15"/>
          <w:kern w:val="0"/>
        </w:rPr>
        <w:t> </w:t>
      </w:r>
      <w:r w:rsidRPr="00C26707">
        <w:rPr>
          <w:rFonts w:ascii="宋体" w:eastAsia="宋体" w:hAnsi="宋体" w:cs="宋体" w:hint="eastAsia"/>
          <w:color w:val="222222"/>
          <w:spacing w:val="15"/>
          <w:kern w:val="0"/>
          <w:szCs w:val="21"/>
        </w:rPr>
        <w:t>受托人咨询电话：400-678-8883。</w:t>
      </w:r>
    </w:p>
    <w:p w:rsidR="00C26707" w:rsidRPr="00C26707" w:rsidRDefault="00C26707" w:rsidP="00C26707">
      <w:pPr>
        <w:widowControl/>
        <w:wordWrap w:val="0"/>
        <w:rPr>
          <w:rFonts w:ascii="宋体" w:eastAsia="宋体" w:hAnsi="宋体" w:cs="宋体"/>
          <w:spacing w:val="14"/>
          <w:kern w:val="0"/>
          <w:sz w:val="24"/>
          <w:szCs w:val="24"/>
        </w:rPr>
      </w:pPr>
      <w:r w:rsidRPr="00C26707">
        <w:rPr>
          <w:rFonts w:ascii="宋体" w:eastAsia="宋体" w:hAnsi="宋体" w:cs="宋体" w:hint="eastAsia"/>
          <w:color w:val="222222"/>
          <w:spacing w:val="15"/>
          <w:kern w:val="0"/>
          <w:szCs w:val="21"/>
        </w:rPr>
        <w:t>   </w:t>
      </w:r>
      <w:r w:rsidRPr="00C26707">
        <w:rPr>
          <w:rFonts w:ascii="宋体" w:eastAsia="宋体" w:hAnsi="宋体" w:cs="宋体" w:hint="eastAsia"/>
          <w:color w:val="222222"/>
          <w:spacing w:val="15"/>
          <w:kern w:val="0"/>
        </w:rPr>
        <w:t> </w:t>
      </w:r>
      <w:r w:rsidRPr="00C26707">
        <w:rPr>
          <w:rFonts w:ascii="宋体" w:eastAsia="宋体" w:hAnsi="宋体" w:cs="宋体" w:hint="eastAsia"/>
          <w:color w:val="222222"/>
          <w:spacing w:val="15"/>
          <w:kern w:val="0"/>
          <w:szCs w:val="21"/>
        </w:rPr>
        <w:t>感谢您对我司的一贯支持与信任。</w:t>
      </w:r>
    </w:p>
    <w:p w:rsidR="00C26707" w:rsidRPr="00C26707" w:rsidRDefault="00C26707" w:rsidP="00C26707">
      <w:pPr>
        <w:widowControl/>
        <w:wordWrap w:val="0"/>
        <w:rPr>
          <w:rFonts w:ascii="宋体" w:eastAsia="宋体" w:hAnsi="宋体" w:cs="宋体"/>
          <w:spacing w:val="14"/>
          <w:kern w:val="0"/>
          <w:sz w:val="24"/>
          <w:szCs w:val="24"/>
        </w:rPr>
      </w:pPr>
      <w:r w:rsidRPr="00C26707">
        <w:rPr>
          <w:rFonts w:ascii="宋体" w:eastAsia="宋体" w:hAnsi="宋体" w:cs="宋体" w:hint="eastAsia"/>
          <w:color w:val="000000"/>
          <w:spacing w:val="15"/>
          <w:kern w:val="0"/>
          <w:szCs w:val="21"/>
        </w:rPr>
        <w:t> </w:t>
      </w:r>
    </w:p>
    <w:p w:rsidR="00C26707" w:rsidRPr="00C26707" w:rsidRDefault="00C26707" w:rsidP="00C26707">
      <w:pPr>
        <w:widowControl/>
        <w:wordWrap w:val="0"/>
        <w:jc w:val="right"/>
        <w:rPr>
          <w:rFonts w:ascii="宋体" w:eastAsia="宋体" w:hAnsi="宋体" w:cs="宋体"/>
          <w:spacing w:val="14"/>
          <w:kern w:val="0"/>
          <w:sz w:val="24"/>
          <w:szCs w:val="24"/>
        </w:rPr>
      </w:pPr>
      <w:r w:rsidRPr="00C26707">
        <w:rPr>
          <w:rFonts w:ascii="宋体" w:eastAsia="宋体" w:hAnsi="宋体" w:cs="宋体" w:hint="eastAsia"/>
          <w:color w:val="222222"/>
          <w:spacing w:val="15"/>
          <w:kern w:val="0"/>
          <w:szCs w:val="21"/>
        </w:rPr>
        <w:t>华润深国投信托有限公司</w:t>
      </w:r>
    </w:p>
    <w:p w:rsidR="00C26707" w:rsidRPr="00C26707" w:rsidRDefault="00C26707" w:rsidP="00C26707">
      <w:pPr>
        <w:widowControl/>
        <w:jc w:val="right"/>
        <w:rPr>
          <w:rFonts w:ascii="宋体" w:eastAsia="宋体" w:hAnsi="宋体" w:cs="宋体"/>
          <w:spacing w:val="14"/>
          <w:kern w:val="0"/>
          <w:sz w:val="24"/>
          <w:szCs w:val="24"/>
        </w:rPr>
      </w:pPr>
      <w:r w:rsidRPr="00C26707">
        <w:rPr>
          <w:rFonts w:ascii="宋体" w:eastAsia="宋体" w:hAnsi="宋体" w:cs="宋体" w:hint="eastAsia"/>
          <w:color w:val="222222"/>
          <w:spacing w:val="15"/>
          <w:kern w:val="0"/>
          <w:szCs w:val="21"/>
        </w:rPr>
        <w:t>2014年1月17日</w:t>
      </w:r>
    </w:p>
    <w:p w:rsidR="006417D3" w:rsidRDefault="006417D3"/>
    <w:sectPr w:rsidR="006417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17D3" w:rsidRDefault="006417D3" w:rsidP="00C26707">
      <w:r>
        <w:separator/>
      </w:r>
    </w:p>
  </w:endnote>
  <w:endnote w:type="continuationSeparator" w:id="1">
    <w:p w:rsidR="006417D3" w:rsidRDefault="006417D3" w:rsidP="00C267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17D3" w:rsidRDefault="006417D3" w:rsidP="00C26707">
      <w:r>
        <w:separator/>
      </w:r>
    </w:p>
  </w:footnote>
  <w:footnote w:type="continuationSeparator" w:id="1">
    <w:p w:rsidR="006417D3" w:rsidRDefault="006417D3" w:rsidP="00C2670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26707"/>
    <w:rsid w:val="006417D3"/>
    <w:rsid w:val="00C267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267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26707"/>
    <w:rPr>
      <w:sz w:val="18"/>
      <w:szCs w:val="18"/>
    </w:rPr>
  </w:style>
  <w:style w:type="paragraph" w:styleId="a4">
    <w:name w:val="footer"/>
    <w:basedOn w:val="a"/>
    <w:link w:val="Char0"/>
    <w:uiPriority w:val="99"/>
    <w:semiHidden/>
    <w:unhideWhenUsed/>
    <w:rsid w:val="00C2670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26707"/>
    <w:rPr>
      <w:sz w:val="18"/>
      <w:szCs w:val="18"/>
    </w:rPr>
  </w:style>
  <w:style w:type="paragraph" w:customStyle="1" w:styleId="orb">
    <w:name w:val="or_b"/>
    <w:basedOn w:val="a"/>
    <w:rsid w:val="00C26707"/>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semiHidden/>
    <w:unhideWhenUsed/>
    <w:rsid w:val="00C26707"/>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C26707"/>
  </w:style>
  <w:style w:type="paragraph" w:styleId="a6">
    <w:name w:val="Balloon Text"/>
    <w:basedOn w:val="a"/>
    <w:link w:val="Char1"/>
    <w:uiPriority w:val="99"/>
    <w:semiHidden/>
    <w:unhideWhenUsed/>
    <w:rsid w:val="00C26707"/>
    <w:rPr>
      <w:sz w:val="18"/>
      <w:szCs w:val="18"/>
    </w:rPr>
  </w:style>
  <w:style w:type="character" w:customStyle="1" w:styleId="Char1">
    <w:name w:val="批注框文本 Char"/>
    <w:basedOn w:val="a0"/>
    <w:link w:val="a6"/>
    <w:uiPriority w:val="99"/>
    <w:semiHidden/>
    <w:rsid w:val="00C26707"/>
    <w:rPr>
      <w:sz w:val="18"/>
      <w:szCs w:val="18"/>
    </w:rPr>
  </w:style>
</w:styles>
</file>

<file path=word/webSettings.xml><?xml version="1.0" encoding="utf-8"?>
<w:webSettings xmlns:r="http://schemas.openxmlformats.org/officeDocument/2006/relationships" xmlns:w="http://schemas.openxmlformats.org/wordprocessingml/2006/main">
  <w:divs>
    <w:div w:id="644088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351</Characters>
  <Application>Microsoft Office Word</Application>
  <DocSecurity>0</DocSecurity>
  <Lines>2</Lines>
  <Paragraphs>1</Paragraphs>
  <ScaleCrop>false</ScaleCrop>
  <Company/>
  <LinksUpToDate>false</LinksUpToDate>
  <CharactersWithSpaces>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2014-01-22T07:55:00Z</dcterms:created>
  <dcterms:modified xsi:type="dcterms:W3CDTF">2014-01-22T07:55:00Z</dcterms:modified>
</cp:coreProperties>
</file>