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4799"/>
        <w:gridCol w:w="1067"/>
        <w:gridCol w:w="4799"/>
      </w:tblGrid>
      <w:tr w:rsidR="00224F92" w:rsidRPr="00224F92" w:rsidTr="00224F92">
        <w:trPr>
          <w:trHeight w:val="450"/>
          <w:tblCellSpacing w:w="0" w:type="dxa"/>
        </w:trPr>
        <w:tc>
          <w:tcPr>
            <w:tcW w:w="0" w:type="auto"/>
            <w:gridSpan w:val="3"/>
            <w:tcBorders>
              <w:bottom w:val="single" w:sz="6" w:space="0" w:color="F0F0F0"/>
            </w:tcBorders>
            <w:vAlign w:val="center"/>
            <w:hideMark/>
          </w:tcPr>
          <w:p w:rsidR="00224F92" w:rsidRPr="00224F92" w:rsidRDefault="00224F92" w:rsidP="00224F92">
            <w:pPr>
              <w:widowControl/>
              <w:jc w:val="center"/>
              <w:rPr>
                <w:rFonts w:ascii="黑体" w:eastAsia="黑体" w:hAnsi="宋体" w:cs="宋体"/>
                <w:color w:val="393939"/>
                <w:kern w:val="0"/>
                <w:sz w:val="25"/>
                <w:szCs w:val="25"/>
              </w:rPr>
            </w:pPr>
            <w:r w:rsidRPr="00224F92">
              <w:rPr>
                <w:rFonts w:ascii="黑体" w:eastAsia="黑体" w:hAnsi="宋体" w:cs="宋体" w:hint="eastAsia"/>
                <w:color w:val="393939"/>
                <w:kern w:val="0"/>
                <w:sz w:val="25"/>
                <w:szCs w:val="25"/>
              </w:rPr>
              <w:t>聚益5号证券投资集合资金信托计划</w:t>
            </w:r>
          </w:p>
        </w:tc>
      </w:tr>
      <w:tr w:rsidR="00224F92" w:rsidRPr="00224F92" w:rsidTr="00224F92">
        <w:trPr>
          <w:trHeight w:val="375"/>
          <w:tblCellSpacing w:w="0" w:type="dxa"/>
        </w:trPr>
        <w:tc>
          <w:tcPr>
            <w:tcW w:w="2250" w:type="pct"/>
            <w:vAlign w:val="center"/>
            <w:hideMark/>
          </w:tcPr>
          <w:p w:rsidR="00224F92" w:rsidRPr="00224F92" w:rsidRDefault="00224F92" w:rsidP="00224F92">
            <w:pPr>
              <w:widowControl/>
              <w:jc w:val="right"/>
              <w:rPr>
                <w:rFonts w:ascii="宋体" w:eastAsia="宋体" w:hAnsi="宋体" w:cs="宋体"/>
                <w:color w:val="393939"/>
                <w:kern w:val="0"/>
                <w:sz w:val="16"/>
                <w:szCs w:val="16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6"/>
                <w:szCs w:val="16"/>
              </w:rPr>
              <w:t>作者：</w:t>
            </w:r>
          </w:p>
        </w:tc>
        <w:tc>
          <w:tcPr>
            <w:tcW w:w="500" w:type="pct"/>
            <w:vAlign w:val="center"/>
            <w:hideMark/>
          </w:tcPr>
          <w:p w:rsidR="00224F92" w:rsidRPr="00224F92" w:rsidRDefault="00224F92" w:rsidP="00224F92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16"/>
                <w:szCs w:val="16"/>
              </w:rPr>
            </w:pPr>
          </w:p>
        </w:tc>
        <w:tc>
          <w:tcPr>
            <w:tcW w:w="2250" w:type="pct"/>
            <w:vAlign w:val="center"/>
            <w:hideMark/>
          </w:tcPr>
          <w:p w:rsidR="00224F92" w:rsidRPr="00224F92" w:rsidRDefault="00224F92" w:rsidP="00224F92">
            <w:pPr>
              <w:widowControl/>
              <w:jc w:val="left"/>
              <w:rPr>
                <w:rFonts w:ascii="宋体" w:eastAsia="宋体" w:hAnsi="宋体" w:cs="宋体"/>
                <w:color w:val="393939"/>
                <w:kern w:val="0"/>
                <w:sz w:val="16"/>
                <w:szCs w:val="16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6"/>
                <w:szCs w:val="16"/>
              </w:rPr>
              <w:t>2014年02月28日</w:t>
            </w:r>
          </w:p>
        </w:tc>
      </w:tr>
    </w:tbl>
    <w:p w:rsidR="00224F92" w:rsidRPr="00224F92" w:rsidRDefault="00224F92" w:rsidP="00224F9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066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665"/>
      </w:tblGrid>
      <w:tr w:rsidR="00224F92" w:rsidRPr="00224F92" w:rsidTr="00224F92">
        <w:trPr>
          <w:tblCellSpacing w:w="0" w:type="dxa"/>
        </w:trPr>
        <w:tc>
          <w:tcPr>
            <w:tcW w:w="0" w:type="auto"/>
            <w:tcMar>
              <w:top w:w="109" w:type="dxa"/>
              <w:left w:w="109" w:type="dxa"/>
              <w:bottom w:w="109" w:type="dxa"/>
              <w:right w:w="109" w:type="dxa"/>
            </w:tcMar>
            <w:vAlign w:val="center"/>
            <w:hideMark/>
          </w:tcPr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各位尊敬的受益人：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感谢您投资北京国际信托有限公司(以下简称"受托人"或"北京信托")设立的"北京信托·聚益5号证券投资集合资金信托计划"(以下简称"信托计划"或"本信托计划")。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北京信托作为信托计划的受益人大会召集人，按照《北京信托·聚益5号证券投资集合资金信托合同》(以下简称"《信托合同》")的规定，于2014年02月12日向各受益人发送了《北京信托·聚益5号证券投资集合资金信托计划第一次受益人大会会议通知》；并于2014年02月26日(以下简称"会议日")以通讯方式召开了信托计划受益人大会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在会议日，信托计划项下共有信托单位总份数43,031,912.62份，受益人23人。实际参会受益人所代表的信托单位份数31,931,912.62份，占信托单位总份数的74.21%。受益人大会的召开、议事方式和表决程序等均符合《信托公司集合资金信托计划管理办法》以及《信托合同》的规定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参加受益人大会的全体受益人认真审议了《会议通知》所列审议事项，以记名投票的方式，一致形成如下决议。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参会的受益人表决结果为：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《关于修改信托合同第二十四条第2项(5)相关规定的议案》，【原信托合同第二十四条第2项(5)修改为：某开放日信托财产总值低于人民币1500万元】提议的同意30,931,912.62份，不同意1,000,000.00份，弃权0份，同意份数占参加会议受益人所持表决权的96.87%，根据《信托合同》的约定，该提议需经参加会议的受益人所持表决权的2/3通过，因此，《关于修改信托合同第二十四条第2项(5)相关规定的议案》中的提议予以通过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根据以上表决结果和信托文件的约定，本次受益人大会做出如下决议：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将原信托合同第二十四条第2项(5)：某开放日信托财产总值低于人民币3000万元。修改为：某开放日信托财产总值低于人民币1500万元。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若受益人对本信托计划有任何问题，请随时联系北京信托。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联系人：陈宇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联系电话：010-59680871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left"/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特此公告。</w:t>
            </w:r>
          </w:p>
          <w:p w:rsidR="00224F92" w:rsidRPr="00224F92" w:rsidRDefault="00224F92" w:rsidP="00224F92">
            <w:pPr>
              <w:widowControl/>
              <w:spacing w:before="82" w:after="82" w:line="326" w:lineRule="atLeast"/>
              <w:jc w:val="right"/>
              <w:rPr>
                <w:rFonts w:ascii="宋体" w:eastAsia="宋体" w:hAnsi="宋体" w:cs="宋体"/>
                <w:color w:val="393939"/>
                <w:kern w:val="0"/>
                <w:sz w:val="19"/>
                <w:szCs w:val="19"/>
              </w:rPr>
            </w:pP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t xml:space="preserve">　　北京国际信托有限公司   </w:t>
            </w: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</w:rPr>
              <w:t> </w:t>
            </w:r>
            <w:r w:rsidRPr="00224F92">
              <w:rPr>
                <w:rFonts w:ascii="宋体" w:eastAsia="宋体" w:hAnsi="宋体" w:cs="宋体" w:hint="eastAsia"/>
                <w:color w:val="393939"/>
                <w:kern w:val="0"/>
                <w:sz w:val="19"/>
                <w:szCs w:val="19"/>
              </w:rPr>
              <w:br/>
              <w:t xml:space="preserve">　　2014年02月27日 </w:t>
            </w:r>
          </w:p>
        </w:tc>
      </w:tr>
    </w:tbl>
    <w:p w:rsidR="000A121F" w:rsidRPr="00224F92" w:rsidRDefault="000A121F"/>
    <w:sectPr w:rsidR="000A121F" w:rsidRPr="00224F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21F" w:rsidRDefault="000A121F" w:rsidP="00224F92">
      <w:r>
        <w:separator/>
      </w:r>
    </w:p>
  </w:endnote>
  <w:endnote w:type="continuationSeparator" w:id="1">
    <w:p w:rsidR="000A121F" w:rsidRDefault="000A121F" w:rsidP="00224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21F" w:rsidRDefault="000A121F" w:rsidP="00224F92">
      <w:r>
        <w:separator/>
      </w:r>
    </w:p>
  </w:footnote>
  <w:footnote w:type="continuationSeparator" w:id="1">
    <w:p w:rsidR="000A121F" w:rsidRDefault="000A121F" w:rsidP="00224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F92"/>
    <w:rsid w:val="000A121F"/>
    <w:rsid w:val="00224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F92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4F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24F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5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2014-02-28T06:25:00Z</dcterms:created>
  <dcterms:modified xsi:type="dcterms:W3CDTF">2014-02-28T06:25:00Z</dcterms:modified>
</cp:coreProperties>
</file>