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0D5360" w:rsidRPr="000D5360" w:rsidTr="000D536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0D5360" w:rsidRPr="000D5360" w:rsidRDefault="000D5360" w:rsidP="000D5360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0D5360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中融</w:t>
            </w:r>
            <w:r w:rsidRPr="000D5360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-</w:t>
            </w:r>
            <w:r w:rsidRPr="000D5360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金百临</w:t>
            </w:r>
            <w:r w:rsidRPr="000D5360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  <w:r w:rsidRPr="000D5360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号量化对冲集合资金信托计划成立公告</w:t>
            </w:r>
          </w:p>
        </w:tc>
      </w:tr>
      <w:tr w:rsidR="000D5360" w:rsidRPr="000D5360" w:rsidTr="000D536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0D5360" w:rsidRPr="000D5360" w:rsidRDefault="000D5360" w:rsidP="000D5360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0D5360">
              <w:rPr>
                <w:rFonts w:ascii="Simsun" w:eastAsia="宋体" w:hAnsi="Simsun" w:cs="宋体"/>
                <w:color w:val="666666"/>
                <w:kern w:val="0"/>
                <w:sz w:val="22"/>
              </w:rPr>
              <w:t>2014-01-28</w:t>
            </w:r>
          </w:p>
        </w:tc>
      </w:tr>
      <w:tr w:rsidR="000D5360" w:rsidRPr="000D5360" w:rsidTr="000D536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0D5360" w:rsidRPr="000D5360" w:rsidRDefault="000D5360" w:rsidP="000D5360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0D5360">
              <w:rPr>
                <w:rFonts w:ascii="Simsun" w:eastAsia="宋体" w:hAnsi="Simsun" w:cs="宋体"/>
                <w:color w:val="666666"/>
                <w:kern w:val="0"/>
                <w:sz w:val="22"/>
              </w:rPr>
              <w:t> </w:t>
            </w:r>
          </w:p>
        </w:tc>
      </w:tr>
      <w:tr w:rsidR="000D5360" w:rsidRPr="000D5360" w:rsidTr="000D536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0D5360" w:rsidRPr="000D5360" w:rsidRDefault="000D5360" w:rsidP="000D5360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尊敬的委托人/受益人：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  <w:t>  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 由中融国际信托有限公司发行，中国光大银行股份有限公司担任保管行的“中融-金百临1号量化对冲集合资金信托计划”已于2014年1月28日成立，即信托利益计算起始日为2014年1月28日。我公司将恪尽职守，履行诚实、信用、谨慎、有效管理的义务，规范运作，为您提供高效、专业的服务。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  <w:t>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   本公司特此致函通知，请妥善保管相关信托文件，感谢您对我公司的信任与支持。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  <w:t>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   祝您身体健康，万事如意！</w:t>
            </w:r>
          </w:p>
          <w:p w:rsidR="000D5360" w:rsidRPr="000D5360" w:rsidRDefault="000D5360" w:rsidP="000D5360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          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             </w:t>
            </w:r>
          </w:p>
          <w:p w:rsidR="000D5360" w:rsidRPr="000D5360" w:rsidRDefault="000D5360" w:rsidP="000D5360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0D5360" w:rsidRPr="000D5360" w:rsidRDefault="000D5360" w:rsidP="000D5360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中融国际信托有限公司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  <w:t>                     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2014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年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1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月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28</w:t>
            </w:r>
            <w:r w:rsidRPr="000D5360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</w:p>
        </w:tc>
      </w:tr>
    </w:tbl>
    <w:p w:rsidR="00C74A3D" w:rsidRPr="000D5360" w:rsidRDefault="00C74A3D"/>
    <w:sectPr w:rsidR="00C74A3D" w:rsidRPr="000D53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4A3D" w:rsidRDefault="00C74A3D" w:rsidP="000D5360">
      <w:r>
        <w:separator/>
      </w:r>
    </w:p>
  </w:endnote>
  <w:endnote w:type="continuationSeparator" w:id="1">
    <w:p w:rsidR="00C74A3D" w:rsidRDefault="00C74A3D" w:rsidP="000D53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4A3D" w:rsidRDefault="00C74A3D" w:rsidP="000D5360">
      <w:r>
        <w:separator/>
      </w:r>
    </w:p>
  </w:footnote>
  <w:footnote w:type="continuationSeparator" w:id="1">
    <w:p w:rsidR="00C74A3D" w:rsidRDefault="00C74A3D" w:rsidP="000D53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5360"/>
    <w:rsid w:val="000D5360"/>
    <w:rsid w:val="00C74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53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53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53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5360"/>
    <w:rPr>
      <w:sz w:val="18"/>
      <w:szCs w:val="18"/>
    </w:rPr>
  </w:style>
  <w:style w:type="character" w:customStyle="1" w:styleId="apple-converted-space">
    <w:name w:val="apple-converted-space"/>
    <w:basedOn w:val="a0"/>
    <w:rsid w:val="000D5360"/>
  </w:style>
  <w:style w:type="paragraph" w:styleId="a5">
    <w:name w:val="Normal (Web)"/>
    <w:basedOn w:val="a"/>
    <w:uiPriority w:val="99"/>
    <w:unhideWhenUsed/>
    <w:rsid w:val="000D5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05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2014-03-10T03:12:00Z</dcterms:created>
  <dcterms:modified xsi:type="dcterms:W3CDTF">2014-03-10T03:13:00Z</dcterms:modified>
</cp:coreProperties>
</file>