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tbl>
      <w:tblPr>
        <w:tblW w:w="4800" w:type="pct"/>
        <w:jc w:val="center"/>
        <w:tblCellSpacing w:w="7" w:type="dxa"/>
        <w:shd w:val="clear" w:color="auto" w:fill="FFFFFF"/>
        <w:tblCellMar>
          <w:top w:w="45" w:type="dxa"/>
          <w:left w:w="45" w:type="dxa"/>
          <w:bottom w:w="45" w:type="dxa"/>
          <w:right w:w="45" w:type="dxa"/>
        </w:tblCellMar>
        <w:tblLook w:val="04A0"/>
      </w:tblPr>
      <w:tblGrid>
        <w:gridCol w:w="8087"/>
      </w:tblGrid>
      <w:tr w:rsidR="009D4205" w:rsidRPr="009D4205" w:rsidTr="009D4205">
        <w:trPr>
          <w:trHeight w:val="750"/>
          <w:tblCellSpacing w:w="7" w:type="dxa"/>
          <w:jc w:val="center"/>
        </w:trPr>
        <w:tc>
          <w:tcPr>
            <w:tcW w:w="0" w:type="auto"/>
            <w:shd w:val="clear" w:color="auto" w:fill="FFFFFF"/>
            <w:vAlign w:val="center"/>
            <w:hideMark/>
          </w:tcPr>
          <w:p w:rsidR="009D4205" w:rsidRPr="009D4205" w:rsidRDefault="009D4205" w:rsidP="009D4205">
            <w:pPr>
              <w:widowControl/>
              <w:spacing w:line="375" w:lineRule="atLeast"/>
              <w:jc w:val="center"/>
              <w:rPr>
                <w:rFonts w:ascii="宋体" w:eastAsia="宋体" w:hAnsi="宋体" w:cs="宋体" w:hint="eastAsia"/>
                <w:b/>
                <w:bCs/>
                <w:color w:val="676767"/>
                <w:kern w:val="0"/>
                <w:sz w:val="27"/>
                <w:szCs w:val="27"/>
              </w:rPr>
            </w:pPr>
            <w:r w:rsidRPr="009D4205">
              <w:rPr>
                <w:rFonts w:ascii="宋体" w:eastAsia="宋体" w:hAnsi="宋体" w:cs="宋体" w:hint="eastAsia"/>
                <w:b/>
                <w:bCs/>
                <w:color w:val="676767"/>
                <w:kern w:val="0"/>
                <w:sz w:val="27"/>
                <w:szCs w:val="27"/>
              </w:rPr>
              <w:t>外贸信托•鹏扬3期安享系列集合资金信托计划2014年第一次受益人大会表决结果的公告</w:t>
            </w:r>
          </w:p>
          <w:p w:rsidR="009D4205" w:rsidRPr="009D4205" w:rsidRDefault="009D4205" w:rsidP="009D4205">
            <w:pPr>
              <w:widowControl/>
              <w:spacing w:line="375" w:lineRule="atLeast"/>
              <w:jc w:val="center"/>
              <w:rPr>
                <w:rFonts w:ascii="宋体" w:eastAsia="宋体" w:hAnsi="宋体" w:cs="宋体"/>
                <w:b/>
                <w:bCs/>
                <w:color w:val="676767"/>
                <w:kern w:val="0"/>
                <w:sz w:val="27"/>
                <w:szCs w:val="27"/>
              </w:rPr>
            </w:pPr>
            <w:r w:rsidRPr="009D4205">
              <w:rPr>
                <w:rFonts w:ascii="宋体" w:eastAsia="宋体" w:hAnsi="宋体" w:cs="宋体" w:hint="eastAsia"/>
                <w:b/>
                <w:bCs/>
                <w:color w:val="676767"/>
                <w:kern w:val="0"/>
                <w:sz w:val="27"/>
                <w:szCs w:val="27"/>
              </w:rPr>
              <w:pict>
                <v:rect id="_x0000_i1025" style="width:0;height:.75pt" o:hrstd="t" o:hrnoshade="t" o:hr="t" fillcolor="#696969" stroked="f"/>
              </w:pict>
            </w:r>
          </w:p>
        </w:tc>
      </w:tr>
      <w:tr w:rsidR="009D4205" w:rsidRPr="009D4205" w:rsidTr="009D4205">
        <w:trPr>
          <w:trHeight w:val="450"/>
          <w:tblCellSpacing w:w="7" w:type="dxa"/>
          <w:jc w:val="center"/>
        </w:trPr>
        <w:tc>
          <w:tcPr>
            <w:tcW w:w="0" w:type="auto"/>
            <w:shd w:val="clear" w:color="auto" w:fill="FFFFFF"/>
            <w:vAlign w:val="center"/>
            <w:hideMark/>
          </w:tcPr>
          <w:p w:rsidR="009D4205" w:rsidRPr="009D4205" w:rsidRDefault="009D4205" w:rsidP="009D4205">
            <w:pPr>
              <w:widowControl/>
              <w:spacing w:line="375" w:lineRule="atLeast"/>
              <w:jc w:val="center"/>
              <w:rPr>
                <w:rFonts w:ascii="宋体" w:eastAsia="宋体" w:hAnsi="宋体" w:cs="宋体"/>
                <w:color w:val="676767"/>
                <w:kern w:val="0"/>
                <w:sz w:val="18"/>
                <w:szCs w:val="18"/>
              </w:rPr>
            </w:pPr>
            <w:r w:rsidRPr="009D4205">
              <w:rPr>
                <w:rFonts w:ascii="宋体" w:eastAsia="宋体" w:hAnsi="宋体" w:cs="宋体" w:hint="eastAsia"/>
                <w:color w:val="676767"/>
                <w:kern w:val="0"/>
                <w:sz w:val="18"/>
                <w:szCs w:val="18"/>
              </w:rPr>
              <w:t xml:space="preserve">　　2014-03-11</w:t>
            </w:r>
          </w:p>
        </w:tc>
      </w:tr>
      <w:tr w:rsidR="009D4205" w:rsidRPr="009D4205" w:rsidTr="009D4205">
        <w:trPr>
          <w:tblCellSpacing w:w="7" w:type="dxa"/>
          <w:jc w:val="center"/>
        </w:trPr>
        <w:tc>
          <w:tcPr>
            <w:tcW w:w="0" w:type="auto"/>
            <w:shd w:val="clear" w:color="auto" w:fill="FFFFFF"/>
            <w:vAlign w:val="center"/>
            <w:hideMark/>
          </w:tcPr>
          <w:p w:rsidR="009D4205" w:rsidRPr="009D4205" w:rsidRDefault="009D4205" w:rsidP="009D4205">
            <w:pPr>
              <w:widowControl/>
              <w:spacing w:before="100" w:beforeAutospacing="1" w:after="100" w:afterAutospacing="1" w:line="400" w:lineRule="atLeast"/>
              <w:ind w:firstLine="480"/>
              <w:jc w:val="left"/>
              <w:rPr>
                <w:rFonts w:ascii="宋体" w:eastAsia="宋体" w:hAnsi="宋体" w:cs="宋体" w:hint="eastAsia"/>
                <w:color w:val="6E6E6E"/>
                <w:kern w:val="0"/>
                <w:sz w:val="18"/>
                <w:szCs w:val="18"/>
              </w:rPr>
            </w:pPr>
            <w:r w:rsidRPr="009D4205">
              <w:rPr>
                <w:rFonts w:ascii="宋体" w:eastAsia="宋体" w:hAnsi="宋体" w:cs="宋体" w:hint="eastAsia"/>
                <w:color w:val="6E6E6E"/>
                <w:kern w:val="0"/>
                <w:sz w:val="18"/>
                <w:szCs w:val="18"/>
              </w:rPr>
              <w:t>尊敬的委托人/受益人：</w:t>
            </w:r>
          </w:p>
          <w:p w:rsidR="009D4205" w:rsidRPr="009D4205" w:rsidRDefault="009D4205" w:rsidP="009D4205">
            <w:pPr>
              <w:widowControl/>
              <w:spacing w:before="100" w:beforeAutospacing="1" w:after="100" w:afterAutospacing="1" w:line="400" w:lineRule="atLeast"/>
              <w:ind w:firstLine="480"/>
              <w:jc w:val="left"/>
              <w:rPr>
                <w:rFonts w:ascii="宋体" w:eastAsia="宋体" w:hAnsi="宋体" w:cs="宋体" w:hint="eastAsia"/>
                <w:color w:val="6E6E6E"/>
                <w:kern w:val="0"/>
                <w:sz w:val="18"/>
                <w:szCs w:val="18"/>
              </w:rPr>
            </w:pPr>
            <w:r w:rsidRPr="009D4205">
              <w:rPr>
                <w:rFonts w:ascii="宋体" w:eastAsia="宋体" w:hAnsi="宋体" w:cs="宋体" w:hint="eastAsia"/>
                <w:color w:val="6E6E6E"/>
                <w:kern w:val="0"/>
                <w:sz w:val="18"/>
                <w:szCs w:val="18"/>
              </w:rPr>
              <w:t>根据我司公告的《外贸信托·鹏扬3期安享系列集合资金信托计划2014年第一次受益人大会表决方案》以及《外贸信托•鹏扬3期安享系列集合资金信托计划2014年第一次受益人大会延期召开的公告》，我司于2014年2月28日以通讯方式发起召开“外贸信托•鹏扬3期安享系列集合资金信托计划2014年第一次受益人大会”，现就本次受益人大会表决结果公告如下：</w:t>
            </w:r>
          </w:p>
          <w:p w:rsidR="009D4205" w:rsidRPr="009D4205" w:rsidRDefault="009D4205" w:rsidP="009D4205">
            <w:pPr>
              <w:widowControl/>
              <w:spacing w:before="100" w:beforeAutospacing="1" w:after="100" w:afterAutospacing="1" w:line="400" w:lineRule="atLeast"/>
              <w:ind w:firstLine="480"/>
              <w:jc w:val="left"/>
              <w:rPr>
                <w:rFonts w:ascii="宋体" w:eastAsia="宋体" w:hAnsi="宋体" w:cs="宋体" w:hint="eastAsia"/>
                <w:color w:val="6E6E6E"/>
                <w:kern w:val="0"/>
                <w:sz w:val="18"/>
                <w:szCs w:val="18"/>
              </w:rPr>
            </w:pPr>
            <w:r w:rsidRPr="009D4205">
              <w:rPr>
                <w:rFonts w:ascii="宋体" w:eastAsia="宋体" w:hAnsi="宋体" w:cs="宋体" w:hint="eastAsia"/>
                <w:color w:val="6E6E6E"/>
                <w:kern w:val="0"/>
                <w:sz w:val="18"/>
                <w:szCs w:val="18"/>
              </w:rPr>
              <w:t>截至2014年2月28日24时，我司共收到外贸信托•鹏扬3期安享1号集合资金信托计划投资人表决票14张，全部为同意票，参与受益人大会的投资人持有的信托单位份额占外贸信托•鹏扬3期安享1号集合资金信托计划的比例为66.06%，符合相关文件的约定，外贸信托•鹏扬3期安享1号集合资金信托计划2014年第一次受益人大会审议事项通过。</w:t>
            </w:r>
          </w:p>
          <w:p w:rsidR="009D4205" w:rsidRPr="009D4205" w:rsidRDefault="009D4205" w:rsidP="009D4205">
            <w:pPr>
              <w:widowControl/>
              <w:spacing w:before="100" w:beforeAutospacing="1" w:after="100" w:afterAutospacing="1" w:line="400" w:lineRule="atLeast"/>
              <w:ind w:firstLine="480"/>
              <w:jc w:val="left"/>
              <w:rPr>
                <w:rFonts w:ascii="宋体" w:eastAsia="宋体" w:hAnsi="宋体" w:cs="宋体" w:hint="eastAsia"/>
                <w:color w:val="6E6E6E"/>
                <w:kern w:val="0"/>
                <w:sz w:val="18"/>
                <w:szCs w:val="18"/>
              </w:rPr>
            </w:pPr>
            <w:r w:rsidRPr="009D4205">
              <w:rPr>
                <w:rFonts w:ascii="宋体" w:eastAsia="宋体" w:hAnsi="宋体" w:cs="宋体" w:hint="eastAsia"/>
                <w:color w:val="6E6E6E"/>
                <w:kern w:val="0"/>
                <w:sz w:val="18"/>
                <w:szCs w:val="18"/>
              </w:rPr>
              <w:t>截至2014年2月28日24时，我司共收到外贸信托•鹏扬3期安享2号集合资金信托计划投资人表决票18张，全部为同意票，参与受益人大会的投资人持有的信托单位份额占外贸信托•鹏扬3期安享2号集合资金信托计划的比例为54.36%，符合相关文件的约定，外贸信托•鹏扬3期安享2号集合资金信托计划2014年第一次受益人大会审议事项通过。</w:t>
            </w:r>
          </w:p>
          <w:p w:rsidR="009D4205" w:rsidRPr="009D4205" w:rsidRDefault="009D4205" w:rsidP="009D4205">
            <w:pPr>
              <w:widowControl/>
              <w:spacing w:before="100" w:beforeAutospacing="1" w:after="100" w:afterAutospacing="1" w:line="400" w:lineRule="atLeast"/>
              <w:ind w:firstLine="480"/>
              <w:jc w:val="left"/>
              <w:rPr>
                <w:rFonts w:ascii="宋体" w:eastAsia="宋体" w:hAnsi="宋体" w:cs="宋体" w:hint="eastAsia"/>
                <w:color w:val="6E6E6E"/>
                <w:kern w:val="0"/>
                <w:sz w:val="18"/>
                <w:szCs w:val="18"/>
              </w:rPr>
            </w:pPr>
            <w:r w:rsidRPr="009D4205">
              <w:rPr>
                <w:rFonts w:ascii="宋体" w:eastAsia="宋体" w:hAnsi="宋体" w:cs="宋体" w:hint="eastAsia"/>
                <w:color w:val="6E6E6E"/>
                <w:kern w:val="0"/>
                <w:sz w:val="18"/>
                <w:szCs w:val="18"/>
              </w:rPr>
              <w:t>截至2014年2月28日24时，我司共收到外贸信托•鹏扬3期安享3号集合资金信托计划投资人表决票18张，全部为同意票，参与受益人大会的投资人持有的信托单位份额占外贸信托•鹏扬3期安享3号集合资金信托计划的比例为53.77%，符合相关文件的约定，外贸信托•鹏扬3期安享3号集合资金信托计划2014年第一次受益人大会审议事项通过。</w:t>
            </w:r>
          </w:p>
          <w:p w:rsidR="009D4205" w:rsidRPr="009D4205" w:rsidRDefault="009D4205" w:rsidP="009D4205">
            <w:pPr>
              <w:widowControl/>
              <w:spacing w:before="100" w:beforeAutospacing="1" w:after="100" w:afterAutospacing="1" w:line="400" w:lineRule="atLeast"/>
              <w:ind w:firstLine="480"/>
              <w:jc w:val="left"/>
              <w:rPr>
                <w:rFonts w:ascii="宋体" w:eastAsia="宋体" w:hAnsi="宋体" w:cs="宋体" w:hint="eastAsia"/>
                <w:color w:val="6E6E6E"/>
                <w:kern w:val="0"/>
                <w:sz w:val="18"/>
                <w:szCs w:val="18"/>
              </w:rPr>
            </w:pPr>
            <w:r w:rsidRPr="009D4205">
              <w:rPr>
                <w:rFonts w:ascii="宋体" w:eastAsia="宋体" w:hAnsi="宋体" w:cs="宋体" w:hint="eastAsia"/>
                <w:color w:val="6E6E6E"/>
                <w:kern w:val="0"/>
                <w:sz w:val="18"/>
                <w:szCs w:val="18"/>
              </w:rPr>
              <w:t>截至2014年2月28日24时，我司共收到外贸信托•鹏扬3期安享4号集合资金信托计划投资人表决票23张，全部为同意票，参与受益人大会的投资人持有的信托单位份额占外贸信托•鹏扬3期安享4号集合资金信托计划的比例为53.10%，符合相关文件的约定，外贸信托•鹏扬3期安享4号集合资金信托计划2014年第一次受益人大会审议事项通过。</w:t>
            </w:r>
          </w:p>
          <w:p w:rsidR="009D4205" w:rsidRPr="009D4205" w:rsidRDefault="009D4205" w:rsidP="009D4205">
            <w:pPr>
              <w:widowControl/>
              <w:spacing w:before="100" w:beforeAutospacing="1" w:after="100" w:afterAutospacing="1" w:line="400" w:lineRule="atLeast"/>
              <w:ind w:firstLine="480"/>
              <w:jc w:val="left"/>
              <w:rPr>
                <w:rFonts w:ascii="宋体" w:eastAsia="宋体" w:hAnsi="宋体" w:cs="宋体" w:hint="eastAsia"/>
                <w:color w:val="6E6E6E"/>
                <w:kern w:val="0"/>
                <w:sz w:val="18"/>
                <w:szCs w:val="18"/>
              </w:rPr>
            </w:pPr>
            <w:r w:rsidRPr="009D4205">
              <w:rPr>
                <w:rFonts w:ascii="宋体" w:eastAsia="宋体" w:hAnsi="宋体" w:cs="宋体" w:hint="eastAsia"/>
                <w:color w:val="6E6E6E"/>
                <w:kern w:val="0"/>
                <w:sz w:val="18"/>
                <w:szCs w:val="18"/>
              </w:rPr>
              <w:t>截至2014年2月28日24时，我司共收到外贸信托•鹏扬3期安享5号集合资金信托计划投资人表决票25张，全部为同意票，参与受益人大会的投资人持有的信托单位份额占外贸信托•鹏扬3期安享5号集合资金信托计划的比例为68.99%，符合相关文件的约定，外贸信托•鹏扬3期安享5号集合资金信托计划2014年第一次受益人大会审议事项通过。</w:t>
            </w:r>
          </w:p>
          <w:p w:rsidR="009D4205" w:rsidRPr="009D4205" w:rsidRDefault="009D4205" w:rsidP="009D4205">
            <w:pPr>
              <w:widowControl/>
              <w:spacing w:before="100" w:beforeAutospacing="1" w:after="100" w:afterAutospacing="1" w:line="400" w:lineRule="atLeast"/>
              <w:ind w:firstLine="480"/>
              <w:jc w:val="left"/>
              <w:rPr>
                <w:rFonts w:ascii="宋体" w:eastAsia="宋体" w:hAnsi="宋体" w:cs="宋体" w:hint="eastAsia"/>
                <w:color w:val="6E6E6E"/>
                <w:kern w:val="0"/>
                <w:sz w:val="18"/>
                <w:szCs w:val="18"/>
              </w:rPr>
            </w:pPr>
            <w:r w:rsidRPr="009D4205">
              <w:rPr>
                <w:rFonts w:ascii="宋体" w:eastAsia="宋体" w:hAnsi="宋体" w:cs="宋体" w:hint="eastAsia"/>
                <w:color w:val="6E6E6E"/>
                <w:kern w:val="0"/>
                <w:sz w:val="18"/>
                <w:szCs w:val="18"/>
              </w:rPr>
              <w:t>截至2014年2月28日24时，我司共收到外贸信托•鹏扬3期安享6号集合资金信托计划投资人表决票19张，全部为同意票，参与受益人大会的投资人持有的信托单位份额占外贸信托•鹏扬3期安享6号集合资金信托计划的比例为70.64%，符合相关文件的约定，外贸信托•鹏扬3期安享6号集合资金信托计划2014年第一次受益人大会审议事项通过。</w:t>
            </w:r>
          </w:p>
          <w:p w:rsidR="009D4205" w:rsidRPr="009D4205" w:rsidRDefault="009D4205" w:rsidP="009D4205">
            <w:pPr>
              <w:widowControl/>
              <w:spacing w:before="100" w:beforeAutospacing="1" w:after="100" w:afterAutospacing="1" w:line="400" w:lineRule="atLeast"/>
              <w:ind w:firstLine="480"/>
              <w:jc w:val="left"/>
              <w:rPr>
                <w:rFonts w:ascii="宋体" w:eastAsia="宋体" w:hAnsi="宋体" w:cs="宋体" w:hint="eastAsia"/>
                <w:color w:val="6E6E6E"/>
                <w:kern w:val="0"/>
                <w:sz w:val="18"/>
                <w:szCs w:val="18"/>
              </w:rPr>
            </w:pPr>
            <w:r w:rsidRPr="009D4205">
              <w:rPr>
                <w:rFonts w:ascii="宋体" w:eastAsia="宋体" w:hAnsi="宋体" w:cs="宋体" w:hint="eastAsia"/>
                <w:color w:val="6E6E6E"/>
                <w:kern w:val="0"/>
                <w:sz w:val="18"/>
                <w:szCs w:val="18"/>
              </w:rPr>
              <w:t>特此公告。</w:t>
            </w:r>
          </w:p>
          <w:p w:rsidR="009D4205" w:rsidRPr="009D4205" w:rsidRDefault="009D4205" w:rsidP="009D4205">
            <w:pPr>
              <w:widowControl/>
              <w:spacing w:before="100" w:beforeAutospacing="1" w:after="100" w:afterAutospacing="1" w:line="400" w:lineRule="atLeast"/>
              <w:ind w:firstLine="480"/>
              <w:jc w:val="right"/>
              <w:rPr>
                <w:rFonts w:ascii="宋体" w:eastAsia="宋体" w:hAnsi="宋体" w:cs="宋体" w:hint="eastAsia"/>
                <w:color w:val="6E6E6E"/>
                <w:kern w:val="0"/>
                <w:sz w:val="18"/>
                <w:szCs w:val="18"/>
              </w:rPr>
            </w:pPr>
            <w:r w:rsidRPr="009D4205">
              <w:rPr>
                <w:rFonts w:ascii="宋体" w:eastAsia="宋体" w:hAnsi="宋体" w:cs="宋体" w:hint="eastAsia"/>
                <w:color w:val="6E6E6E"/>
                <w:kern w:val="0"/>
                <w:sz w:val="18"/>
                <w:szCs w:val="18"/>
              </w:rPr>
              <w:t>中国对外经济贸易信托有限公司</w:t>
            </w:r>
          </w:p>
          <w:p w:rsidR="009D4205" w:rsidRPr="009D4205" w:rsidRDefault="009D4205" w:rsidP="009D4205">
            <w:pPr>
              <w:widowControl/>
              <w:spacing w:before="100" w:beforeAutospacing="1" w:after="100" w:afterAutospacing="1" w:line="400" w:lineRule="atLeast"/>
              <w:ind w:firstLine="480"/>
              <w:jc w:val="right"/>
              <w:rPr>
                <w:rFonts w:ascii="宋体" w:eastAsia="宋体" w:hAnsi="宋体" w:cs="宋体"/>
                <w:color w:val="6E6E6E"/>
                <w:kern w:val="0"/>
                <w:sz w:val="18"/>
                <w:szCs w:val="18"/>
              </w:rPr>
            </w:pPr>
            <w:r w:rsidRPr="009D4205">
              <w:rPr>
                <w:rFonts w:ascii="宋体" w:eastAsia="宋体" w:hAnsi="宋体" w:cs="宋体" w:hint="eastAsia"/>
                <w:color w:val="6E6E6E"/>
                <w:kern w:val="0"/>
                <w:sz w:val="18"/>
                <w:szCs w:val="18"/>
              </w:rPr>
              <w:t>二○一四年三月七日</w:t>
            </w:r>
          </w:p>
        </w:tc>
      </w:tr>
    </w:tbl>
    <w:p w:rsidR="00287F09" w:rsidRDefault="00287F09"/>
    <w:sectPr w:rsidR="00287F09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287F09" w:rsidRDefault="00287F09" w:rsidP="009D4205">
      <w:r>
        <w:separator/>
      </w:r>
    </w:p>
  </w:endnote>
  <w:endnote w:type="continuationSeparator" w:id="1">
    <w:p w:rsidR="00287F09" w:rsidRDefault="00287F09" w:rsidP="009D4205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A00002EF" w:usb1="4000207B" w:usb2="00000000" w:usb3="00000000" w:csb0="0000009F" w:csb1="00000000"/>
  </w:font>
  <w:font w:name="宋体">
    <w:altName w:val="SimSun"/>
    <w:panose1 w:val="02010600030101010101"/>
    <w:charset w:val="86"/>
    <w:family w:val="auto"/>
    <w:pitch w:val="variable"/>
    <w:sig w:usb0="00000003" w:usb1="080E0000" w:usb2="00000010" w:usb3="00000000" w:csb0="00040001" w:csb1="00000000"/>
  </w:font>
  <w:font w:name="Times New Roman">
    <w:panose1 w:val="02020603050405020304"/>
    <w:charset w:val="00"/>
    <w:family w:val="roman"/>
    <w:pitch w:val="variable"/>
    <w:sig w:usb0="20002A87" w:usb1="80000000" w:usb2="00000008" w:usb3="00000000" w:csb0="000001FF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0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287F09" w:rsidRDefault="00287F09" w:rsidP="009D4205">
      <w:r>
        <w:separator/>
      </w:r>
    </w:p>
  </w:footnote>
  <w:footnote w:type="continuationSeparator" w:id="1">
    <w:p w:rsidR="00287F09" w:rsidRDefault="00287F09" w:rsidP="009D4205">
      <w:r>
        <w:continuationSeparator/>
      </w:r>
    </w:p>
  </w:footnote>
</w:footnote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view w:val="web"/>
  <w:zoom w:percent="10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3074"/>
  </w:hdrShapeDefaults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9D4205"/>
    <w:rsid w:val="00287F09"/>
    <w:rsid w:val="009D4205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3074"/>
    <o:shapelayout v:ext="edit">
      <o:idmap v:ext="edit" data="2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semiHidden/>
    <w:unhideWhenUsed/>
    <w:rsid w:val="009D4205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semiHidden/>
    <w:rsid w:val="009D4205"/>
    <w:rPr>
      <w:sz w:val="18"/>
      <w:szCs w:val="18"/>
    </w:rPr>
  </w:style>
  <w:style w:type="paragraph" w:styleId="a4">
    <w:name w:val="footer"/>
    <w:basedOn w:val="a"/>
    <w:link w:val="Char0"/>
    <w:uiPriority w:val="99"/>
    <w:semiHidden/>
    <w:unhideWhenUsed/>
    <w:rsid w:val="009D4205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semiHidden/>
    <w:rsid w:val="009D4205"/>
    <w:rPr>
      <w:sz w:val="18"/>
      <w:szCs w:val="18"/>
    </w:rPr>
  </w:style>
  <w:style w:type="paragraph" w:styleId="a5">
    <w:name w:val="Normal (Web)"/>
    <w:basedOn w:val="a"/>
    <w:uiPriority w:val="99"/>
    <w:unhideWhenUsed/>
    <w:rsid w:val="009D4205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4946900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187</Words>
  <Characters>1072</Characters>
  <Application>Microsoft Office Word</Application>
  <DocSecurity>0</DocSecurity>
  <Lines>8</Lines>
  <Paragraphs>2</Paragraphs>
  <ScaleCrop>false</ScaleCrop>
  <Company/>
  <LinksUpToDate>false</LinksUpToDate>
  <CharactersWithSpaces>1257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fh</dc:creator>
  <cp:keywords/>
  <dc:description/>
  <cp:lastModifiedBy>fh</cp:lastModifiedBy>
  <cp:revision>2</cp:revision>
  <dcterms:created xsi:type="dcterms:W3CDTF">2014-03-21T06:07:00Z</dcterms:created>
  <dcterms:modified xsi:type="dcterms:W3CDTF">2014-03-21T06:07:00Z</dcterms:modified>
</cp:coreProperties>
</file>