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72660" w:rsidP="00272660">
      <w:pPr>
        <w:jc w:val="center"/>
        <w:rPr>
          <w:rFonts w:ascii="Arial" w:hAnsi="Arial" w:cs="Arial" w:hint="eastAsia"/>
          <w:b/>
          <w:bCs/>
          <w:color w:val="663300"/>
          <w:kern w:val="36"/>
          <w:sz w:val="27"/>
          <w:szCs w:val="27"/>
        </w:rPr>
      </w:pPr>
      <w:r>
        <w:rPr>
          <w:rFonts w:ascii="Arial" w:hAnsi="Arial" w:cs="Arial"/>
          <w:b/>
          <w:bCs/>
          <w:color w:val="663300"/>
          <w:kern w:val="36"/>
          <w:sz w:val="27"/>
          <w:szCs w:val="27"/>
        </w:rPr>
        <w:t>诺德</w:t>
      </w:r>
      <w:r>
        <w:rPr>
          <w:rFonts w:ascii="Arial" w:hAnsi="Arial" w:cs="Arial"/>
          <w:b/>
          <w:bCs/>
          <w:color w:val="663300"/>
          <w:kern w:val="36"/>
          <w:sz w:val="27"/>
          <w:szCs w:val="27"/>
        </w:rPr>
        <w:t>-</w:t>
      </w:r>
      <w:r>
        <w:rPr>
          <w:rFonts w:ascii="Arial" w:hAnsi="Arial" w:cs="Arial"/>
          <w:b/>
          <w:bCs/>
          <w:color w:val="663300"/>
          <w:kern w:val="36"/>
          <w:sz w:val="27"/>
          <w:szCs w:val="27"/>
        </w:rPr>
        <w:t>农行</w:t>
      </w:r>
      <w:r>
        <w:rPr>
          <w:rFonts w:ascii="Arial" w:hAnsi="Arial" w:cs="Arial"/>
          <w:b/>
          <w:bCs/>
          <w:color w:val="663300"/>
          <w:kern w:val="36"/>
          <w:sz w:val="27"/>
          <w:szCs w:val="27"/>
        </w:rPr>
        <w:t>-</w:t>
      </w:r>
      <w:r>
        <w:rPr>
          <w:rFonts w:ascii="Arial" w:hAnsi="Arial" w:cs="Arial"/>
          <w:b/>
          <w:bCs/>
          <w:color w:val="663300"/>
          <w:kern w:val="36"/>
          <w:sz w:val="27"/>
          <w:szCs w:val="27"/>
        </w:rPr>
        <w:t>广泽资产管理计划资产管理合同生效通知</w:t>
      </w:r>
    </w:p>
    <w:p w:rsidR="00272660" w:rsidRPr="00272660" w:rsidRDefault="00272660" w:rsidP="00272660">
      <w:pPr>
        <w:widowControl/>
        <w:shd w:val="clear" w:color="auto" w:fill="EBEBEB"/>
        <w:spacing w:before="100" w:beforeAutospacing="1" w:after="312" w:line="432" w:lineRule="auto"/>
        <w:ind w:firstLine="420"/>
        <w:rPr>
          <w:rFonts w:ascii="Calibri" w:eastAsia="宋体" w:hAnsi="Calibri" w:cs="宋体"/>
          <w:color w:val="333333"/>
          <w:kern w:val="0"/>
          <w:szCs w:val="21"/>
        </w:rPr>
      </w:pPr>
      <w:bookmarkStart w:id="0" w:name="OLE_LINK5"/>
      <w:bookmarkStart w:id="1" w:name="OLE_LINK4"/>
      <w:bookmarkStart w:id="2" w:name="OLE_LINK2"/>
      <w:bookmarkStart w:id="3" w:name="OLE_LINK1"/>
      <w:bookmarkStart w:id="4" w:name="OLE_LINK6"/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诺德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-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农行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-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广泽资产管理计划的备案手续已办理完毕，于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2013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年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4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月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11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日获得中国证监会的书面确认。《诺德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-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农行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-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广泽资产管理计划资产管理合同》自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2013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年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4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月</w:t>
      </w:r>
      <w:r w:rsidRPr="00272660">
        <w:rPr>
          <w:rFonts w:ascii="Calibri" w:eastAsia="宋体" w:hAnsi="Calibri" w:cs="宋体"/>
          <w:color w:val="333333"/>
          <w:kern w:val="0"/>
          <w:szCs w:val="21"/>
        </w:rPr>
        <w:t>11</w:t>
      </w: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日起正式生效。</w:t>
      </w:r>
    </w:p>
    <w:p w:rsidR="00272660" w:rsidRPr="00272660" w:rsidRDefault="00272660" w:rsidP="00272660">
      <w:pPr>
        <w:widowControl/>
        <w:shd w:val="clear" w:color="auto" w:fill="EBEBEB"/>
        <w:spacing w:before="100" w:beforeAutospacing="1" w:after="312" w:line="432" w:lineRule="auto"/>
        <w:ind w:firstLine="420"/>
        <w:rPr>
          <w:rFonts w:ascii="Calibri" w:eastAsia="宋体" w:hAnsi="Calibri" w:cs="宋体"/>
          <w:color w:val="333333"/>
          <w:kern w:val="0"/>
          <w:szCs w:val="21"/>
        </w:rPr>
      </w:pPr>
      <w:r w:rsidRPr="00272660">
        <w:rPr>
          <w:rFonts w:ascii="Calibri" w:eastAsia="宋体" w:hAnsi="Calibri" w:cs="宋体" w:hint="eastAsia"/>
          <w:color w:val="333333"/>
          <w:kern w:val="0"/>
          <w:szCs w:val="21"/>
        </w:rPr>
        <w:t>特此通知。</w:t>
      </w:r>
    </w:p>
    <w:p w:rsidR="00272660" w:rsidRPr="00272660" w:rsidRDefault="00272660" w:rsidP="00272660">
      <w:pPr>
        <w:widowControl/>
        <w:shd w:val="clear" w:color="auto" w:fill="EBEBEB"/>
        <w:spacing w:before="100" w:beforeAutospacing="1" w:after="375" w:line="432" w:lineRule="auto"/>
        <w:jc w:val="right"/>
        <w:rPr>
          <w:rFonts w:ascii="Calibri" w:eastAsia="宋体" w:hAnsi="Calibri" w:cs="宋体"/>
          <w:color w:val="333333"/>
          <w:kern w:val="0"/>
          <w:szCs w:val="21"/>
        </w:rPr>
      </w:pPr>
      <w:bookmarkStart w:id="5" w:name="OLE_LINK3"/>
      <w:r w:rsidRPr="00272660">
        <w:rPr>
          <w:rFonts w:ascii="Calibri" w:eastAsia="宋体" w:hAnsi="Calibri" w:cs="宋体" w:hint="eastAsia"/>
          <w:b/>
          <w:bCs/>
          <w:color w:val="333333"/>
          <w:kern w:val="0"/>
          <w:szCs w:val="21"/>
        </w:rPr>
        <w:t>诺德基金管理有限公司</w:t>
      </w:r>
    </w:p>
    <w:p w:rsidR="00272660" w:rsidRPr="00272660" w:rsidRDefault="00272660" w:rsidP="00272660">
      <w:pPr>
        <w:widowControl/>
        <w:shd w:val="clear" w:color="auto" w:fill="EBEBEB"/>
        <w:spacing w:before="100" w:beforeAutospacing="1" w:after="375" w:line="432" w:lineRule="auto"/>
        <w:jc w:val="right"/>
        <w:rPr>
          <w:rFonts w:ascii="Calibri" w:eastAsia="宋体" w:hAnsi="Calibri" w:cs="宋体"/>
          <w:color w:val="333333"/>
          <w:kern w:val="0"/>
          <w:szCs w:val="21"/>
        </w:rPr>
      </w:pPr>
      <w:r w:rsidRPr="00272660">
        <w:rPr>
          <w:rFonts w:ascii="Calibri" w:eastAsia="宋体" w:hAnsi="Calibri" w:cs="宋体"/>
          <w:b/>
          <w:bCs/>
          <w:color w:val="333333"/>
          <w:kern w:val="0"/>
          <w:szCs w:val="21"/>
        </w:rPr>
        <w:t>2013</w:t>
      </w:r>
      <w:r w:rsidRPr="00272660">
        <w:rPr>
          <w:rFonts w:ascii="Calibri" w:eastAsia="宋体" w:hAnsi="Calibri" w:cs="宋体" w:hint="eastAsia"/>
          <w:b/>
          <w:bCs/>
          <w:color w:val="333333"/>
          <w:kern w:val="0"/>
          <w:szCs w:val="21"/>
        </w:rPr>
        <w:t>年</w:t>
      </w:r>
      <w:r w:rsidRPr="00272660">
        <w:rPr>
          <w:rFonts w:ascii="Calibri" w:eastAsia="宋体" w:hAnsi="Calibri" w:cs="宋体"/>
          <w:b/>
          <w:bCs/>
          <w:color w:val="333333"/>
          <w:kern w:val="0"/>
          <w:szCs w:val="21"/>
        </w:rPr>
        <w:t>4</w:t>
      </w:r>
      <w:r w:rsidRPr="00272660">
        <w:rPr>
          <w:rFonts w:ascii="Calibri" w:eastAsia="宋体" w:hAnsi="Calibri" w:cs="宋体" w:hint="eastAsia"/>
          <w:b/>
          <w:bCs/>
          <w:color w:val="333333"/>
          <w:kern w:val="0"/>
          <w:szCs w:val="21"/>
        </w:rPr>
        <w:t>月</w:t>
      </w:r>
      <w:r w:rsidRPr="00272660">
        <w:rPr>
          <w:rFonts w:ascii="Calibri" w:eastAsia="宋体" w:hAnsi="Calibri" w:cs="宋体"/>
          <w:b/>
          <w:bCs/>
          <w:color w:val="333333"/>
          <w:kern w:val="0"/>
          <w:szCs w:val="21"/>
        </w:rPr>
        <w:t>11</w:t>
      </w:r>
      <w:r w:rsidRPr="00272660">
        <w:rPr>
          <w:rFonts w:ascii="Calibri" w:eastAsia="宋体" w:hAnsi="Calibri" w:cs="宋体" w:hint="eastAsia"/>
          <w:b/>
          <w:bCs/>
          <w:color w:val="333333"/>
          <w:kern w:val="0"/>
          <w:szCs w:val="21"/>
        </w:rPr>
        <w:t>日</w:t>
      </w:r>
    </w:p>
    <w:bookmarkEnd w:id="0"/>
    <w:bookmarkEnd w:id="1"/>
    <w:bookmarkEnd w:id="2"/>
    <w:bookmarkEnd w:id="3"/>
    <w:p w:rsidR="00272660" w:rsidRPr="00272660" w:rsidRDefault="00272660" w:rsidP="00272660">
      <w:pPr>
        <w:widowControl/>
        <w:shd w:val="clear" w:color="auto" w:fill="EBEBEB"/>
        <w:spacing w:after="312" w:line="432" w:lineRule="auto"/>
        <w:ind w:firstLine="420"/>
        <w:rPr>
          <w:rFonts w:ascii="Calibri" w:eastAsia="宋体" w:hAnsi="Calibri" w:cs="宋体"/>
          <w:vanish/>
          <w:color w:val="333333"/>
          <w:kern w:val="0"/>
          <w:szCs w:val="21"/>
        </w:rPr>
      </w:pP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诺德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-</w:t>
      </w:r>
      <w:bookmarkEnd w:id="4"/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农行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-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广泽资产管理计划的备案手续已办理完毕，于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2013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年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4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月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11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日获得中国证监会的书面确认。《诺德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-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农行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-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广泽资产管理计划资产管理合同》自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2013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年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4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月</w:t>
      </w:r>
      <w:r w:rsidRPr="00272660">
        <w:rPr>
          <w:rFonts w:ascii="Calibri" w:eastAsia="宋体" w:hAnsi="Calibri" w:cs="宋体"/>
          <w:vanish/>
          <w:color w:val="333333"/>
          <w:kern w:val="0"/>
          <w:szCs w:val="21"/>
        </w:rPr>
        <w:t>11</w:t>
      </w: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日起正式生效。</w:t>
      </w:r>
    </w:p>
    <w:p w:rsidR="00272660" w:rsidRPr="00272660" w:rsidRDefault="00272660" w:rsidP="00272660">
      <w:pPr>
        <w:widowControl/>
        <w:shd w:val="clear" w:color="auto" w:fill="EBEBEB"/>
        <w:spacing w:after="312" w:line="432" w:lineRule="auto"/>
        <w:ind w:firstLine="420"/>
        <w:rPr>
          <w:rFonts w:ascii="Calibri" w:eastAsia="宋体" w:hAnsi="Calibri" w:cs="宋体"/>
          <w:vanish/>
          <w:color w:val="333333"/>
          <w:kern w:val="0"/>
          <w:szCs w:val="21"/>
        </w:rPr>
      </w:pPr>
      <w:r w:rsidRPr="00272660">
        <w:rPr>
          <w:rFonts w:ascii="宋体" w:eastAsia="宋体" w:hAnsi="宋体" w:cs="宋体" w:hint="eastAsia"/>
          <w:vanish/>
          <w:color w:val="333333"/>
          <w:kern w:val="0"/>
          <w:szCs w:val="21"/>
        </w:rPr>
        <w:t>特此通知。</w:t>
      </w:r>
    </w:p>
    <w:p w:rsidR="00272660" w:rsidRPr="00272660" w:rsidRDefault="00272660" w:rsidP="00272660">
      <w:pPr>
        <w:widowControl/>
        <w:shd w:val="clear" w:color="auto" w:fill="EBEBEB"/>
        <w:spacing w:line="432" w:lineRule="auto"/>
        <w:jc w:val="right"/>
        <w:rPr>
          <w:rFonts w:ascii="Calibri" w:eastAsia="宋体" w:hAnsi="Calibri" w:cs="宋体"/>
          <w:vanish/>
          <w:color w:val="333333"/>
          <w:kern w:val="0"/>
          <w:szCs w:val="21"/>
        </w:rPr>
      </w:pPr>
      <w:r w:rsidRPr="00272660">
        <w:rPr>
          <w:rFonts w:ascii="宋体" w:eastAsia="宋体" w:hAnsi="宋体" w:cs="宋体" w:hint="eastAsia"/>
          <w:b/>
          <w:bCs/>
          <w:vanish/>
          <w:color w:val="333333"/>
          <w:kern w:val="0"/>
          <w:szCs w:val="21"/>
        </w:rPr>
        <w:t>诺德基金管理有限公司</w:t>
      </w:r>
      <w:bookmarkEnd w:id="5"/>
    </w:p>
    <w:p w:rsidR="00272660" w:rsidRPr="00272660" w:rsidRDefault="00272660" w:rsidP="00272660">
      <w:pPr>
        <w:widowControl/>
        <w:shd w:val="clear" w:color="auto" w:fill="EBEBEB"/>
        <w:spacing w:line="432" w:lineRule="auto"/>
        <w:jc w:val="right"/>
        <w:rPr>
          <w:rFonts w:ascii="Calibri" w:eastAsia="宋体" w:hAnsi="Calibri" w:cs="宋体"/>
          <w:vanish/>
          <w:color w:val="333333"/>
          <w:kern w:val="0"/>
          <w:szCs w:val="21"/>
        </w:rPr>
      </w:pPr>
      <w:r w:rsidRPr="00272660">
        <w:rPr>
          <w:rFonts w:ascii="Calibri" w:eastAsia="宋体" w:hAnsi="Calibri" w:cs="宋体"/>
          <w:b/>
          <w:bCs/>
          <w:vanish/>
          <w:color w:val="333333"/>
          <w:kern w:val="0"/>
          <w:szCs w:val="21"/>
        </w:rPr>
        <w:t>2013</w:t>
      </w:r>
      <w:r w:rsidRPr="00272660">
        <w:rPr>
          <w:rFonts w:ascii="宋体" w:eastAsia="宋体" w:hAnsi="宋体" w:cs="宋体" w:hint="eastAsia"/>
          <w:b/>
          <w:bCs/>
          <w:vanish/>
          <w:color w:val="333333"/>
          <w:kern w:val="0"/>
          <w:szCs w:val="21"/>
        </w:rPr>
        <w:t>年</w:t>
      </w:r>
      <w:r w:rsidRPr="00272660">
        <w:rPr>
          <w:rFonts w:ascii="Calibri" w:eastAsia="宋体" w:hAnsi="Calibri" w:cs="宋体"/>
          <w:b/>
          <w:bCs/>
          <w:vanish/>
          <w:color w:val="333333"/>
          <w:kern w:val="0"/>
          <w:szCs w:val="21"/>
        </w:rPr>
        <w:t>4</w:t>
      </w:r>
      <w:r w:rsidRPr="00272660">
        <w:rPr>
          <w:rFonts w:ascii="宋体" w:eastAsia="宋体" w:hAnsi="宋体" w:cs="宋体" w:hint="eastAsia"/>
          <w:b/>
          <w:bCs/>
          <w:vanish/>
          <w:color w:val="333333"/>
          <w:kern w:val="0"/>
          <w:szCs w:val="21"/>
        </w:rPr>
        <w:t>月</w:t>
      </w:r>
      <w:r w:rsidRPr="00272660">
        <w:rPr>
          <w:rFonts w:ascii="Calibri" w:eastAsia="宋体" w:hAnsi="Calibri" w:cs="宋体"/>
          <w:b/>
          <w:bCs/>
          <w:vanish/>
          <w:color w:val="333333"/>
          <w:kern w:val="0"/>
          <w:szCs w:val="21"/>
        </w:rPr>
        <w:t>11</w:t>
      </w:r>
      <w:r w:rsidRPr="00272660">
        <w:rPr>
          <w:rFonts w:ascii="宋体" w:eastAsia="宋体" w:hAnsi="宋体" w:cs="宋体" w:hint="eastAsia"/>
          <w:b/>
          <w:bCs/>
          <w:vanish/>
          <w:color w:val="333333"/>
          <w:kern w:val="0"/>
          <w:szCs w:val="21"/>
        </w:rPr>
        <w:t>日</w:t>
      </w:r>
    </w:p>
    <w:p w:rsidR="00272660" w:rsidRDefault="00272660" w:rsidP="00272660">
      <w:pPr>
        <w:jc w:val="center"/>
      </w:pPr>
    </w:p>
    <w:sectPr w:rsidR="002726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5EA" w:rsidRDefault="003165EA" w:rsidP="00272660">
      <w:r>
        <w:separator/>
      </w:r>
    </w:p>
  </w:endnote>
  <w:endnote w:type="continuationSeparator" w:id="1">
    <w:p w:rsidR="003165EA" w:rsidRDefault="003165EA" w:rsidP="002726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5EA" w:rsidRDefault="003165EA" w:rsidP="00272660">
      <w:r>
        <w:separator/>
      </w:r>
    </w:p>
  </w:footnote>
  <w:footnote w:type="continuationSeparator" w:id="1">
    <w:p w:rsidR="003165EA" w:rsidRDefault="003165EA" w:rsidP="002726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2660"/>
    <w:rsid w:val="00272660"/>
    <w:rsid w:val="00316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2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26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2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26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8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3506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9865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29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514714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23" w:color="CCCCCC"/>
                        <w:left w:val="single" w:sz="6" w:space="30" w:color="CCCCCC"/>
                        <w:bottom w:val="single" w:sz="6" w:space="8" w:color="CCCCCC"/>
                        <w:right w:val="single" w:sz="6" w:space="30" w:color="CCCCCC"/>
                      </w:divBdr>
                      <w:divsChild>
                        <w:div w:id="66135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fv</dc:creator>
  <cp:keywords/>
  <dc:description/>
  <cp:lastModifiedBy>fv</cp:lastModifiedBy>
  <cp:revision>2</cp:revision>
  <dcterms:created xsi:type="dcterms:W3CDTF">2014-06-18T02:38:00Z</dcterms:created>
  <dcterms:modified xsi:type="dcterms:W3CDTF">2014-06-18T02:38:00Z</dcterms:modified>
</cp:coreProperties>
</file>