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2000" w:type="dxa"/>
        <w:jc w:val="center"/>
        <w:tblCellSpacing w:w="0" w:type="dxa"/>
        <w:tblCellMar>
          <w:left w:w="0" w:type="dxa"/>
          <w:right w:w="0" w:type="dxa"/>
        </w:tblCellMar>
        <w:tblLook w:val="04A0"/>
      </w:tblPr>
      <w:tblGrid>
        <w:gridCol w:w="12000"/>
      </w:tblGrid>
      <w:tr w:rsidR="00E04069" w:rsidRPr="00E04069" w:rsidTr="00E04069">
        <w:trPr>
          <w:trHeight w:val="525"/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E04069" w:rsidRPr="00E04069" w:rsidRDefault="00E04069" w:rsidP="00E04069">
            <w:pPr>
              <w:widowControl/>
              <w:jc w:val="center"/>
              <w:rPr>
                <w:rFonts w:ascii="Simsun" w:eastAsia="宋体" w:hAnsi="Simsun" w:cs="宋体"/>
                <w:color w:val="333333"/>
                <w:kern w:val="0"/>
                <w:sz w:val="16"/>
                <w:szCs w:val="16"/>
              </w:rPr>
            </w:pPr>
          </w:p>
        </w:tc>
      </w:tr>
      <w:tr w:rsidR="00E04069" w:rsidRPr="00E04069" w:rsidTr="00E04069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E04069" w:rsidRPr="00E04069" w:rsidRDefault="00E04069" w:rsidP="00E04069">
            <w:pPr>
              <w:widowControl/>
              <w:jc w:val="center"/>
              <w:rPr>
                <w:rFonts w:ascii="Simsun" w:eastAsia="宋体" w:hAnsi="Simsun" w:cs="宋体"/>
                <w:color w:val="0000CC"/>
                <w:kern w:val="0"/>
                <w:sz w:val="35"/>
                <w:szCs w:val="35"/>
              </w:rPr>
            </w:pPr>
            <w:r w:rsidRPr="00E04069">
              <w:rPr>
                <w:rFonts w:ascii="Simsun" w:eastAsia="宋体" w:hAnsi="Simsun" w:cs="宋体"/>
                <w:color w:val="0000CC"/>
                <w:kern w:val="0"/>
                <w:sz w:val="35"/>
                <w:szCs w:val="35"/>
              </w:rPr>
              <w:t>关于终止山东信托</w:t>
            </w:r>
            <w:r w:rsidRPr="00E04069">
              <w:rPr>
                <w:rFonts w:ascii="Simsun" w:eastAsia="宋体" w:hAnsi="Simsun" w:cs="宋体"/>
                <w:color w:val="0000CC"/>
                <w:kern w:val="0"/>
                <w:sz w:val="35"/>
                <w:szCs w:val="35"/>
              </w:rPr>
              <w:t>-</w:t>
            </w:r>
            <w:r w:rsidRPr="00E04069">
              <w:rPr>
                <w:rFonts w:ascii="Simsun" w:eastAsia="宋体" w:hAnsi="Simsun" w:cs="宋体"/>
                <w:color w:val="0000CC"/>
                <w:kern w:val="0"/>
                <w:sz w:val="35"/>
                <w:szCs w:val="35"/>
              </w:rPr>
              <w:t>泰信矢量投资时钟策略指数证券投资集合资金信托计划的通知</w:t>
            </w:r>
          </w:p>
        </w:tc>
      </w:tr>
    </w:tbl>
    <w:p w:rsidR="00E04069" w:rsidRPr="00E04069" w:rsidRDefault="00E04069" w:rsidP="00E04069">
      <w:pPr>
        <w:widowControl/>
        <w:jc w:val="left"/>
        <w:rPr>
          <w:rFonts w:ascii="宋体" w:eastAsia="宋体" w:hAnsi="宋体" w:cs="宋体"/>
          <w:vanish/>
          <w:kern w:val="0"/>
          <w:sz w:val="24"/>
          <w:szCs w:val="24"/>
        </w:rPr>
      </w:pPr>
    </w:p>
    <w:tbl>
      <w:tblPr>
        <w:tblW w:w="12000" w:type="dxa"/>
        <w:jc w:val="center"/>
        <w:tblCellSpacing w:w="0" w:type="dxa"/>
        <w:tblCellMar>
          <w:left w:w="0" w:type="dxa"/>
          <w:right w:w="0" w:type="dxa"/>
        </w:tblCellMar>
        <w:tblLook w:val="04A0"/>
      </w:tblPr>
      <w:tblGrid>
        <w:gridCol w:w="12000"/>
      </w:tblGrid>
      <w:tr w:rsidR="00E04069" w:rsidRPr="00E04069" w:rsidTr="00E04069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E04069" w:rsidRPr="00E04069" w:rsidRDefault="00E04069" w:rsidP="00E04069">
            <w:pPr>
              <w:widowControl/>
              <w:jc w:val="center"/>
              <w:rPr>
                <w:rFonts w:ascii="Simsun" w:eastAsia="宋体" w:hAnsi="Simsun" w:cs="宋体"/>
                <w:color w:val="333333"/>
                <w:kern w:val="0"/>
                <w:sz w:val="16"/>
                <w:szCs w:val="16"/>
              </w:rPr>
            </w:pPr>
            <w:r w:rsidRPr="00E04069">
              <w:rPr>
                <w:rFonts w:ascii="Simsun" w:eastAsia="宋体" w:hAnsi="Simsun" w:cs="宋体"/>
                <w:color w:val="333333"/>
                <w:kern w:val="0"/>
                <w:sz w:val="16"/>
                <w:szCs w:val="16"/>
              </w:rPr>
              <w:t>2014-06-25 16:00:38</w:t>
            </w:r>
            <w:r w:rsidRPr="00E04069">
              <w:rPr>
                <w:rFonts w:ascii="Simsun" w:eastAsia="宋体" w:hAnsi="Simsun" w:cs="宋体"/>
                <w:color w:val="333333"/>
                <w:kern w:val="0"/>
                <w:sz w:val="16"/>
                <w:szCs w:val="16"/>
              </w:rPr>
              <w:t>点击次数：</w:t>
            </w:r>
            <w:r w:rsidRPr="00E04069">
              <w:rPr>
                <w:rFonts w:ascii="Simsun" w:eastAsia="宋体" w:hAnsi="Simsun" w:cs="宋体"/>
                <w:color w:val="333333"/>
                <w:kern w:val="0"/>
                <w:sz w:val="16"/>
                <w:szCs w:val="16"/>
              </w:rPr>
              <w:t>37</w:t>
            </w:r>
          </w:p>
        </w:tc>
      </w:tr>
    </w:tbl>
    <w:p w:rsidR="00E04069" w:rsidRPr="00E04069" w:rsidRDefault="00E04069" w:rsidP="00E04069">
      <w:pPr>
        <w:widowControl/>
        <w:jc w:val="left"/>
        <w:rPr>
          <w:rFonts w:ascii="宋体" w:eastAsia="宋体" w:hAnsi="宋体" w:cs="宋体"/>
          <w:vanish/>
          <w:kern w:val="0"/>
          <w:sz w:val="24"/>
          <w:szCs w:val="24"/>
        </w:rPr>
      </w:pPr>
    </w:p>
    <w:tbl>
      <w:tblPr>
        <w:tblW w:w="13500" w:type="dxa"/>
        <w:jc w:val="center"/>
        <w:tblCellSpacing w:w="0" w:type="dxa"/>
        <w:tblCellMar>
          <w:left w:w="0" w:type="dxa"/>
          <w:right w:w="0" w:type="dxa"/>
        </w:tblCellMar>
        <w:tblLook w:val="04A0"/>
      </w:tblPr>
      <w:tblGrid>
        <w:gridCol w:w="13500"/>
      </w:tblGrid>
      <w:tr w:rsidR="00E04069" w:rsidRPr="00E04069" w:rsidTr="00E04069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E04069" w:rsidRPr="00E04069" w:rsidRDefault="00E04069" w:rsidP="00E04069">
            <w:pPr>
              <w:widowControl/>
              <w:jc w:val="left"/>
              <w:rPr>
                <w:rFonts w:ascii="Simsun" w:eastAsia="宋体" w:hAnsi="Simsun" w:cs="宋体"/>
                <w:color w:val="333333"/>
                <w:kern w:val="0"/>
                <w:sz w:val="16"/>
                <w:szCs w:val="16"/>
              </w:rPr>
            </w:pPr>
            <w:r w:rsidRPr="00E04069">
              <w:rPr>
                <w:rFonts w:ascii="Simsun" w:eastAsia="宋体" w:hAnsi="Simsun" w:cs="宋体"/>
                <w:color w:val="666666"/>
                <w:kern w:val="0"/>
                <w:sz w:val="16"/>
              </w:rPr>
              <w:t xml:space="preserve">　</w:t>
            </w:r>
          </w:p>
          <w:tbl>
            <w:tblPr>
              <w:tblW w:w="5000" w:type="pct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/>
            </w:tblPr>
            <w:tblGrid>
              <w:gridCol w:w="13500"/>
            </w:tblGrid>
            <w:tr w:rsidR="00E04069" w:rsidRPr="00E04069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E04069" w:rsidRPr="00E04069" w:rsidRDefault="00E04069" w:rsidP="00E04069">
                  <w:pPr>
                    <w:widowControl/>
                    <w:jc w:val="center"/>
                    <w:rPr>
                      <w:rFonts w:ascii="宋体" w:eastAsia="宋体" w:hAnsi="宋体" w:cs="宋体"/>
                      <w:color w:val="333333"/>
                      <w:kern w:val="0"/>
                      <w:sz w:val="16"/>
                      <w:szCs w:val="16"/>
                    </w:rPr>
                  </w:pPr>
                </w:p>
              </w:tc>
            </w:tr>
            <w:tr w:rsidR="00E04069" w:rsidRPr="00E04069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E04069" w:rsidRPr="00E04069" w:rsidRDefault="00E04069" w:rsidP="00E04069">
                  <w:pPr>
                    <w:widowControl/>
                    <w:spacing w:before="100" w:beforeAutospacing="1" w:after="100" w:afterAutospacing="1" w:line="340" w:lineRule="atLeast"/>
                    <w:jc w:val="left"/>
                    <w:rPr>
                      <w:rFonts w:ascii="宋体" w:eastAsia="宋体" w:hAnsi="宋体" w:cs="宋体"/>
                      <w:color w:val="333333"/>
                      <w:kern w:val="0"/>
                      <w:sz w:val="19"/>
                      <w:szCs w:val="19"/>
                    </w:rPr>
                  </w:pPr>
                  <w:r w:rsidRPr="00E04069">
                    <w:rPr>
                      <w:rFonts w:ascii="宋体" w:eastAsia="宋体" w:hAnsi="宋体" w:cs="宋体"/>
                      <w:color w:val="333333"/>
                      <w:kern w:val="0"/>
                      <w:sz w:val="19"/>
                      <w:szCs w:val="19"/>
                    </w:rPr>
                    <w:t>尊敬的委托人：</w:t>
                  </w:r>
                </w:p>
                <w:p w:rsidR="00E04069" w:rsidRPr="00E04069" w:rsidRDefault="00E04069" w:rsidP="00E04069">
                  <w:pPr>
                    <w:widowControl/>
                    <w:spacing w:before="100" w:beforeAutospacing="1" w:after="100" w:afterAutospacing="1" w:line="340" w:lineRule="atLeast"/>
                    <w:jc w:val="left"/>
                    <w:rPr>
                      <w:rFonts w:ascii="宋体" w:eastAsia="宋体" w:hAnsi="宋体" w:cs="宋体"/>
                      <w:color w:val="333333"/>
                      <w:kern w:val="0"/>
                      <w:sz w:val="19"/>
                      <w:szCs w:val="19"/>
                    </w:rPr>
                  </w:pPr>
                  <w:r w:rsidRPr="00E04069">
                    <w:rPr>
                      <w:rFonts w:ascii="宋体" w:eastAsia="宋体" w:hAnsi="宋体" w:cs="宋体"/>
                      <w:color w:val="333333"/>
                      <w:kern w:val="0"/>
                      <w:sz w:val="19"/>
                      <w:szCs w:val="19"/>
                    </w:rPr>
                    <w:t xml:space="preserve">　　山东信托·泰信矢量投资时钟策略指数证券投资集合资金信托计划于2011年7月1日成立，初始资金规模为5220万元，委托人代表为泰信基金管理有限公司。根据《信托合同》第二十五条第（一）款规定：委托人代表和受托人协商一致有权提前终止信托计划；鉴于委托人代表已向受托人书面申请提前终止本信托，现双方协商一致决定于2014年</w:t>
                  </w:r>
                  <w:r w:rsidRPr="00E04069">
                    <w:rPr>
                      <w:rFonts w:ascii="宋体" w:eastAsia="宋体" w:hAnsi="宋体" w:cs="宋体"/>
                      <w:color w:val="333333"/>
                      <w:kern w:val="0"/>
                      <w:sz w:val="19"/>
                    </w:rPr>
                    <w:t> </w:t>
                  </w:r>
                  <w:r w:rsidRPr="00E04069">
                    <w:rPr>
                      <w:rFonts w:ascii="宋体" w:eastAsia="宋体" w:hAnsi="宋体" w:cs="宋体"/>
                      <w:color w:val="333333"/>
                      <w:kern w:val="0"/>
                      <w:sz w:val="19"/>
                      <w:szCs w:val="19"/>
                    </w:rPr>
                    <w:t>7月1日正式终止本信托计划。</w:t>
                  </w:r>
                </w:p>
                <w:p w:rsidR="00E04069" w:rsidRPr="00E04069" w:rsidRDefault="00E04069" w:rsidP="00E04069">
                  <w:pPr>
                    <w:widowControl/>
                    <w:spacing w:before="100" w:beforeAutospacing="1" w:after="100" w:afterAutospacing="1" w:line="340" w:lineRule="atLeast"/>
                    <w:jc w:val="left"/>
                    <w:rPr>
                      <w:rFonts w:ascii="宋体" w:eastAsia="宋体" w:hAnsi="宋体" w:cs="宋体"/>
                      <w:color w:val="333333"/>
                      <w:kern w:val="0"/>
                      <w:sz w:val="19"/>
                      <w:szCs w:val="19"/>
                    </w:rPr>
                  </w:pPr>
                  <w:r w:rsidRPr="00E04069">
                    <w:rPr>
                      <w:rFonts w:ascii="宋体" w:eastAsia="宋体" w:hAnsi="宋体" w:cs="宋体"/>
                      <w:color w:val="333333"/>
                      <w:kern w:val="0"/>
                      <w:sz w:val="19"/>
                      <w:szCs w:val="19"/>
                    </w:rPr>
                    <w:t xml:space="preserve">　　受托人联系电话：0531-86566579</w:t>
                  </w:r>
                </w:p>
                <w:p w:rsidR="00E04069" w:rsidRPr="00E04069" w:rsidRDefault="00E04069" w:rsidP="00E04069">
                  <w:pPr>
                    <w:widowControl/>
                    <w:spacing w:before="100" w:beforeAutospacing="1" w:after="100" w:afterAutospacing="1" w:line="340" w:lineRule="atLeast"/>
                    <w:jc w:val="right"/>
                    <w:rPr>
                      <w:rFonts w:ascii="宋体" w:eastAsia="宋体" w:hAnsi="宋体" w:cs="宋体"/>
                      <w:color w:val="333333"/>
                      <w:kern w:val="0"/>
                      <w:sz w:val="19"/>
                      <w:szCs w:val="19"/>
                    </w:rPr>
                  </w:pPr>
                  <w:r w:rsidRPr="00E04069">
                    <w:rPr>
                      <w:rFonts w:ascii="宋体" w:eastAsia="宋体" w:hAnsi="宋体" w:cs="宋体"/>
                      <w:color w:val="333333"/>
                      <w:kern w:val="0"/>
                      <w:sz w:val="19"/>
                      <w:szCs w:val="19"/>
                    </w:rPr>
                    <w:t>山东省国际信托有限公司</w:t>
                  </w:r>
                </w:p>
                <w:p w:rsidR="00E04069" w:rsidRPr="00E04069" w:rsidRDefault="00E04069" w:rsidP="00E04069">
                  <w:pPr>
                    <w:widowControl/>
                    <w:spacing w:before="100" w:beforeAutospacing="1" w:after="100" w:afterAutospacing="1" w:line="340" w:lineRule="atLeast"/>
                    <w:jc w:val="right"/>
                    <w:rPr>
                      <w:rFonts w:ascii="宋体" w:eastAsia="宋体" w:hAnsi="宋体" w:cs="宋体"/>
                      <w:color w:val="333333"/>
                      <w:kern w:val="0"/>
                      <w:sz w:val="19"/>
                      <w:szCs w:val="19"/>
                    </w:rPr>
                  </w:pPr>
                  <w:r w:rsidRPr="00E04069">
                    <w:rPr>
                      <w:rFonts w:ascii="宋体" w:eastAsia="宋体" w:hAnsi="宋体" w:cs="宋体"/>
                      <w:color w:val="333333"/>
                      <w:kern w:val="0"/>
                      <w:sz w:val="19"/>
                      <w:szCs w:val="19"/>
                    </w:rPr>
                    <w:t>二〇一四年六月二十五日</w:t>
                  </w:r>
                </w:p>
              </w:tc>
            </w:tr>
          </w:tbl>
          <w:p w:rsidR="00E04069" w:rsidRPr="00E04069" w:rsidRDefault="00E04069" w:rsidP="00E04069">
            <w:pPr>
              <w:widowControl/>
              <w:jc w:val="left"/>
              <w:rPr>
                <w:rFonts w:ascii="Simsun" w:eastAsia="宋体" w:hAnsi="Simsun" w:cs="宋体"/>
                <w:color w:val="333333"/>
                <w:kern w:val="0"/>
                <w:sz w:val="16"/>
                <w:szCs w:val="16"/>
              </w:rPr>
            </w:pPr>
          </w:p>
        </w:tc>
      </w:tr>
    </w:tbl>
    <w:p w:rsidR="0032744E" w:rsidRDefault="0032744E"/>
    <w:sectPr w:rsidR="0032744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2744E" w:rsidRDefault="0032744E" w:rsidP="00E04069">
      <w:r>
        <w:separator/>
      </w:r>
    </w:p>
  </w:endnote>
  <w:endnote w:type="continuationSeparator" w:id="1">
    <w:p w:rsidR="0032744E" w:rsidRDefault="0032744E" w:rsidP="00E0406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2744E" w:rsidRDefault="0032744E" w:rsidP="00E04069">
      <w:r>
        <w:separator/>
      </w:r>
    </w:p>
  </w:footnote>
  <w:footnote w:type="continuationSeparator" w:id="1">
    <w:p w:rsidR="0032744E" w:rsidRDefault="0032744E" w:rsidP="00E0406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04069"/>
    <w:rsid w:val="0032744E"/>
    <w:rsid w:val="00E0406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0406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0406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0406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04069"/>
    <w:rPr>
      <w:sz w:val="18"/>
      <w:szCs w:val="18"/>
    </w:rPr>
  </w:style>
  <w:style w:type="character" w:customStyle="1" w:styleId="t1">
    <w:name w:val="t1"/>
    <w:basedOn w:val="a0"/>
    <w:rsid w:val="00E04069"/>
  </w:style>
  <w:style w:type="paragraph" w:styleId="a5">
    <w:name w:val="Normal (Web)"/>
    <w:basedOn w:val="a"/>
    <w:uiPriority w:val="99"/>
    <w:unhideWhenUsed/>
    <w:rsid w:val="00E0406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E0406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21615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46</Words>
  <Characters>263</Characters>
  <Application>Microsoft Office Word</Application>
  <DocSecurity>0</DocSecurity>
  <Lines>2</Lines>
  <Paragraphs>1</Paragraphs>
  <ScaleCrop>false</ScaleCrop>
  <Company/>
  <LinksUpToDate>false</LinksUpToDate>
  <CharactersWithSpaces>308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fh</dc:creator>
  <cp:keywords/>
  <dc:description/>
  <cp:lastModifiedBy>fh</cp:lastModifiedBy>
  <cp:revision>2</cp:revision>
  <dcterms:created xsi:type="dcterms:W3CDTF">2014-07-01T08:58:00Z</dcterms:created>
  <dcterms:modified xsi:type="dcterms:W3CDTF">2014-07-01T08:58:00Z</dcterms:modified>
</cp:coreProperties>
</file>