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720" w:rsidRDefault="00A10720" w:rsidP="00A10720">
      <w:pPr>
        <w:pStyle w:val="2"/>
        <w:pBdr>
          <w:bottom w:val="single" w:sz="6" w:space="10" w:color="D7D7D7"/>
        </w:pBdr>
        <w:shd w:val="clear" w:color="auto" w:fill="FFFFFF"/>
        <w:spacing w:before="0" w:beforeAutospacing="0" w:after="0" w:afterAutospacing="0"/>
        <w:jc w:val="center"/>
        <w:rPr>
          <w:rFonts w:ascii="Arial" w:hAnsi="Arial" w:cs="Arial"/>
          <w:color w:val="E24800"/>
          <w:sz w:val="22"/>
          <w:szCs w:val="22"/>
        </w:rPr>
      </w:pPr>
      <w:r>
        <w:rPr>
          <w:rFonts w:ascii="Arial" w:hAnsi="Arial" w:cs="Arial"/>
          <w:color w:val="E24800"/>
          <w:sz w:val="22"/>
          <w:szCs w:val="22"/>
        </w:rPr>
        <w:t>平安财富</w:t>
      </w:r>
      <w:r>
        <w:rPr>
          <w:rFonts w:ascii="Arial" w:hAnsi="Arial" w:cs="Arial"/>
          <w:color w:val="E24800"/>
          <w:sz w:val="22"/>
          <w:szCs w:val="22"/>
        </w:rPr>
        <w:t>·</w:t>
      </w:r>
      <w:r>
        <w:rPr>
          <w:rFonts w:ascii="Arial" w:hAnsi="Arial" w:cs="Arial"/>
          <w:color w:val="E24800"/>
          <w:sz w:val="22"/>
          <w:szCs w:val="22"/>
        </w:rPr>
        <w:t>淡水泉成长九期集合资金信托计划关于以通讯方式召开受益人大会的公告</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t>尊敬的委托人暨受益人：</w:t>
      </w:r>
      <w:r>
        <w:rPr>
          <w:rFonts w:ascii="Arial" w:hAnsi="Arial" w:cs="Arial"/>
          <w:color w:val="666666"/>
          <w:sz w:val="19"/>
          <w:szCs w:val="19"/>
        </w:rPr>
        <w:br/>
        <w:t xml:space="preserve">        </w:t>
      </w:r>
      <w:r>
        <w:rPr>
          <w:rFonts w:ascii="Arial" w:hAnsi="Arial" w:cs="Arial"/>
          <w:color w:val="666666"/>
          <w:sz w:val="19"/>
          <w:szCs w:val="19"/>
        </w:rPr>
        <w:t>我司于</w:t>
      </w:r>
      <w:r>
        <w:rPr>
          <w:rFonts w:ascii="Arial" w:hAnsi="Arial" w:cs="Arial"/>
          <w:color w:val="666666"/>
          <w:sz w:val="19"/>
          <w:szCs w:val="19"/>
        </w:rPr>
        <w:t>2009</w:t>
      </w:r>
      <w:r>
        <w:rPr>
          <w:rFonts w:ascii="Arial" w:hAnsi="Arial" w:cs="Arial"/>
          <w:color w:val="666666"/>
          <w:sz w:val="19"/>
          <w:szCs w:val="19"/>
        </w:rPr>
        <w:t>年</w:t>
      </w:r>
      <w:r>
        <w:rPr>
          <w:rFonts w:ascii="Arial" w:hAnsi="Arial" w:cs="Arial"/>
          <w:color w:val="666666"/>
          <w:sz w:val="19"/>
          <w:szCs w:val="19"/>
        </w:rPr>
        <w:t>11</w:t>
      </w:r>
      <w:r>
        <w:rPr>
          <w:rFonts w:ascii="Arial" w:hAnsi="Arial" w:cs="Arial"/>
          <w:color w:val="666666"/>
          <w:sz w:val="19"/>
          <w:szCs w:val="19"/>
        </w:rPr>
        <w:t>月</w:t>
      </w:r>
      <w:r>
        <w:rPr>
          <w:rFonts w:ascii="Arial" w:hAnsi="Arial" w:cs="Arial"/>
          <w:color w:val="666666"/>
          <w:sz w:val="19"/>
          <w:szCs w:val="19"/>
        </w:rPr>
        <w:t>03</w:t>
      </w:r>
      <w:r>
        <w:rPr>
          <w:rFonts w:ascii="Arial" w:hAnsi="Arial" w:cs="Arial"/>
          <w:color w:val="666666"/>
          <w:sz w:val="19"/>
          <w:szCs w:val="19"/>
        </w:rPr>
        <w:t>日发起设立了</w:t>
      </w:r>
      <w:r>
        <w:rPr>
          <w:rFonts w:ascii="Arial" w:hAnsi="Arial" w:cs="Arial"/>
          <w:color w:val="666666"/>
          <w:sz w:val="19"/>
          <w:szCs w:val="19"/>
        </w:rPr>
        <w:t>“</w:t>
      </w:r>
      <w:r>
        <w:rPr>
          <w:rFonts w:ascii="Arial" w:hAnsi="Arial" w:cs="Arial"/>
          <w:color w:val="666666"/>
          <w:sz w:val="19"/>
          <w:szCs w:val="19"/>
        </w:rPr>
        <w:t>平安财富</w:t>
      </w:r>
      <w:r>
        <w:rPr>
          <w:rFonts w:ascii="Arial" w:hAnsi="Arial" w:cs="Arial"/>
          <w:color w:val="666666"/>
          <w:sz w:val="19"/>
          <w:szCs w:val="19"/>
        </w:rPr>
        <w:t>•</w:t>
      </w:r>
      <w:r>
        <w:rPr>
          <w:rFonts w:ascii="Arial" w:hAnsi="Arial" w:cs="Arial"/>
          <w:color w:val="666666"/>
          <w:sz w:val="19"/>
          <w:szCs w:val="19"/>
        </w:rPr>
        <w:t>淡水泉成长九期集合资金信托计划</w:t>
      </w:r>
      <w:r>
        <w:rPr>
          <w:rFonts w:ascii="Arial" w:hAnsi="Arial" w:cs="Arial"/>
          <w:color w:val="666666"/>
          <w:sz w:val="19"/>
          <w:szCs w:val="19"/>
        </w:rPr>
        <w:t>”</w:t>
      </w:r>
      <w:r>
        <w:rPr>
          <w:rFonts w:ascii="Arial" w:hAnsi="Arial" w:cs="Arial"/>
          <w:color w:val="666666"/>
          <w:sz w:val="19"/>
          <w:szCs w:val="19"/>
        </w:rPr>
        <w:t>（以下简称</w:t>
      </w:r>
      <w:r>
        <w:rPr>
          <w:rFonts w:ascii="Arial" w:hAnsi="Arial" w:cs="Arial"/>
          <w:color w:val="666666"/>
          <w:sz w:val="19"/>
          <w:szCs w:val="19"/>
        </w:rPr>
        <w:t>“</w:t>
      </w:r>
      <w:r>
        <w:rPr>
          <w:rFonts w:ascii="Arial" w:hAnsi="Arial" w:cs="Arial"/>
          <w:color w:val="666666"/>
          <w:sz w:val="19"/>
          <w:szCs w:val="19"/>
        </w:rPr>
        <w:t>信托计划</w:t>
      </w:r>
      <w:r>
        <w:rPr>
          <w:rFonts w:ascii="Arial" w:hAnsi="Arial" w:cs="Arial"/>
          <w:color w:val="666666"/>
          <w:sz w:val="19"/>
          <w:szCs w:val="19"/>
        </w:rPr>
        <w:t>”</w:t>
      </w:r>
      <w:r>
        <w:rPr>
          <w:rFonts w:ascii="Arial" w:hAnsi="Arial" w:cs="Arial"/>
          <w:color w:val="666666"/>
          <w:sz w:val="19"/>
          <w:szCs w:val="19"/>
        </w:rPr>
        <w:t>）。信托计划的各委托人已经同意《平安财富</w:t>
      </w:r>
      <w:r>
        <w:rPr>
          <w:rFonts w:ascii="Arial" w:hAnsi="Arial" w:cs="Arial"/>
          <w:color w:val="666666"/>
          <w:sz w:val="19"/>
          <w:szCs w:val="19"/>
        </w:rPr>
        <w:t>•</w:t>
      </w:r>
      <w:r>
        <w:rPr>
          <w:rFonts w:ascii="Arial" w:hAnsi="Arial" w:cs="Arial"/>
          <w:color w:val="666666"/>
          <w:sz w:val="19"/>
          <w:szCs w:val="19"/>
        </w:rPr>
        <w:t>淡水泉成长九期集合资金信托计划说明书》（以下简称</w:t>
      </w:r>
      <w:r>
        <w:rPr>
          <w:rFonts w:ascii="Arial" w:hAnsi="Arial" w:cs="Arial"/>
          <w:color w:val="666666"/>
          <w:sz w:val="19"/>
          <w:szCs w:val="19"/>
        </w:rPr>
        <w:t>“</w:t>
      </w:r>
      <w:r>
        <w:rPr>
          <w:rFonts w:ascii="Arial" w:hAnsi="Arial" w:cs="Arial"/>
          <w:color w:val="666666"/>
          <w:sz w:val="19"/>
          <w:szCs w:val="19"/>
        </w:rPr>
        <w:t>信托计划说明书</w:t>
      </w:r>
      <w:r>
        <w:rPr>
          <w:rFonts w:ascii="Arial" w:hAnsi="Arial" w:cs="Arial"/>
          <w:color w:val="666666"/>
          <w:sz w:val="19"/>
          <w:szCs w:val="19"/>
        </w:rPr>
        <w:t>”</w:t>
      </w:r>
      <w:r>
        <w:rPr>
          <w:rFonts w:ascii="Arial" w:hAnsi="Arial" w:cs="Arial"/>
          <w:color w:val="666666"/>
          <w:sz w:val="19"/>
          <w:szCs w:val="19"/>
        </w:rPr>
        <w:t>）并与我司签订了《平安财富</w:t>
      </w:r>
      <w:r>
        <w:rPr>
          <w:rFonts w:ascii="Arial" w:hAnsi="Arial" w:cs="Arial"/>
          <w:color w:val="666666"/>
          <w:sz w:val="19"/>
          <w:szCs w:val="19"/>
        </w:rPr>
        <w:t>•</w:t>
      </w:r>
      <w:r>
        <w:rPr>
          <w:rFonts w:ascii="Arial" w:hAnsi="Arial" w:cs="Arial"/>
          <w:color w:val="666666"/>
          <w:sz w:val="19"/>
          <w:szCs w:val="19"/>
        </w:rPr>
        <w:t>淡水泉成长九期集合资金信托计划信托合同》（以下简称</w:t>
      </w:r>
      <w:r>
        <w:rPr>
          <w:rFonts w:ascii="Arial" w:hAnsi="Arial" w:cs="Arial"/>
          <w:color w:val="666666"/>
          <w:sz w:val="19"/>
          <w:szCs w:val="19"/>
        </w:rPr>
        <w:t>“</w:t>
      </w:r>
      <w:r>
        <w:rPr>
          <w:rFonts w:ascii="Arial" w:hAnsi="Arial" w:cs="Arial"/>
          <w:color w:val="666666"/>
          <w:sz w:val="19"/>
          <w:szCs w:val="19"/>
        </w:rPr>
        <w:t>信托合同</w:t>
      </w:r>
      <w:r>
        <w:rPr>
          <w:rFonts w:ascii="Arial" w:hAnsi="Arial" w:cs="Arial"/>
          <w:color w:val="666666"/>
          <w:sz w:val="19"/>
          <w:szCs w:val="19"/>
        </w:rPr>
        <w:t>”</w:t>
      </w:r>
      <w:r>
        <w:rPr>
          <w:rFonts w:ascii="Arial" w:hAnsi="Arial" w:cs="Arial"/>
          <w:color w:val="666666"/>
          <w:sz w:val="19"/>
          <w:szCs w:val="19"/>
        </w:rPr>
        <w:t>）。</w:t>
      </w:r>
      <w:r>
        <w:rPr>
          <w:rFonts w:ascii="Arial" w:hAnsi="Arial" w:cs="Arial"/>
          <w:color w:val="666666"/>
          <w:sz w:val="19"/>
          <w:szCs w:val="19"/>
        </w:rPr>
        <w:br/>
        <w:t xml:space="preserve">        </w:t>
      </w:r>
      <w:r>
        <w:rPr>
          <w:rFonts w:ascii="Arial" w:hAnsi="Arial" w:cs="Arial"/>
          <w:color w:val="666666"/>
          <w:sz w:val="19"/>
          <w:szCs w:val="19"/>
        </w:rPr>
        <w:t>信托合同第十四条第（二）款、第（四）项、信托计划说明书第十四条第（二）款、第（四）项关于</w:t>
      </w:r>
      <w:r>
        <w:rPr>
          <w:rFonts w:ascii="Arial" w:hAnsi="Arial" w:cs="Arial"/>
          <w:color w:val="666666"/>
          <w:sz w:val="19"/>
          <w:szCs w:val="19"/>
        </w:rPr>
        <w:t>“</w:t>
      </w:r>
      <w:r>
        <w:rPr>
          <w:rFonts w:ascii="Arial" w:hAnsi="Arial" w:cs="Arial"/>
          <w:color w:val="666666"/>
          <w:sz w:val="19"/>
          <w:szCs w:val="19"/>
        </w:rPr>
        <w:t>投资范围</w:t>
      </w:r>
      <w:r>
        <w:rPr>
          <w:rFonts w:ascii="Arial" w:hAnsi="Arial" w:cs="Arial"/>
          <w:color w:val="666666"/>
          <w:sz w:val="19"/>
          <w:szCs w:val="19"/>
        </w:rPr>
        <w:t>”</w:t>
      </w:r>
      <w:r>
        <w:rPr>
          <w:rFonts w:ascii="Arial" w:hAnsi="Arial" w:cs="Arial"/>
          <w:color w:val="666666"/>
          <w:sz w:val="19"/>
          <w:szCs w:val="19"/>
        </w:rPr>
        <w:t>、</w:t>
      </w:r>
      <w:r>
        <w:rPr>
          <w:rFonts w:ascii="Arial" w:hAnsi="Arial" w:cs="Arial"/>
          <w:color w:val="666666"/>
          <w:sz w:val="19"/>
          <w:szCs w:val="19"/>
        </w:rPr>
        <w:t>“</w:t>
      </w:r>
      <w:r>
        <w:rPr>
          <w:rFonts w:ascii="Arial" w:hAnsi="Arial" w:cs="Arial"/>
          <w:color w:val="666666"/>
          <w:sz w:val="19"/>
          <w:szCs w:val="19"/>
        </w:rPr>
        <w:t>投资限制</w:t>
      </w:r>
      <w:r>
        <w:rPr>
          <w:rFonts w:ascii="Arial" w:hAnsi="Arial" w:cs="Arial"/>
          <w:color w:val="666666"/>
          <w:sz w:val="19"/>
          <w:szCs w:val="19"/>
        </w:rPr>
        <w:t>”</w:t>
      </w:r>
      <w:r>
        <w:rPr>
          <w:rFonts w:ascii="Arial" w:hAnsi="Arial" w:cs="Arial"/>
          <w:color w:val="666666"/>
          <w:sz w:val="19"/>
          <w:szCs w:val="19"/>
        </w:rPr>
        <w:t>分别约定如下：</w:t>
      </w:r>
      <w:r>
        <w:rPr>
          <w:rFonts w:ascii="Arial" w:hAnsi="Arial" w:cs="Arial"/>
          <w:color w:val="666666"/>
          <w:sz w:val="19"/>
          <w:szCs w:val="19"/>
        </w:rPr>
        <w:br/>
        <w:t xml:space="preserve">       </w:t>
      </w:r>
      <w:r>
        <w:rPr>
          <w:rFonts w:ascii="Arial" w:hAnsi="Arial" w:cs="Arial"/>
          <w:color w:val="666666"/>
          <w:sz w:val="19"/>
          <w:szCs w:val="19"/>
        </w:rPr>
        <w:t>（二）投资范围</w:t>
      </w:r>
      <w:r>
        <w:rPr>
          <w:rFonts w:ascii="Arial" w:hAnsi="Arial" w:cs="Arial"/>
          <w:color w:val="666666"/>
          <w:sz w:val="19"/>
          <w:szCs w:val="19"/>
        </w:rPr>
        <w:br/>
        <w:t xml:space="preserve">        </w:t>
      </w:r>
      <w:r>
        <w:rPr>
          <w:rFonts w:ascii="Arial" w:hAnsi="Arial" w:cs="Arial"/>
          <w:color w:val="666666"/>
          <w:sz w:val="19"/>
          <w:szCs w:val="19"/>
        </w:rPr>
        <w:t>本信托计划投资于上海证券交易所、深圳证券交易所（包括创业板市场）和金融期货交易所公开挂牌交易和已经公开发行并即将公开挂牌交易的所有投资产品，中国证监会许可发行的基金可以投资的所有品种、开放式基金和受托人受托管理的其他单一资金信托产品。</w:t>
      </w:r>
      <w:r>
        <w:rPr>
          <w:rFonts w:ascii="Arial" w:hAnsi="Arial" w:cs="Arial"/>
          <w:color w:val="666666"/>
          <w:sz w:val="19"/>
          <w:szCs w:val="19"/>
        </w:rPr>
        <w:br/>
        <w:t xml:space="preserve">        </w:t>
      </w:r>
      <w:r>
        <w:rPr>
          <w:rFonts w:ascii="Arial" w:hAnsi="Arial" w:cs="Arial"/>
          <w:color w:val="666666"/>
          <w:sz w:val="19"/>
          <w:szCs w:val="19"/>
        </w:rPr>
        <w:t>在不违反国家相关法律法规的前提下，全体委托人授权受托人与投资管理人可协商扩大投资范围。</w:t>
      </w:r>
      <w:r>
        <w:rPr>
          <w:rFonts w:ascii="Arial" w:hAnsi="Arial" w:cs="Arial"/>
          <w:color w:val="666666"/>
          <w:sz w:val="19"/>
          <w:szCs w:val="19"/>
        </w:rPr>
        <w:br/>
        <w:t xml:space="preserve">      </w:t>
      </w:r>
      <w:r>
        <w:rPr>
          <w:rFonts w:ascii="Arial" w:hAnsi="Arial" w:cs="Arial"/>
          <w:color w:val="666666"/>
          <w:sz w:val="19"/>
          <w:szCs w:val="19"/>
        </w:rPr>
        <w:t>（四）投资限制</w:t>
      </w:r>
      <w:r>
        <w:rPr>
          <w:rFonts w:ascii="Arial" w:hAnsi="Arial" w:cs="Arial"/>
          <w:color w:val="666666"/>
          <w:sz w:val="19"/>
          <w:szCs w:val="19"/>
        </w:rPr>
        <w:br/>
        <w:t>        1</w:t>
      </w:r>
      <w:r>
        <w:rPr>
          <w:rFonts w:ascii="Arial" w:hAnsi="Arial" w:cs="Arial"/>
          <w:color w:val="666666"/>
          <w:sz w:val="19"/>
          <w:szCs w:val="19"/>
        </w:rPr>
        <w:t>、本信托持有一家上市公司所发行的单一股票的市值不得超过信托财产总值的</w:t>
      </w:r>
      <w:r>
        <w:rPr>
          <w:rFonts w:ascii="Arial" w:hAnsi="Arial" w:cs="Arial"/>
          <w:color w:val="666666"/>
          <w:sz w:val="19"/>
          <w:szCs w:val="19"/>
        </w:rPr>
        <w:t>25%</w:t>
      </w:r>
      <w:r>
        <w:rPr>
          <w:rFonts w:ascii="Arial" w:hAnsi="Arial" w:cs="Arial"/>
          <w:color w:val="666666"/>
          <w:sz w:val="19"/>
          <w:szCs w:val="19"/>
        </w:rPr>
        <w:t>（按持仓的市价与成本孰低计算）；本信托参与新股申购、债券申购及上市公司增发不受上述比例限制，但由于新股申购及上市公司增发而持有的股票自该等股票上市之日起仍应遵守上述比例限制。如果国家相关法律法规对该项规定作出调整，则本条款随之调整；</w:t>
      </w:r>
      <w:r>
        <w:rPr>
          <w:rFonts w:ascii="Arial" w:hAnsi="Arial" w:cs="Arial"/>
          <w:color w:val="666666"/>
          <w:sz w:val="19"/>
          <w:szCs w:val="19"/>
        </w:rPr>
        <w:br/>
        <w:t>        2</w:t>
      </w:r>
      <w:r>
        <w:rPr>
          <w:rFonts w:ascii="Arial" w:hAnsi="Arial" w:cs="Arial"/>
          <w:color w:val="666666"/>
          <w:sz w:val="19"/>
          <w:szCs w:val="19"/>
        </w:rPr>
        <w:t>、本信托持有一家</w:t>
      </w:r>
      <w:r>
        <w:rPr>
          <w:rFonts w:ascii="Arial" w:hAnsi="Arial" w:cs="Arial"/>
          <w:color w:val="666666"/>
          <w:sz w:val="19"/>
          <w:szCs w:val="19"/>
        </w:rPr>
        <w:t>ST</w:t>
      </w:r>
      <w:r>
        <w:rPr>
          <w:rFonts w:ascii="Arial" w:hAnsi="Arial" w:cs="Arial"/>
          <w:color w:val="666666"/>
          <w:sz w:val="19"/>
          <w:szCs w:val="19"/>
        </w:rPr>
        <w:t>上市公司所发行的单一股票的市值不得超过信托财产总值的</w:t>
      </w:r>
      <w:r>
        <w:rPr>
          <w:rFonts w:ascii="Arial" w:hAnsi="Arial" w:cs="Arial"/>
          <w:color w:val="666666"/>
          <w:sz w:val="19"/>
          <w:szCs w:val="19"/>
        </w:rPr>
        <w:t>3%</w:t>
      </w:r>
      <w:r>
        <w:rPr>
          <w:rFonts w:ascii="Arial" w:hAnsi="Arial" w:cs="Arial"/>
          <w:color w:val="666666"/>
          <w:sz w:val="19"/>
          <w:szCs w:val="19"/>
        </w:rPr>
        <w:t>（按持仓的市价与成本孰低计算）；本信托持有的全部</w:t>
      </w:r>
      <w:r>
        <w:rPr>
          <w:rFonts w:ascii="Arial" w:hAnsi="Arial" w:cs="Arial"/>
          <w:color w:val="666666"/>
          <w:sz w:val="19"/>
          <w:szCs w:val="19"/>
        </w:rPr>
        <w:t>ST</w:t>
      </w:r>
      <w:r>
        <w:rPr>
          <w:rFonts w:ascii="Arial" w:hAnsi="Arial" w:cs="Arial"/>
          <w:color w:val="666666"/>
          <w:sz w:val="19"/>
          <w:szCs w:val="19"/>
        </w:rPr>
        <w:t>上市公司所发行的股票的总体市值不超过信托财产总值的</w:t>
      </w:r>
      <w:r>
        <w:rPr>
          <w:rFonts w:ascii="Arial" w:hAnsi="Arial" w:cs="Arial"/>
          <w:color w:val="666666"/>
          <w:sz w:val="19"/>
          <w:szCs w:val="19"/>
        </w:rPr>
        <w:t>10</w:t>
      </w:r>
      <w:r>
        <w:rPr>
          <w:rFonts w:ascii="Arial" w:hAnsi="Arial" w:cs="Arial"/>
          <w:color w:val="666666"/>
          <w:sz w:val="19"/>
          <w:szCs w:val="19"/>
        </w:rPr>
        <w:t>％；但经投资管理人申请，受托人有权酌情调整。如果国家相关法律法规对该项规定作出调整，则本条款随之调整；</w:t>
      </w:r>
      <w:r>
        <w:rPr>
          <w:rFonts w:ascii="Arial" w:hAnsi="Arial" w:cs="Arial"/>
          <w:color w:val="666666"/>
          <w:sz w:val="19"/>
          <w:szCs w:val="19"/>
        </w:rPr>
        <w:br/>
        <w:t>        3</w:t>
      </w:r>
      <w:r>
        <w:rPr>
          <w:rFonts w:ascii="Arial" w:hAnsi="Arial" w:cs="Arial"/>
          <w:color w:val="666666"/>
          <w:sz w:val="19"/>
          <w:szCs w:val="19"/>
        </w:rPr>
        <w:t>、本信托持有一家在创业板上市的单一股票的市值不得超过信托财产总值的</w:t>
      </w:r>
      <w:r>
        <w:rPr>
          <w:rFonts w:ascii="Arial" w:hAnsi="Arial" w:cs="Arial"/>
          <w:color w:val="666666"/>
          <w:sz w:val="19"/>
          <w:szCs w:val="19"/>
        </w:rPr>
        <w:t>3%</w:t>
      </w:r>
      <w:r>
        <w:rPr>
          <w:rFonts w:ascii="Arial" w:hAnsi="Arial" w:cs="Arial"/>
          <w:color w:val="666666"/>
          <w:sz w:val="19"/>
          <w:szCs w:val="19"/>
        </w:rPr>
        <w:t>（按持仓的市价与成本孰低计算）；本信托持有的全部在创业板上市的公司所发行的股票的总体市值不超过信托财产总值的</w:t>
      </w:r>
      <w:r>
        <w:rPr>
          <w:rFonts w:ascii="Arial" w:hAnsi="Arial" w:cs="Arial"/>
          <w:color w:val="666666"/>
          <w:sz w:val="19"/>
          <w:szCs w:val="19"/>
        </w:rPr>
        <w:t>10%</w:t>
      </w:r>
      <w:r>
        <w:rPr>
          <w:rFonts w:ascii="Arial" w:hAnsi="Arial" w:cs="Arial"/>
          <w:color w:val="666666"/>
          <w:sz w:val="19"/>
          <w:szCs w:val="19"/>
        </w:rPr>
        <w:t>；但经投资管理人申请，受托人有权酌情调整。如果国家相关法律法规对该项规定作出调整，则本条款随之调整；</w:t>
      </w:r>
      <w:r>
        <w:rPr>
          <w:rFonts w:ascii="Arial" w:hAnsi="Arial" w:cs="Arial"/>
          <w:color w:val="666666"/>
          <w:sz w:val="19"/>
          <w:szCs w:val="19"/>
        </w:rPr>
        <w:br/>
        <w:t>        4</w:t>
      </w:r>
      <w:r>
        <w:rPr>
          <w:rFonts w:ascii="Arial" w:hAnsi="Arial" w:cs="Arial"/>
          <w:color w:val="666666"/>
          <w:sz w:val="19"/>
          <w:szCs w:val="19"/>
        </w:rPr>
        <w:t>、本信托投资运作严格遵守上述投资限制，如因证券市场波动、上市公司合并、信托财产规模变动等因素致使投资比例不符合相关限制的要求，应在五个交易日内予以调整至符合相关限制的要求；</w:t>
      </w:r>
      <w:r>
        <w:rPr>
          <w:rFonts w:ascii="Arial" w:hAnsi="Arial" w:cs="Arial"/>
          <w:color w:val="666666"/>
          <w:sz w:val="19"/>
          <w:szCs w:val="19"/>
        </w:rPr>
        <w:br/>
        <w:t>        5</w:t>
      </w:r>
      <w:r>
        <w:rPr>
          <w:rFonts w:ascii="Arial" w:hAnsi="Arial" w:cs="Arial"/>
          <w:color w:val="666666"/>
          <w:sz w:val="19"/>
          <w:szCs w:val="19"/>
        </w:rPr>
        <w:t>、本信托持有股指期货合约价值总额不得超过本信托可投资资产总值的</w:t>
      </w:r>
      <w:r>
        <w:rPr>
          <w:rFonts w:ascii="Arial" w:hAnsi="Arial" w:cs="Arial"/>
          <w:color w:val="666666"/>
          <w:sz w:val="19"/>
          <w:szCs w:val="19"/>
        </w:rPr>
        <w:t>100%</w:t>
      </w:r>
      <w:r>
        <w:rPr>
          <w:rFonts w:ascii="Arial" w:hAnsi="Arial" w:cs="Arial"/>
          <w:color w:val="666666"/>
          <w:sz w:val="19"/>
          <w:szCs w:val="19"/>
        </w:rPr>
        <w:t>（按持仓的市价与成本孰低计算）；</w:t>
      </w:r>
      <w:r>
        <w:rPr>
          <w:rFonts w:ascii="Arial" w:hAnsi="Arial" w:cs="Arial"/>
          <w:color w:val="666666"/>
          <w:sz w:val="19"/>
          <w:szCs w:val="19"/>
        </w:rPr>
        <w:br/>
        <w:t>        6</w:t>
      </w:r>
      <w:r>
        <w:rPr>
          <w:rFonts w:ascii="Arial" w:hAnsi="Arial" w:cs="Arial"/>
          <w:color w:val="666666"/>
          <w:sz w:val="19"/>
          <w:szCs w:val="19"/>
        </w:rPr>
        <w:t>、本信托不得投资与被予以退市风险警示的创业板股票；</w:t>
      </w:r>
      <w:r>
        <w:rPr>
          <w:rFonts w:ascii="Arial" w:hAnsi="Arial" w:cs="Arial"/>
          <w:color w:val="666666"/>
          <w:sz w:val="19"/>
          <w:szCs w:val="19"/>
        </w:rPr>
        <w:br/>
        <w:t>        7</w:t>
      </w:r>
      <w:r>
        <w:rPr>
          <w:rFonts w:ascii="Arial" w:hAnsi="Arial" w:cs="Arial"/>
          <w:color w:val="666666"/>
          <w:sz w:val="19"/>
          <w:szCs w:val="19"/>
        </w:rPr>
        <w:t>、遵守相应法律、法规和规章以及监管部门的通知、决定等。</w:t>
      </w:r>
      <w:r>
        <w:rPr>
          <w:rFonts w:ascii="Arial" w:hAnsi="Arial" w:cs="Arial"/>
          <w:color w:val="666666"/>
          <w:sz w:val="19"/>
          <w:szCs w:val="19"/>
        </w:rPr>
        <w:br/>
        <w:t xml:space="preserve">        </w:t>
      </w:r>
      <w:r>
        <w:rPr>
          <w:rFonts w:ascii="Arial" w:hAnsi="Arial" w:cs="Arial"/>
          <w:color w:val="666666"/>
          <w:sz w:val="19"/>
          <w:szCs w:val="19"/>
        </w:rPr>
        <w:t>信托合同第二十四条第（一）款、信托计划说明书第二十四条第（一）款对信托计划投资运作进行风险揭示。</w:t>
      </w:r>
      <w:r>
        <w:rPr>
          <w:rFonts w:ascii="Arial" w:hAnsi="Arial" w:cs="Arial"/>
          <w:color w:val="666666"/>
          <w:sz w:val="19"/>
          <w:szCs w:val="19"/>
        </w:rPr>
        <w:br/>
        <w:t xml:space="preserve">        </w:t>
      </w:r>
      <w:r>
        <w:rPr>
          <w:rFonts w:ascii="Arial" w:hAnsi="Arial" w:cs="Arial"/>
          <w:color w:val="666666"/>
          <w:sz w:val="19"/>
          <w:szCs w:val="19"/>
        </w:rPr>
        <w:t>根据《信托公司集合资金信托计划管理办法》及信托合同第二十五条的约定，投资管理人淡水泉（北京）投资管理有限责任公司拟提议对上述事项进行修改，我司作为受托人拟提议以通讯方式召开本信托计划受益人大会的方式对信托计划文件的修改事项进行表决。现将本次受益人大会事项公告如下：</w:t>
      </w:r>
    </w:p>
    <w:p w:rsidR="00A10720" w:rsidRDefault="00A10720" w:rsidP="00A10720">
      <w:pPr>
        <w:pStyle w:val="a6"/>
        <w:shd w:val="clear" w:color="auto" w:fill="FFFFFF"/>
        <w:spacing w:before="109"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t> </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8"/>
          <w:rFonts w:ascii="Arial" w:hAnsi="Arial" w:cs="Arial"/>
          <w:color w:val="666666"/>
          <w:sz w:val="19"/>
          <w:szCs w:val="19"/>
        </w:rPr>
        <w:t>一、受益人大会的召开时间：</w:t>
      </w:r>
      <w:r>
        <w:rPr>
          <w:rStyle w:val="a8"/>
          <w:rFonts w:ascii="Arial" w:hAnsi="Arial" w:cs="Arial"/>
          <w:color w:val="666666"/>
          <w:sz w:val="19"/>
          <w:szCs w:val="19"/>
        </w:rPr>
        <w:t>2014</w:t>
      </w:r>
      <w:r>
        <w:rPr>
          <w:rStyle w:val="a8"/>
          <w:rFonts w:ascii="Arial" w:hAnsi="Arial" w:cs="Arial"/>
          <w:color w:val="666666"/>
          <w:sz w:val="19"/>
          <w:szCs w:val="19"/>
        </w:rPr>
        <w:t>年【</w:t>
      </w:r>
      <w:r>
        <w:rPr>
          <w:rStyle w:val="a8"/>
          <w:rFonts w:ascii="Arial" w:hAnsi="Arial" w:cs="Arial"/>
          <w:color w:val="666666"/>
          <w:sz w:val="19"/>
          <w:szCs w:val="19"/>
        </w:rPr>
        <w:t>10</w:t>
      </w:r>
      <w:r>
        <w:rPr>
          <w:rStyle w:val="a8"/>
          <w:rFonts w:ascii="Arial" w:hAnsi="Arial" w:cs="Arial"/>
          <w:color w:val="666666"/>
          <w:sz w:val="19"/>
          <w:szCs w:val="19"/>
        </w:rPr>
        <w:t>】月【</w:t>
      </w:r>
      <w:r>
        <w:rPr>
          <w:rStyle w:val="a8"/>
          <w:rFonts w:ascii="Arial" w:hAnsi="Arial" w:cs="Arial"/>
          <w:color w:val="666666"/>
          <w:sz w:val="19"/>
          <w:szCs w:val="19"/>
        </w:rPr>
        <w:t>24</w:t>
      </w:r>
      <w:r>
        <w:rPr>
          <w:rStyle w:val="a8"/>
          <w:rFonts w:ascii="Arial" w:hAnsi="Arial" w:cs="Arial"/>
          <w:color w:val="666666"/>
          <w:sz w:val="19"/>
          <w:szCs w:val="19"/>
        </w:rPr>
        <w:t>】日</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8"/>
          <w:rFonts w:ascii="Arial" w:hAnsi="Arial" w:cs="Arial"/>
          <w:color w:val="666666"/>
          <w:sz w:val="19"/>
          <w:szCs w:val="19"/>
        </w:rPr>
        <w:t>二、会议召开方式：</w:t>
      </w:r>
      <w:r>
        <w:rPr>
          <w:rStyle w:val="a8"/>
          <w:rFonts w:ascii="Arial" w:hAnsi="Arial" w:cs="Arial"/>
          <w:color w:val="666666"/>
          <w:sz w:val="19"/>
          <w:szCs w:val="19"/>
        </w:rPr>
        <w:t xml:space="preserve"> </w:t>
      </w:r>
      <w:r>
        <w:rPr>
          <w:rStyle w:val="a8"/>
          <w:rFonts w:ascii="Arial" w:hAnsi="Arial" w:cs="Arial"/>
          <w:color w:val="666666"/>
          <w:sz w:val="19"/>
          <w:szCs w:val="19"/>
        </w:rPr>
        <w:t>通讯表决方式</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8"/>
          <w:rFonts w:ascii="Arial" w:hAnsi="Arial" w:cs="Arial"/>
          <w:color w:val="666666"/>
          <w:sz w:val="19"/>
          <w:szCs w:val="19"/>
        </w:rPr>
        <w:t>三、提请本次受益人大会审议的议案（同附件一）</w:t>
      </w:r>
      <w:r>
        <w:rPr>
          <w:rFonts w:ascii="Arial" w:hAnsi="Arial" w:cs="Arial"/>
          <w:b/>
          <w:bCs/>
          <w:color w:val="666666"/>
          <w:sz w:val="19"/>
          <w:szCs w:val="19"/>
        </w:rPr>
        <w:br/>
      </w:r>
      <w:r>
        <w:rPr>
          <w:rFonts w:ascii="Arial" w:hAnsi="Arial" w:cs="Arial"/>
          <w:color w:val="666666"/>
          <w:sz w:val="19"/>
          <w:szCs w:val="19"/>
        </w:rPr>
        <w:t xml:space="preserve">     </w:t>
      </w:r>
      <w:r>
        <w:rPr>
          <w:rFonts w:ascii="Arial" w:hAnsi="Arial" w:cs="Arial"/>
          <w:color w:val="666666"/>
          <w:sz w:val="19"/>
          <w:szCs w:val="19"/>
        </w:rPr>
        <w:t>（一）、信托合同第十四条第（二）款以及信托计划说明书第十四条第（二）款</w:t>
      </w:r>
      <w:r>
        <w:rPr>
          <w:rFonts w:ascii="Arial" w:hAnsi="Arial" w:cs="Arial"/>
          <w:color w:val="666666"/>
          <w:sz w:val="19"/>
          <w:szCs w:val="19"/>
        </w:rPr>
        <w:t>“</w:t>
      </w:r>
      <w:r>
        <w:rPr>
          <w:rFonts w:ascii="Arial" w:hAnsi="Arial" w:cs="Arial"/>
          <w:color w:val="666666"/>
          <w:sz w:val="19"/>
          <w:szCs w:val="19"/>
        </w:rPr>
        <w:t>投资范围</w:t>
      </w:r>
      <w:r>
        <w:rPr>
          <w:rFonts w:ascii="Arial" w:hAnsi="Arial" w:cs="Arial"/>
          <w:color w:val="666666"/>
          <w:sz w:val="19"/>
          <w:szCs w:val="19"/>
        </w:rPr>
        <w:t>”</w:t>
      </w:r>
      <w:r>
        <w:rPr>
          <w:rFonts w:ascii="Arial" w:hAnsi="Arial" w:cs="Arial"/>
          <w:color w:val="666666"/>
          <w:sz w:val="19"/>
          <w:szCs w:val="19"/>
        </w:rPr>
        <w:t>中增加</w:t>
      </w:r>
      <w:r>
        <w:rPr>
          <w:rFonts w:ascii="Arial" w:hAnsi="Arial" w:cs="Arial"/>
          <w:color w:val="666666"/>
          <w:sz w:val="19"/>
          <w:szCs w:val="19"/>
        </w:rPr>
        <w:t>“</w:t>
      </w:r>
      <w:r>
        <w:rPr>
          <w:rFonts w:ascii="Arial" w:hAnsi="Arial" w:cs="Arial"/>
          <w:color w:val="666666"/>
          <w:sz w:val="19"/>
          <w:szCs w:val="19"/>
        </w:rPr>
        <w:t>股指期货</w:t>
      </w:r>
      <w:r>
        <w:rPr>
          <w:rFonts w:ascii="Arial" w:hAnsi="Arial" w:cs="Arial"/>
          <w:color w:val="666666"/>
          <w:sz w:val="19"/>
          <w:szCs w:val="19"/>
        </w:rPr>
        <w:t>”</w:t>
      </w:r>
      <w:r>
        <w:rPr>
          <w:rFonts w:ascii="Arial" w:hAnsi="Arial" w:cs="Arial"/>
          <w:color w:val="666666"/>
          <w:sz w:val="19"/>
          <w:szCs w:val="19"/>
        </w:rPr>
        <w:t>。</w:t>
      </w:r>
      <w:r>
        <w:rPr>
          <w:rFonts w:ascii="Arial" w:hAnsi="Arial" w:cs="Arial"/>
          <w:color w:val="666666"/>
          <w:sz w:val="19"/>
          <w:szCs w:val="19"/>
        </w:rPr>
        <w:br/>
        <w:t>     </w:t>
      </w:r>
      <w:r>
        <w:rPr>
          <w:rFonts w:ascii="Arial" w:hAnsi="Arial" w:cs="Arial"/>
          <w:color w:val="666666"/>
          <w:sz w:val="19"/>
          <w:szCs w:val="19"/>
        </w:rPr>
        <w:t>（二）、将信托合同第十四条第（四）款以及信托计划说明书第十四条第（四）款第</w:t>
      </w:r>
      <w:r>
        <w:rPr>
          <w:rFonts w:ascii="Arial" w:hAnsi="Arial" w:cs="Arial"/>
          <w:color w:val="666666"/>
          <w:sz w:val="19"/>
          <w:szCs w:val="19"/>
        </w:rPr>
        <w:t>3</w:t>
      </w:r>
      <w:r>
        <w:rPr>
          <w:rFonts w:ascii="Arial" w:hAnsi="Arial" w:cs="Arial"/>
          <w:color w:val="666666"/>
          <w:sz w:val="19"/>
          <w:szCs w:val="19"/>
        </w:rPr>
        <w:t>项修改为如下内容：</w:t>
      </w:r>
      <w:r>
        <w:rPr>
          <w:rFonts w:ascii="Arial" w:hAnsi="Arial" w:cs="Arial"/>
          <w:color w:val="666666"/>
          <w:sz w:val="19"/>
          <w:szCs w:val="19"/>
        </w:rPr>
        <w:br/>
        <w:t xml:space="preserve">        </w:t>
      </w:r>
      <w:r>
        <w:rPr>
          <w:rFonts w:ascii="Arial" w:hAnsi="Arial" w:cs="Arial"/>
          <w:color w:val="666666"/>
          <w:sz w:val="19"/>
          <w:szCs w:val="19"/>
        </w:rPr>
        <w:t>本信托持有一家在创业板上市的单一股票的市值不得超过信托财产总值的</w:t>
      </w:r>
      <w:r>
        <w:rPr>
          <w:rFonts w:ascii="Arial" w:hAnsi="Arial" w:cs="Arial"/>
          <w:color w:val="666666"/>
          <w:sz w:val="19"/>
          <w:szCs w:val="19"/>
        </w:rPr>
        <w:t>20%</w:t>
      </w:r>
      <w:r>
        <w:rPr>
          <w:rFonts w:ascii="Arial" w:hAnsi="Arial" w:cs="Arial"/>
          <w:color w:val="666666"/>
          <w:sz w:val="19"/>
          <w:szCs w:val="19"/>
        </w:rPr>
        <w:t>（按持仓的市价与成本孰低计算）；如果国家相关法律法规对该项规定作出调整，则本条款随之调整；</w:t>
      </w:r>
      <w:r>
        <w:rPr>
          <w:rFonts w:ascii="Arial" w:hAnsi="Arial" w:cs="Arial"/>
          <w:color w:val="666666"/>
          <w:sz w:val="19"/>
          <w:szCs w:val="19"/>
        </w:rPr>
        <w:br/>
        <w:t xml:space="preserve">        </w:t>
      </w:r>
      <w:r>
        <w:rPr>
          <w:rFonts w:ascii="Arial" w:hAnsi="Arial" w:cs="Arial"/>
          <w:color w:val="666666"/>
          <w:sz w:val="19"/>
          <w:szCs w:val="19"/>
        </w:rPr>
        <w:t>信托合同第十四条第（四）款以及信托计划说明书第十四条第（四）款</w:t>
      </w:r>
      <w:r>
        <w:rPr>
          <w:rFonts w:ascii="Arial" w:hAnsi="Arial" w:cs="Arial"/>
          <w:color w:val="666666"/>
          <w:sz w:val="19"/>
          <w:szCs w:val="19"/>
        </w:rPr>
        <w:t>“</w:t>
      </w:r>
      <w:r>
        <w:rPr>
          <w:rFonts w:ascii="Arial" w:hAnsi="Arial" w:cs="Arial"/>
          <w:color w:val="666666"/>
          <w:sz w:val="19"/>
          <w:szCs w:val="19"/>
        </w:rPr>
        <w:t>投资限制</w:t>
      </w:r>
      <w:r>
        <w:rPr>
          <w:rFonts w:ascii="Arial" w:hAnsi="Arial" w:cs="Arial"/>
          <w:color w:val="666666"/>
          <w:sz w:val="19"/>
          <w:szCs w:val="19"/>
        </w:rPr>
        <w:t>”</w:t>
      </w:r>
      <w:r>
        <w:rPr>
          <w:rFonts w:ascii="Arial" w:hAnsi="Arial" w:cs="Arial"/>
          <w:color w:val="666666"/>
          <w:sz w:val="19"/>
          <w:szCs w:val="19"/>
        </w:rPr>
        <w:t>中增加如下条款：</w:t>
      </w:r>
      <w:r>
        <w:rPr>
          <w:rFonts w:ascii="Arial" w:hAnsi="Arial" w:cs="Arial"/>
          <w:color w:val="666666"/>
          <w:sz w:val="19"/>
          <w:szCs w:val="19"/>
        </w:rPr>
        <w:br/>
        <w:t>        8</w:t>
      </w:r>
      <w:r>
        <w:rPr>
          <w:rFonts w:ascii="Arial" w:hAnsi="Arial" w:cs="Arial"/>
          <w:color w:val="666666"/>
          <w:sz w:val="19"/>
          <w:szCs w:val="19"/>
        </w:rPr>
        <w:t>、本信托计划仅以套期保值和套利为目的参与股指期货交易；</w:t>
      </w:r>
      <w:r>
        <w:rPr>
          <w:rFonts w:ascii="Arial" w:hAnsi="Arial" w:cs="Arial"/>
          <w:color w:val="666666"/>
          <w:sz w:val="19"/>
          <w:szCs w:val="19"/>
        </w:rPr>
        <w:br/>
        <w:t>        9</w:t>
      </w:r>
      <w:r>
        <w:rPr>
          <w:rFonts w:ascii="Arial" w:hAnsi="Arial" w:cs="Arial"/>
          <w:color w:val="666666"/>
          <w:sz w:val="19"/>
          <w:szCs w:val="19"/>
        </w:rPr>
        <w:t>、本信托计划参与股指期货套期保值交易时，在任何交易日日终持有的卖出股指期货合约价值总额不得超过本信托计划持有的权益类证券总市值的</w:t>
      </w:r>
      <w:r>
        <w:rPr>
          <w:rFonts w:ascii="Arial" w:hAnsi="Arial" w:cs="Arial"/>
          <w:color w:val="666666"/>
          <w:sz w:val="19"/>
          <w:szCs w:val="19"/>
        </w:rPr>
        <w:t>20%</w:t>
      </w:r>
      <w:r>
        <w:rPr>
          <w:rFonts w:ascii="Arial" w:hAnsi="Arial" w:cs="Arial"/>
          <w:color w:val="666666"/>
          <w:sz w:val="19"/>
          <w:szCs w:val="19"/>
        </w:rPr>
        <w:t>；在任何交易日日终持有的买入股指期货合约价值总额不得超过本信托计划资产净值的</w:t>
      </w:r>
      <w:r>
        <w:rPr>
          <w:rFonts w:ascii="Arial" w:hAnsi="Arial" w:cs="Arial"/>
          <w:color w:val="666666"/>
          <w:sz w:val="19"/>
          <w:szCs w:val="19"/>
        </w:rPr>
        <w:t>10%</w:t>
      </w:r>
      <w:r>
        <w:rPr>
          <w:rFonts w:ascii="Arial" w:hAnsi="Arial" w:cs="Arial"/>
          <w:color w:val="666666"/>
          <w:sz w:val="19"/>
          <w:szCs w:val="19"/>
        </w:rPr>
        <w:t>，并遵守中国银监会及中国金融期货交易所相关规则；</w:t>
      </w:r>
      <w:r>
        <w:rPr>
          <w:rFonts w:ascii="Arial" w:hAnsi="Arial" w:cs="Arial"/>
          <w:color w:val="666666"/>
          <w:sz w:val="19"/>
          <w:szCs w:val="19"/>
        </w:rPr>
        <w:br/>
        <w:t>       10</w:t>
      </w:r>
      <w:r>
        <w:rPr>
          <w:rFonts w:ascii="Arial" w:hAnsi="Arial" w:cs="Arial"/>
          <w:color w:val="666666"/>
          <w:sz w:val="19"/>
          <w:szCs w:val="19"/>
        </w:rPr>
        <w:t>、在任何交易日日终，本信托计划持有的权益类证券市值和买入股指期货合约价值总额的合计价值，应符合法律法规、监管部门指引等规范性文件和信托计划文件关于本信托计划投资于权益类证券投资比例的有关规定（如有）。</w:t>
      </w:r>
      <w:r>
        <w:rPr>
          <w:rFonts w:ascii="Arial" w:hAnsi="Arial" w:cs="Arial"/>
          <w:color w:val="666666"/>
          <w:sz w:val="19"/>
          <w:szCs w:val="19"/>
        </w:rPr>
        <w:br/>
        <w:t xml:space="preserve">     </w:t>
      </w:r>
      <w:r>
        <w:rPr>
          <w:rFonts w:ascii="Arial" w:hAnsi="Arial" w:cs="Arial"/>
          <w:color w:val="666666"/>
          <w:sz w:val="19"/>
          <w:szCs w:val="19"/>
        </w:rPr>
        <w:t>（三）、信托合同第十七条第（二）款、信托计划说明书第十七条第（二）款增加如下内容：</w:t>
      </w:r>
      <w:r>
        <w:rPr>
          <w:rFonts w:ascii="Arial" w:hAnsi="Arial" w:cs="Arial"/>
          <w:color w:val="666666"/>
          <w:sz w:val="19"/>
          <w:szCs w:val="19"/>
        </w:rPr>
        <w:br/>
        <w:t>        11</w:t>
      </w:r>
      <w:r>
        <w:rPr>
          <w:rFonts w:ascii="Arial" w:hAnsi="Arial" w:cs="Arial"/>
          <w:color w:val="666666"/>
          <w:sz w:val="19"/>
          <w:szCs w:val="19"/>
        </w:rPr>
        <w:t>、股指期货合约的估值</w:t>
      </w:r>
      <w:r>
        <w:rPr>
          <w:rFonts w:ascii="Arial" w:hAnsi="Arial" w:cs="Arial"/>
          <w:color w:val="666666"/>
          <w:sz w:val="19"/>
          <w:szCs w:val="19"/>
        </w:rPr>
        <w:br/>
        <w:t xml:space="preserve">        </w:t>
      </w:r>
      <w:r>
        <w:rPr>
          <w:rFonts w:ascii="Arial" w:hAnsi="Arial" w:cs="Arial"/>
          <w:color w:val="666666"/>
          <w:sz w:val="19"/>
          <w:szCs w:val="19"/>
        </w:rPr>
        <w:t>股指期货合约按下表《信托计划资产估值原则和估值方法》进行估值。</w:t>
      </w:r>
      <w:r>
        <w:rPr>
          <w:rFonts w:ascii="Arial" w:hAnsi="Arial" w:cs="Arial"/>
          <w:color w:val="666666"/>
          <w:sz w:val="19"/>
          <w:szCs w:val="19"/>
        </w:rPr>
        <w:br/>
        <w:t xml:space="preserve">        </w:t>
      </w:r>
      <w:r>
        <w:rPr>
          <w:rFonts w:ascii="Arial" w:hAnsi="Arial" w:cs="Arial"/>
          <w:color w:val="666666"/>
          <w:sz w:val="19"/>
          <w:szCs w:val="19"/>
        </w:rPr>
        <w:t>信托合同附件</w:t>
      </w:r>
      <w:r>
        <w:rPr>
          <w:rFonts w:ascii="Arial" w:hAnsi="Arial" w:cs="Arial"/>
          <w:color w:val="666666"/>
          <w:sz w:val="19"/>
          <w:szCs w:val="19"/>
        </w:rPr>
        <w:t>“</w:t>
      </w:r>
      <w:r>
        <w:rPr>
          <w:rFonts w:ascii="Arial" w:hAnsi="Arial" w:cs="Arial"/>
          <w:color w:val="666666"/>
          <w:sz w:val="19"/>
          <w:szCs w:val="19"/>
        </w:rPr>
        <w:t>信托计划资产估值原则和估值方法</w:t>
      </w:r>
      <w:r>
        <w:rPr>
          <w:rFonts w:ascii="Arial" w:hAnsi="Arial" w:cs="Arial"/>
          <w:color w:val="666666"/>
          <w:sz w:val="19"/>
          <w:szCs w:val="19"/>
        </w:rPr>
        <w:t>”</w:t>
      </w:r>
      <w:r>
        <w:rPr>
          <w:rFonts w:ascii="Arial" w:hAnsi="Arial" w:cs="Arial"/>
          <w:color w:val="666666"/>
          <w:sz w:val="19"/>
          <w:szCs w:val="19"/>
        </w:rPr>
        <w:t>增加如下内容：</w:t>
      </w:r>
      <w:r>
        <w:rPr>
          <w:rFonts w:ascii="Arial" w:hAnsi="Arial" w:cs="Arial"/>
          <w:color w:val="666666"/>
          <w:sz w:val="19"/>
          <w:szCs w:val="19"/>
        </w:rPr>
        <w:br/>
        <w:t xml:space="preserve">        1.14 </w:t>
      </w:r>
      <w:r>
        <w:rPr>
          <w:rFonts w:ascii="Arial" w:hAnsi="Arial" w:cs="Arial"/>
          <w:color w:val="666666"/>
          <w:sz w:val="19"/>
          <w:szCs w:val="19"/>
        </w:rPr>
        <w:t>股指期货合约一般以估值当日结算价进行估值，估值当日无结算价的，且最近交易日后经济环境未发生重大变化的，采用最近交易日结算价估值。</w:t>
      </w:r>
      <w:r>
        <w:rPr>
          <w:rFonts w:ascii="Arial" w:hAnsi="Arial" w:cs="Arial"/>
          <w:color w:val="666666"/>
          <w:sz w:val="19"/>
          <w:szCs w:val="19"/>
        </w:rPr>
        <w:br/>
        <w:t xml:space="preserve">      </w:t>
      </w:r>
      <w:r>
        <w:rPr>
          <w:rFonts w:ascii="Arial" w:hAnsi="Arial" w:cs="Arial"/>
          <w:color w:val="666666"/>
          <w:sz w:val="19"/>
          <w:szCs w:val="19"/>
        </w:rPr>
        <w:t>（四）、信托合同第二十四条第（一）款第</w:t>
      </w:r>
      <w:r>
        <w:rPr>
          <w:rFonts w:ascii="Arial" w:hAnsi="Arial" w:cs="Arial"/>
          <w:color w:val="666666"/>
          <w:sz w:val="19"/>
          <w:szCs w:val="19"/>
        </w:rPr>
        <w:t>6</w:t>
      </w:r>
      <w:r>
        <w:rPr>
          <w:rFonts w:ascii="Arial" w:hAnsi="Arial" w:cs="Arial"/>
          <w:color w:val="666666"/>
          <w:sz w:val="19"/>
          <w:szCs w:val="19"/>
        </w:rPr>
        <w:t>项、信托计划说明书第二十四条第（一）款第</w:t>
      </w:r>
      <w:r>
        <w:rPr>
          <w:rFonts w:ascii="Arial" w:hAnsi="Arial" w:cs="Arial"/>
          <w:color w:val="666666"/>
          <w:sz w:val="19"/>
          <w:szCs w:val="19"/>
        </w:rPr>
        <w:t>6</w:t>
      </w:r>
      <w:r>
        <w:rPr>
          <w:rFonts w:ascii="Arial" w:hAnsi="Arial" w:cs="Arial"/>
          <w:color w:val="666666"/>
          <w:sz w:val="19"/>
          <w:szCs w:val="19"/>
        </w:rPr>
        <w:t>项中增加如下风险揭示内容：</w:t>
      </w:r>
      <w:r>
        <w:rPr>
          <w:rFonts w:ascii="Arial" w:hAnsi="Arial" w:cs="Arial"/>
          <w:color w:val="666666"/>
          <w:sz w:val="19"/>
          <w:szCs w:val="19"/>
        </w:rPr>
        <w:br/>
        <w:t xml:space="preserve">      </w:t>
      </w:r>
      <w:r>
        <w:rPr>
          <w:rFonts w:ascii="Arial" w:hAnsi="Arial" w:cs="Arial"/>
          <w:color w:val="666666"/>
          <w:sz w:val="19"/>
          <w:szCs w:val="19"/>
        </w:rPr>
        <w:t>（</w:t>
      </w:r>
      <w:r>
        <w:rPr>
          <w:rFonts w:ascii="Arial" w:hAnsi="Arial" w:cs="Arial"/>
          <w:color w:val="666666"/>
          <w:sz w:val="19"/>
          <w:szCs w:val="19"/>
        </w:rPr>
        <w:t>5</w:t>
      </w:r>
      <w:r>
        <w:rPr>
          <w:rFonts w:ascii="Arial" w:hAnsi="Arial" w:cs="Arial"/>
          <w:color w:val="666666"/>
          <w:sz w:val="19"/>
          <w:szCs w:val="19"/>
        </w:rPr>
        <w:t>）股指期货的投资风险</w:t>
      </w:r>
      <w:r>
        <w:rPr>
          <w:rFonts w:ascii="Arial" w:hAnsi="Arial" w:cs="Arial"/>
          <w:color w:val="666666"/>
          <w:sz w:val="19"/>
          <w:szCs w:val="19"/>
        </w:rPr>
        <w:br/>
        <w:t>       </w:t>
      </w:r>
      <w:r>
        <w:rPr>
          <w:rStyle w:val="apple-converted-space"/>
          <w:rFonts w:ascii="Arial" w:hAnsi="Arial" w:cs="Arial"/>
          <w:b/>
          <w:bCs/>
          <w:color w:val="666666"/>
          <w:sz w:val="19"/>
          <w:szCs w:val="19"/>
        </w:rPr>
        <w:t> </w:t>
      </w:r>
      <w:r>
        <w:rPr>
          <w:rStyle w:val="a8"/>
          <w:rFonts w:ascii="Arial" w:hAnsi="Arial" w:cs="Arial"/>
          <w:color w:val="666666"/>
          <w:sz w:val="19"/>
          <w:szCs w:val="19"/>
        </w:rPr>
        <w:t>尽管受托人已经中国银行业监督管理委员会批准、取得股指期货交易业务资格，但信托计划股指期货账户的开立及股指期货的实际投资运作均需取得监管部门另行同意后方可实际进行，在监管部门批准受托人直接实际投资股指期货运作事宜前，信托计划投资范围中虽然包含股指期货，但信托计划不会实际进行股指期货投资运作。</w:t>
      </w:r>
      <w:r>
        <w:rPr>
          <w:rFonts w:ascii="Arial" w:hAnsi="Arial" w:cs="Arial"/>
          <w:color w:val="666666"/>
          <w:sz w:val="19"/>
          <w:szCs w:val="19"/>
        </w:rPr>
        <w:t>在信托计划实际进行股指期货投资时，投资于中国金融期货交易所股指期货的风险主要有：</w:t>
      </w:r>
      <w:r>
        <w:rPr>
          <w:rFonts w:ascii="Arial" w:hAnsi="Arial" w:cs="Arial"/>
          <w:color w:val="666666"/>
          <w:sz w:val="19"/>
          <w:szCs w:val="19"/>
        </w:rPr>
        <w:br/>
        <w:t>        I.</w:t>
      </w:r>
      <w:r>
        <w:rPr>
          <w:rFonts w:ascii="Arial" w:hAnsi="Arial" w:cs="Arial"/>
          <w:color w:val="666666"/>
          <w:sz w:val="19"/>
          <w:szCs w:val="19"/>
        </w:rPr>
        <w:t>受托人并非中国金融期货交易所会员，以中国金融期货交易所会员（即期货经纪人）之客户的身份参与期货交易，可能存在因期货经纪人违规经营、管理疏忽、资金能力出现问题等原因而导致信托财产蒙受损失。</w:t>
      </w:r>
      <w:r>
        <w:rPr>
          <w:rFonts w:ascii="Arial" w:hAnsi="Arial" w:cs="Arial"/>
          <w:color w:val="666666"/>
          <w:sz w:val="19"/>
          <w:szCs w:val="19"/>
        </w:rPr>
        <w:br/>
        <w:t>        II</w:t>
      </w:r>
      <w:r>
        <w:rPr>
          <w:rFonts w:ascii="Arial" w:hAnsi="Arial" w:cs="Arial"/>
          <w:color w:val="666666"/>
          <w:sz w:val="19"/>
          <w:szCs w:val="19"/>
        </w:rPr>
        <w:t>中国金融期货交易所实行结算准备金和交易保证金制度并保留调整结算准备金和交易保证金标准的权限，信托计划或信托计划所委托的交易所会员可能因结算准备金和交易保证金不足而被采取限制开仓、强制平仓等措施，进而可能给信托财产造成重大损失，而这种不足不一定是信托计划的结算准备金和交易保证金不足造成的；为及时缴纳结算准备金和交易保证金，信托计划可能紧急变现部分信托财产，在上述情况下，该部分信托财产的变现可能并非以最优价格进行，从而造成信托财产的损失。</w:t>
      </w:r>
      <w:r>
        <w:rPr>
          <w:rFonts w:ascii="Arial" w:hAnsi="Arial" w:cs="Arial"/>
          <w:color w:val="666666"/>
          <w:sz w:val="19"/>
          <w:szCs w:val="19"/>
        </w:rPr>
        <w:br/>
        <w:t>        III.</w:t>
      </w:r>
      <w:r>
        <w:rPr>
          <w:rFonts w:ascii="Arial" w:hAnsi="Arial" w:cs="Arial"/>
          <w:color w:val="666666"/>
          <w:sz w:val="19"/>
          <w:szCs w:val="19"/>
        </w:rPr>
        <w:t>中国金融期货交易所实行强行平仓制度，一旦信托计划或信托计划所委托的交易所会员被强制平仓，可能给信托财产造成损失。</w:t>
      </w:r>
      <w:r>
        <w:rPr>
          <w:rFonts w:ascii="Arial" w:hAnsi="Arial" w:cs="Arial"/>
          <w:color w:val="666666"/>
          <w:sz w:val="19"/>
          <w:szCs w:val="19"/>
        </w:rPr>
        <w:br/>
        <w:t>        IV.</w:t>
      </w:r>
      <w:r>
        <w:rPr>
          <w:rFonts w:ascii="Arial" w:hAnsi="Arial" w:cs="Arial"/>
          <w:color w:val="666666"/>
          <w:sz w:val="19"/>
          <w:szCs w:val="19"/>
        </w:rPr>
        <w:t>中国金融期货交易所实行强制减仓制度，信托计划持有的股指期货合约可能被交易所自动撮合成交，可能影响信托计划的收益。</w:t>
      </w:r>
      <w:r>
        <w:rPr>
          <w:rFonts w:ascii="Arial" w:hAnsi="Arial" w:cs="Arial"/>
          <w:color w:val="666666"/>
          <w:sz w:val="19"/>
          <w:szCs w:val="19"/>
        </w:rPr>
        <w:br/>
        <w:t>        V.</w:t>
      </w:r>
      <w:r>
        <w:rPr>
          <w:rFonts w:ascii="Arial" w:hAnsi="Arial" w:cs="Arial"/>
          <w:color w:val="666666"/>
          <w:sz w:val="19"/>
          <w:szCs w:val="19"/>
        </w:rPr>
        <w:t>中国金融期货交易所实行套期保值、套利额度审批制度，且中国金融期货交易所套期保值、套利额度仅自获批准之日起</w:t>
      </w:r>
      <w:r>
        <w:rPr>
          <w:rFonts w:ascii="Arial" w:hAnsi="Arial" w:cs="Arial"/>
          <w:color w:val="666666"/>
          <w:sz w:val="19"/>
          <w:szCs w:val="19"/>
        </w:rPr>
        <w:t>12</w:t>
      </w:r>
      <w:r>
        <w:rPr>
          <w:rFonts w:ascii="Arial" w:hAnsi="Arial" w:cs="Arial"/>
          <w:color w:val="666666"/>
          <w:sz w:val="19"/>
          <w:szCs w:val="19"/>
        </w:rPr>
        <w:t>个月内有效，超过规定期限的，信托计划需要重新申请额度，信托计划可能因未能及时取得或未能及时足额取得本信托计划所需的股指期货套期保值、套利额度而无法按投资计划参与股指期货交易，从而无法达到套期保值或套利的目的，可能影响信托计划的收益。</w:t>
      </w:r>
      <w:r>
        <w:rPr>
          <w:rFonts w:ascii="Arial" w:hAnsi="Arial" w:cs="Arial"/>
          <w:color w:val="666666"/>
          <w:sz w:val="19"/>
          <w:szCs w:val="19"/>
        </w:rPr>
        <w:br/>
        <w:t>        VI.</w:t>
      </w:r>
      <w:r>
        <w:rPr>
          <w:rFonts w:ascii="Arial" w:hAnsi="Arial" w:cs="Arial"/>
          <w:color w:val="666666"/>
          <w:sz w:val="19"/>
          <w:szCs w:val="19"/>
        </w:rPr>
        <w:t>股指期货属于高风险高收益的金融衍生品，虽然本信托计划仅以套利和套期保值为目的参与股指期货交易，但期货交易本身的杠杆性可能导致信托计划对股指期货的投资遭到重大损失。</w:t>
      </w:r>
      <w:r>
        <w:rPr>
          <w:rFonts w:ascii="Arial" w:hAnsi="Arial" w:cs="Arial"/>
          <w:color w:val="666666"/>
          <w:sz w:val="19"/>
          <w:szCs w:val="19"/>
        </w:rPr>
        <w:br/>
        <w:t xml:space="preserve">     </w:t>
      </w:r>
      <w:r>
        <w:rPr>
          <w:rFonts w:ascii="Arial" w:hAnsi="Arial" w:cs="Arial"/>
          <w:color w:val="666666"/>
          <w:sz w:val="19"/>
          <w:szCs w:val="19"/>
        </w:rPr>
        <w:t>（五）、增加《平安信托有限责任公司股指期货类信托产品风险揭示书》（见附件四）供签署。</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8"/>
          <w:rFonts w:ascii="Arial" w:hAnsi="Arial" w:cs="Arial"/>
          <w:color w:val="666666"/>
          <w:sz w:val="19"/>
          <w:szCs w:val="19"/>
        </w:rPr>
        <w:t>四、参加会议的对象</w:t>
      </w:r>
      <w:r>
        <w:rPr>
          <w:rFonts w:ascii="Arial" w:hAnsi="Arial" w:cs="Arial"/>
          <w:b/>
          <w:bCs/>
          <w:color w:val="666666"/>
          <w:sz w:val="19"/>
          <w:szCs w:val="19"/>
        </w:rPr>
        <w:br/>
      </w:r>
      <w:r>
        <w:rPr>
          <w:rFonts w:ascii="Arial" w:hAnsi="Arial" w:cs="Arial"/>
          <w:color w:val="666666"/>
          <w:sz w:val="19"/>
          <w:szCs w:val="19"/>
        </w:rPr>
        <w:t>        2014</w:t>
      </w:r>
      <w:r>
        <w:rPr>
          <w:rFonts w:ascii="Arial" w:hAnsi="Arial" w:cs="Arial"/>
          <w:color w:val="666666"/>
          <w:sz w:val="19"/>
          <w:szCs w:val="19"/>
        </w:rPr>
        <w:t>年【</w:t>
      </w:r>
      <w:r>
        <w:rPr>
          <w:rFonts w:ascii="Arial" w:hAnsi="Arial" w:cs="Arial"/>
          <w:color w:val="666666"/>
          <w:sz w:val="19"/>
          <w:szCs w:val="19"/>
        </w:rPr>
        <w:t>10</w:t>
      </w:r>
      <w:r>
        <w:rPr>
          <w:rFonts w:ascii="Arial" w:hAnsi="Arial" w:cs="Arial"/>
          <w:color w:val="666666"/>
          <w:sz w:val="19"/>
          <w:szCs w:val="19"/>
        </w:rPr>
        <w:t>】月【</w:t>
      </w:r>
      <w:r>
        <w:rPr>
          <w:rFonts w:ascii="Arial" w:hAnsi="Arial" w:cs="Arial"/>
          <w:color w:val="666666"/>
          <w:sz w:val="19"/>
          <w:szCs w:val="19"/>
        </w:rPr>
        <w:t>24</w:t>
      </w:r>
      <w:r>
        <w:rPr>
          <w:rFonts w:ascii="Arial" w:hAnsi="Arial" w:cs="Arial"/>
          <w:color w:val="666666"/>
          <w:sz w:val="19"/>
          <w:szCs w:val="19"/>
        </w:rPr>
        <w:t>】日本信托计划项下的全体受益人。</w:t>
      </w:r>
      <w:r>
        <w:rPr>
          <w:rFonts w:ascii="Arial" w:hAnsi="Arial" w:cs="Arial"/>
          <w:color w:val="666666"/>
          <w:sz w:val="19"/>
          <w:szCs w:val="19"/>
        </w:rPr>
        <w:br/>
        <w:t xml:space="preserve">        </w:t>
      </w:r>
      <w:r>
        <w:rPr>
          <w:rFonts w:ascii="Arial" w:hAnsi="Arial" w:cs="Arial"/>
          <w:color w:val="666666"/>
          <w:sz w:val="19"/>
          <w:szCs w:val="19"/>
        </w:rPr>
        <w:t>如某受益人在该日之前已向受托人寄送议案表决书，但于该日之前赎回所持全部或部分信托单位的，则该受益人成功赎回的信托单位不再计入本次受益人大会表决的信托单位总份数。</w:t>
      </w:r>
      <w:r>
        <w:rPr>
          <w:rFonts w:ascii="Arial" w:hAnsi="Arial" w:cs="Arial"/>
          <w:color w:val="666666"/>
          <w:sz w:val="19"/>
          <w:szCs w:val="19"/>
        </w:rPr>
        <w:br/>
        <w:t xml:space="preserve">        </w:t>
      </w:r>
      <w:r>
        <w:rPr>
          <w:rFonts w:ascii="Arial" w:hAnsi="Arial" w:cs="Arial"/>
          <w:color w:val="666666"/>
          <w:sz w:val="19"/>
          <w:szCs w:val="19"/>
        </w:rPr>
        <w:t>受益人在该日是否持有信托单位及其持有信托单位的份数以受托人的登记为准。</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8"/>
          <w:rFonts w:ascii="Arial" w:hAnsi="Arial" w:cs="Arial"/>
          <w:color w:val="666666"/>
          <w:sz w:val="19"/>
          <w:szCs w:val="19"/>
        </w:rPr>
        <w:t>五、表决方式</w:t>
      </w:r>
      <w:r>
        <w:rPr>
          <w:rFonts w:ascii="Arial" w:hAnsi="Arial" w:cs="Arial"/>
          <w:b/>
          <w:bCs/>
          <w:color w:val="666666"/>
          <w:sz w:val="19"/>
          <w:szCs w:val="19"/>
        </w:rPr>
        <w:br/>
      </w:r>
      <w:r>
        <w:rPr>
          <w:rFonts w:ascii="Arial" w:hAnsi="Arial" w:cs="Arial"/>
          <w:color w:val="666666"/>
          <w:sz w:val="19"/>
          <w:szCs w:val="19"/>
        </w:rPr>
        <w:t>       1</w:t>
      </w:r>
      <w:r>
        <w:rPr>
          <w:rFonts w:ascii="Arial" w:hAnsi="Arial" w:cs="Arial"/>
          <w:color w:val="666666"/>
          <w:sz w:val="19"/>
          <w:szCs w:val="19"/>
        </w:rPr>
        <w:t>、参加会议的自然人受益人填写议案表决书（见附件一），提供本人身份证或其他有效证件的复印件一份；参加会议的法人或其他组织受益人由法定代表人或组织机构负责人填写议案表决书（见附件二），提供营业执照副本复印件或组织机构证书复印件一份、法定代表人或组织机构负责人身份证明复印件一份、法定代表人或组织机构负责人证明书一份</w:t>
      </w:r>
      <w:r>
        <w:rPr>
          <w:rFonts w:ascii="Arial" w:hAnsi="Arial" w:cs="Arial"/>
          <w:color w:val="666666"/>
          <w:sz w:val="19"/>
          <w:szCs w:val="19"/>
        </w:rPr>
        <w:t xml:space="preserve">, </w:t>
      </w:r>
      <w:r>
        <w:rPr>
          <w:rFonts w:ascii="Arial" w:hAnsi="Arial" w:cs="Arial"/>
          <w:color w:val="666666"/>
          <w:sz w:val="19"/>
          <w:szCs w:val="19"/>
        </w:rPr>
        <w:t>若授权他人签字须提供授权委托书和被授权人身份证明文件。</w:t>
      </w:r>
      <w:r>
        <w:rPr>
          <w:rFonts w:ascii="Arial" w:hAnsi="Arial" w:cs="Arial"/>
          <w:color w:val="666666"/>
          <w:sz w:val="19"/>
          <w:szCs w:val="19"/>
        </w:rPr>
        <w:br/>
        <w:t>       2</w:t>
      </w:r>
      <w:r>
        <w:rPr>
          <w:rFonts w:ascii="Arial" w:hAnsi="Arial" w:cs="Arial"/>
          <w:color w:val="666666"/>
          <w:sz w:val="19"/>
          <w:szCs w:val="19"/>
        </w:rPr>
        <w:t>、受益人请于</w:t>
      </w:r>
      <w:r>
        <w:rPr>
          <w:rFonts w:ascii="Arial" w:hAnsi="Arial" w:cs="Arial"/>
          <w:color w:val="666666"/>
          <w:sz w:val="19"/>
          <w:szCs w:val="19"/>
        </w:rPr>
        <w:t>2014</w:t>
      </w:r>
      <w:r>
        <w:rPr>
          <w:rFonts w:ascii="Arial" w:hAnsi="Arial" w:cs="Arial"/>
          <w:color w:val="666666"/>
          <w:sz w:val="19"/>
          <w:szCs w:val="19"/>
        </w:rPr>
        <w:t>年【</w:t>
      </w:r>
      <w:r>
        <w:rPr>
          <w:rFonts w:ascii="Arial" w:hAnsi="Arial" w:cs="Arial"/>
          <w:color w:val="666666"/>
          <w:sz w:val="19"/>
          <w:szCs w:val="19"/>
        </w:rPr>
        <w:t>10</w:t>
      </w:r>
      <w:r>
        <w:rPr>
          <w:rFonts w:ascii="Arial" w:hAnsi="Arial" w:cs="Arial"/>
          <w:color w:val="666666"/>
          <w:sz w:val="19"/>
          <w:szCs w:val="19"/>
        </w:rPr>
        <w:t>】月【</w:t>
      </w:r>
      <w:r>
        <w:rPr>
          <w:rFonts w:ascii="Arial" w:hAnsi="Arial" w:cs="Arial"/>
          <w:color w:val="666666"/>
          <w:sz w:val="19"/>
          <w:szCs w:val="19"/>
        </w:rPr>
        <w:t>24</w:t>
      </w:r>
      <w:r>
        <w:rPr>
          <w:rFonts w:ascii="Arial" w:hAnsi="Arial" w:cs="Arial"/>
          <w:color w:val="666666"/>
          <w:sz w:val="19"/>
          <w:szCs w:val="19"/>
        </w:rPr>
        <w:t>】日以前（含</w:t>
      </w:r>
      <w:r>
        <w:rPr>
          <w:rFonts w:ascii="Arial" w:hAnsi="Arial" w:cs="Arial"/>
          <w:color w:val="666666"/>
          <w:sz w:val="19"/>
          <w:szCs w:val="19"/>
        </w:rPr>
        <w:t>2014</w:t>
      </w:r>
      <w:r>
        <w:rPr>
          <w:rFonts w:ascii="Arial" w:hAnsi="Arial" w:cs="Arial"/>
          <w:color w:val="666666"/>
          <w:sz w:val="19"/>
          <w:szCs w:val="19"/>
        </w:rPr>
        <w:t>年【</w:t>
      </w:r>
      <w:r>
        <w:rPr>
          <w:rFonts w:ascii="Arial" w:hAnsi="Arial" w:cs="Arial"/>
          <w:color w:val="666666"/>
          <w:sz w:val="19"/>
          <w:szCs w:val="19"/>
        </w:rPr>
        <w:t>10</w:t>
      </w:r>
      <w:r>
        <w:rPr>
          <w:rFonts w:ascii="Arial" w:hAnsi="Arial" w:cs="Arial"/>
          <w:color w:val="666666"/>
          <w:sz w:val="19"/>
          <w:szCs w:val="19"/>
        </w:rPr>
        <w:t>】月【</w:t>
      </w:r>
      <w:r>
        <w:rPr>
          <w:rFonts w:ascii="Arial" w:hAnsi="Arial" w:cs="Arial"/>
          <w:color w:val="666666"/>
          <w:sz w:val="19"/>
          <w:szCs w:val="19"/>
        </w:rPr>
        <w:t>24</w:t>
      </w:r>
      <w:r>
        <w:rPr>
          <w:rFonts w:ascii="Arial" w:hAnsi="Arial" w:cs="Arial"/>
          <w:color w:val="666666"/>
          <w:sz w:val="19"/>
          <w:szCs w:val="19"/>
        </w:rPr>
        <w:t>】日）将上述文件直接送交或邮寄的方式送达至我司，如特殊情况确实无法在【</w:t>
      </w:r>
      <w:r>
        <w:rPr>
          <w:rFonts w:ascii="Arial" w:hAnsi="Arial" w:cs="Arial"/>
          <w:color w:val="666666"/>
          <w:sz w:val="19"/>
          <w:szCs w:val="19"/>
        </w:rPr>
        <w:t>10</w:t>
      </w:r>
      <w:r>
        <w:rPr>
          <w:rFonts w:ascii="Arial" w:hAnsi="Arial" w:cs="Arial"/>
          <w:color w:val="666666"/>
          <w:sz w:val="19"/>
          <w:szCs w:val="19"/>
        </w:rPr>
        <w:t>】月【</w:t>
      </w:r>
      <w:r>
        <w:rPr>
          <w:rFonts w:ascii="Arial" w:hAnsi="Arial" w:cs="Arial"/>
          <w:color w:val="666666"/>
          <w:sz w:val="19"/>
          <w:szCs w:val="19"/>
        </w:rPr>
        <w:t>24</w:t>
      </w:r>
      <w:r>
        <w:rPr>
          <w:rFonts w:ascii="Arial" w:hAnsi="Arial" w:cs="Arial"/>
          <w:color w:val="666666"/>
          <w:sz w:val="19"/>
          <w:szCs w:val="19"/>
        </w:rPr>
        <w:t>】日前邮寄至我司的，受益人可先通过扫描</w:t>
      </w:r>
      <w:r>
        <w:rPr>
          <w:rFonts w:ascii="Arial" w:hAnsi="Arial" w:cs="Arial"/>
          <w:color w:val="666666"/>
          <w:sz w:val="19"/>
          <w:szCs w:val="19"/>
        </w:rPr>
        <w:t>/</w:t>
      </w:r>
      <w:r>
        <w:rPr>
          <w:rFonts w:ascii="Arial" w:hAnsi="Arial" w:cs="Arial"/>
          <w:color w:val="666666"/>
          <w:sz w:val="19"/>
          <w:szCs w:val="19"/>
        </w:rPr>
        <w:t>传真方式发送至我司，后续再补寄原件至我司。</w:t>
      </w:r>
      <w:r>
        <w:rPr>
          <w:rFonts w:ascii="Arial" w:hAnsi="Arial" w:cs="Arial"/>
          <w:color w:val="666666"/>
          <w:sz w:val="19"/>
          <w:szCs w:val="19"/>
        </w:rPr>
        <w:br/>
        <w:t>       3</w:t>
      </w:r>
      <w:r>
        <w:rPr>
          <w:rFonts w:ascii="Arial" w:hAnsi="Arial" w:cs="Arial"/>
          <w:color w:val="666666"/>
          <w:sz w:val="19"/>
          <w:szCs w:val="19"/>
        </w:rPr>
        <w:t>、受益人如对上述表决事项持赞成或反对意见，请在相应的表决栏内作</w:t>
      </w:r>
      <w:r>
        <w:rPr>
          <w:rFonts w:ascii="Arial" w:hAnsi="Arial" w:cs="Arial"/>
          <w:color w:val="666666"/>
          <w:sz w:val="19"/>
          <w:szCs w:val="19"/>
        </w:rPr>
        <w:t>“√”</w:t>
      </w:r>
      <w:r>
        <w:rPr>
          <w:rFonts w:ascii="Arial" w:hAnsi="Arial" w:cs="Arial"/>
          <w:color w:val="666666"/>
          <w:sz w:val="19"/>
          <w:szCs w:val="19"/>
        </w:rPr>
        <w:t>标识；表决栏双选或未选的议案表决书，将被视为弃权，其所代表的信托单位份数计入参加本次受益人大会表决的信托单位总份数。</w:t>
      </w:r>
      <w:r>
        <w:rPr>
          <w:rFonts w:ascii="Arial" w:hAnsi="Arial" w:cs="Arial"/>
          <w:color w:val="666666"/>
          <w:sz w:val="19"/>
          <w:szCs w:val="19"/>
        </w:rPr>
        <w:br/>
        <w:t>       4</w:t>
      </w:r>
      <w:r>
        <w:rPr>
          <w:rFonts w:ascii="Arial" w:hAnsi="Arial" w:cs="Arial"/>
          <w:color w:val="666666"/>
          <w:sz w:val="19"/>
          <w:szCs w:val="19"/>
        </w:rPr>
        <w:t>、超过</w:t>
      </w:r>
      <w:r>
        <w:rPr>
          <w:rFonts w:ascii="Arial" w:hAnsi="Arial" w:cs="Arial"/>
          <w:color w:val="666666"/>
          <w:sz w:val="19"/>
          <w:szCs w:val="19"/>
        </w:rPr>
        <w:t>2014</w:t>
      </w:r>
      <w:r>
        <w:rPr>
          <w:rFonts w:ascii="Arial" w:hAnsi="Arial" w:cs="Arial"/>
          <w:color w:val="666666"/>
          <w:sz w:val="19"/>
          <w:szCs w:val="19"/>
        </w:rPr>
        <w:t>年【</w:t>
      </w:r>
      <w:r>
        <w:rPr>
          <w:rFonts w:ascii="Arial" w:hAnsi="Arial" w:cs="Arial"/>
          <w:color w:val="666666"/>
          <w:sz w:val="19"/>
          <w:szCs w:val="19"/>
        </w:rPr>
        <w:t>10</w:t>
      </w:r>
      <w:r>
        <w:rPr>
          <w:rFonts w:ascii="Arial" w:hAnsi="Arial" w:cs="Arial"/>
          <w:color w:val="666666"/>
          <w:sz w:val="19"/>
          <w:szCs w:val="19"/>
        </w:rPr>
        <w:t>】月【</w:t>
      </w:r>
      <w:r>
        <w:rPr>
          <w:rFonts w:ascii="Arial" w:hAnsi="Arial" w:cs="Arial"/>
          <w:color w:val="666666"/>
          <w:sz w:val="19"/>
          <w:szCs w:val="19"/>
        </w:rPr>
        <w:t>24</w:t>
      </w:r>
      <w:r>
        <w:rPr>
          <w:rFonts w:ascii="Arial" w:hAnsi="Arial" w:cs="Arial"/>
          <w:color w:val="666666"/>
          <w:sz w:val="19"/>
          <w:szCs w:val="19"/>
        </w:rPr>
        <w:t>】日未送达至我司的议案表决书或未能签名的议案表决书，视作无效票处理，其所代表的信托单位份数不计入参加本次受益人大会表决的信托单位总份数。</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8"/>
          <w:rFonts w:ascii="Arial" w:hAnsi="Arial" w:cs="Arial"/>
          <w:color w:val="666666"/>
          <w:sz w:val="19"/>
          <w:szCs w:val="19"/>
        </w:rPr>
        <w:t>六、表决书回收方式</w:t>
      </w:r>
      <w:r>
        <w:rPr>
          <w:rFonts w:ascii="Arial" w:hAnsi="Arial" w:cs="Arial"/>
          <w:b/>
          <w:bCs/>
          <w:color w:val="666666"/>
          <w:sz w:val="19"/>
          <w:szCs w:val="19"/>
        </w:rPr>
        <w:br/>
      </w:r>
      <w:r>
        <w:rPr>
          <w:rFonts w:ascii="Arial" w:hAnsi="Arial" w:cs="Arial"/>
          <w:color w:val="666666"/>
          <w:sz w:val="19"/>
          <w:szCs w:val="19"/>
        </w:rPr>
        <w:t xml:space="preserve">        </w:t>
      </w:r>
      <w:r>
        <w:rPr>
          <w:rFonts w:ascii="Arial" w:hAnsi="Arial" w:cs="Arial"/>
          <w:color w:val="666666"/>
          <w:sz w:val="19"/>
          <w:szCs w:val="19"/>
        </w:rPr>
        <w:t>表决书按受托人指定方式回收。</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8"/>
          <w:rFonts w:ascii="Arial" w:hAnsi="Arial" w:cs="Arial"/>
          <w:color w:val="666666"/>
          <w:sz w:val="19"/>
          <w:szCs w:val="19"/>
        </w:rPr>
        <w:t>七、议事规则</w:t>
      </w:r>
      <w:r>
        <w:rPr>
          <w:rFonts w:ascii="Arial" w:hAnsi="Arial" w:cs="Arial"/>
          <w:b/>
          <w:bCs/>
          <w:color w:val="666666"/>
          <w:sz w:val="19"/>
          <w:szCs w:val="19"/>
        </w:rPr>
        <w:br/>
      </w:r>
      <w:r>
        <w:rPr>
          <w:rFonts w:ascii="Arial" w:hAnsi="Arial" w:cs="Arial"/>
          <w:color w:val="666666"/>
          <w:sz w:val="19"/>
          <w:szCs w:val="19"/>
        </w:rPr>
        <w:t xml:space="preserve">        </w:t>
      </w:r>
      <w:r>
        <w:rPr>
          <w:rFonts w:ascii="Arial" w:hAnsi="Arial" w:cs="Arial"/>
          <w:color w:val="666666"/>
          <w:sz w:val="19"/>
          <w:szCs w:val="19"/>
        </w:rPr>
        <w:t>根据《信托公司集合资金信托计划管理办法》及信托合同第二十五条的约定，本次会议的表决规则及决议通过规则如下：</w:t>
      </w:r>
      <w:r>
        <w:rPr>
          <w:rFonts w:ascii="Arial" w:hAnsi="Arial" w:cs="Arial"/>
          <w:color w:val="666666"/>
          <w:sz w:val="19"/>
          <w:szCs w:val="19"/>
        </w:rPr>
        <w:br/>
        <w:t>        1</w:t>
      </w:r>
      <w:r>
        <w:rPr>
          <w:rFonts w:ascii="Arial" w:hAnsi="Arial" w:cs="Arial"/>
          <w:color w:val="666666"/>
          <w:sz w:val="19"/>
          <w:szCs w:val="19"/>
        </w:rPr>
        <w:t>、</w:t>
      </w:r>
      <w:r>
        <w:rPr>
          <w:rFonts w:ascii="Arial" w:hAnsi="Arial" w:cs="Arial"/>
          <w:color w:val="666666"/>
          <w:sz w:val="19"/>
          <w:szCs w:val="19"/>
        </w:rPr>
        <w:t xml:space="preserve"> </w:t>
      </w:r>
      <w:r>
        <w:rPr>
          <w:rFonts w:ascii="Arial" w:hAnsi="Arial" w:cs="Arial"/>
          <w:color w:val="666666"/>
          <w:sz w:val="19"/>
          <w:szCs w:val="19"/>
        </w:rPr>
        <w:t>每一份信托单位具有一票表决权；</w:t>
      </w:r>
      <w:r>
        <w:rPr>
          <w:rFonts w:ascii="Arial" w:hAnsi="Arial" w:cs="Arial"/>
          <w:color w:val="666666"/>
          <w:sz w:val="19"/>
          <w:szCs w:val="19"/>
        </w:rPr>
        <w:br/>
        <w:t>        2</w:t>
      </w:r>
      <w:r>
        <w:rPr>
          <w:rFonts w:ascii="Arial" w:hAnsi="Arial" w:cs="Arial"/>
          <w:color w:val="666666"/>
          <w:sz w:val="19"/>
          <w:szCs w:val="19"/>
        </w:rPr>
        <w:t>、</w:t>
      </w:r>
      <w:r>
        <w:rPr>
          <w:rFonts w:ascii="Arial" w:hAnsi="Arial" w:cs="Arial"/>
          <w:color w:val="666666"/>
          <w:sz w:val="19"/>
          <w:szCs w:val="19"/>
        </w:rPr>
        <w:t xml:space="preserve"> </w:t>
      </w:r>
      <w:r>
        <w:rPr>
          <w:rFonts w:ascii="Arial" w:hAnsi="Arial" w:cs="Arial"/>
          <w:color w:val="666666"/>
          <w:sz w:val="19"/>
          <w:szCs w:val="19"/>
        </w:rPr>
        <w:t>受益人大会需由代表百分之五十以上信托单位的受益人参加；</w:t>
      </w:r>
      <w:r>
        <w:rPr>
          <w:rFonts w:ascii="Arial" w:hAnsi="Arial" w:cs="Arial"/>
          <w:color w:val="666666"/>
          <w:sz w:val="19"/>
          <w:szCs w:val="19"/>
        </w:rPr>
        <w:br/>
        <w:t>        3</w:t>
      </w:r>
      <w:r>
        <w:rPr>
          <w:rFonts w:ascii="Arial" w:hAnsi="Arial" w:cs="Arial"/>
          <w:color w:val="666666"/>
          <w:sz w:val="19"/>
          <w:szCs w:val="19"/>
        </w:rPr>
        <w:t>、</w:t>
      </w:r>
      <w:r>
        <w:rPr>
          <w:rFonts w:ascii="Arial" w:hAnsi="Arial" w:cs="Arial"/>
          <w:color w:val="666666"/>
          <w:sz w:val="19"/>
          <w:szCs w:val="19"/>
        </w:rPr>
        <w:t xml:space="preserve"> </w:t>
      </w:r>
      <w:r>
        <w:rPr>
          <w:rFonts w:ascii="Arial" w:hAnsi="Arial" w:cs="Arial"/>
          <w:color w:val="666666"/>
          <w:sz w:val="19"/>
          <w:szCs w:val="19"/>
        </w:rPr>
        <w:t>经参加大会的受益人所持表决权（信托单位）的三分之二通过，则议案通过。</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8"/>
          <w:rFonts w:ascii="Arial" w:hAnsi="Arial" w:cs="Arial"/>
          <w:color w:val="666666"/>
          <w:sz w:val="19"/>
          <w:szCs w:val="19"/>
        </w:rPr>
        <w:t>八、特别事项说明</w:t>
      </w:r>
      <w:r>
        <w:rPr>
          <w:rFonts w:ascii="Arial" w:hAnsi="Arial" w:cs="Arial"/>
          <w:b/>
          <w:bCs/>
          <w:color w:val="666666"/>
          <w:sz w:val="19"/>
          <w:szCs w:val="19"/>
        </w:rPr>
        <w:br/>
      </w:r>
      <w:r>
        <w:rPr>
          <w:rFonts w:ascii="Arial" w:hAnsi="Arial" w:cs="Arial"/>
          <w:color w:val="666666"/>
          <w:sz w:val="19"/>
          <w:szCs w:val="19"/>
        </w:rPr>
        <w:t xml:space="preserve">        </w:t>
      </w:r>
      <w:r>
        <w:rPr>
          <w:rFonts w:ascii="Arial" w:hAnsi="Arial" w:cs="Arial"/>
          <w:color w:val="666666"/>
          <w:sz w:val="19"/>
          <w:szCs w:val="19"/>
        </w:rPr>
        <w:t>本次受益人大会就投资范围中增加股指期货及放宽创业版限制的相关事宜表决通过后，自本次受益人大会决议生效之日起至本次受益人大会决议生效之日起满【</w:t>
      </w:r>
      <w:r>
        <w:rPr>
          <w:rFonts w:ascii="Arial" w:hAnsi="Arial" w:cs="Arial"/>
          <w:color w:val="666666"/>
          <w:sz w:val="19"/>
          <w:szCs w:val="19"/>
        </w:rPr>
        <w:t>2</w:t>
      </w:r>
      <w:r>
        <w:rPr>
          <w:rFonts w:ascii="Arial" w:hAnsi="Arial" w:cs="Arial"/>
          <w:color w:val="666666"/>
          <w:sz w:val="19"/>
          <w:szCs w:val="19"/>
        </w:rPr>
        <w:t>】个月之日（如遇非工作日，则顺延至下一工作日）止的期间内（以下简称</w:t>
      </w:r>
      <w:r>
        <w:rPr>
          <w:rFonts w:ascii="Arial" w:hAnsi="Arial" w:cs="Arial"/>
          <w:color w:val="666666"/>
          <w:sz w:val="19"/>
          <w:szCs w:val="19"/>
        </w:rPr>
        <w:t>“</w:t>
      </w:r>
      <w:r>
        <w:rPr>
          <w:rFonts w:ascii="Arial" w:hAnsi="Arial" w:cs="Arial"/>
          <w:color w:val="666666"/>
          <w:sz w:val="19"/>
          <w:szCs w:val="19"/>
        </w:rPr>
        <w:t>过渡期间</w:t>
      </w:r>
      <w:r>
        <w:rPr>
          <w:rFonts w:ascii="Arial" w:hAnsi="Arial" w:cs="Arial"/>
          <w:color w:val="666666"/>
          <w:sz w:val="19"/>
          <w:szCs w:val="19"/>
        </w:rPr>
        <w:t>”</w:t>
      </w:r>
      <w:r>
        <w:rPr>
          <w:rFonts w:ascii="Arial" w:hAnsi="Arial" w:cs="Arial"/>
          <w:color w:val="666666"/>
          <w:sz w:val="19"/>
          <w:szCs w:val="19"/>
        </w:rPr>
        <w:t>），即便监管部门已另行同意信托计划股指期货账户的开立及股指期货实际投资运作相关事宜，信托计划亦暂不实际进行股指期货投资。受益人有权在过渡期间内按照信托合同、信托计划说明书等信托文件的规定申请赎回其持有的部分或全部信托单位。自过渡期间后的第一个工作日起，信托计划将根据届时实际情况进行股指期货投资运作事宜，此时，因信托计划实际进行或不进行股指期货投资运作而产生的风险或可能导致的投资运作收益波动由届时存续的受益人自行承担。</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8"/>
          <w:rFonts w:ascii="Arial" w:hAnsi="Arial" w:cs="Arial"/>
          <w:color w:val="666666"/>
          <w:sz w:val="19"/>
          <w:szCs w:val="19"/>
        </w:rPr>
        <w:t>九、咨询电话</w:t>
      </w:r>
      <w:r>
        <w:rPr>
          <w:rFonts w:ascii="Arial" w:hAnsi="Arial" w:cs="Arial"/>
          <w:b/>
          <w:bCs/>
          <w:color w:val="666666"/>
          <w:sz w:val="19"/>
          <w:szCs w:val="19"/>
        </w:rPr>
        <w:br/>
      </w:r>
      <w:r>
        <w:rPr>
          <w:rFonts w:ascii="Arial" w:hAnsi="Arial" w:cs="Arial"/>
          <w:color w:val="666666"/>
          <w:sz w:val="19"/>
          <w:szCs w:val="19"/>
        </w:rPr>
        <w:t xml:space="preserve">        </w:t>
      </w:r>
      <w:r>
        <w:rPr>
          <w:rFonts w:ascii="Arial" w:hAnsi="Arial" w:cs="Arial"/>
          <w:color w:val="666666"/>
          <w:sz w:val="19"/>
          <w:szCs w:val="19"/>
        </w:rPr>
        <w:t>李洁：</w:t>
      </w:r>
      <w:r>
        <w:rPr>
          <w:rFonts w:ascii="Arial" w:hAnsi="Arial" w:cs="Arial"/>
          <w:color w:val="666666"/>
          <w:sz w:val="19"/>
          <w:szCs w:val="19"/>
        </w:rPr>
        <w:t>021-38637933</w:t>
      </w:r>
      <w:r>
        <w:rPr>
          <w:rFonts w:ascii="Arial" w:hAnsi="Arial" w:cs="Arial"/>
          <w:color w:val="666666"/>
          <w:sz w:val="19"/>
          <w:szCs w:val="19"/>
        </w:rPr>
        <w:br/>
        <w:t xml:space="preserve">        </w:t>
      </w:r>
      <w:r>
        <w:rPr>
          <w:rFonts w:ascii="Arial" w:hAnsi="Arial" w:cs="Arial"/>
          <w:color w:val="666666"/>
          <w:sz w:val="19"/>
          <w:szCs w:val="19"/>
        </w:rPr>
        <w:t>戴滢珂：</w:t>
      </w:r>
      <w:r>
        <w:rPr>
          <w:rFonts w:ascii="Arial" w:hAnsi="Arial" w:cs="Arial"/>
          <w:color w:val="666666"/>
          <w:sz w:val="19"/>
          <w:szCs w:val="19"/>
        </w:rPr>
        <w:t>0755-22627653</w:t>
      </w:r>
      <w:r>
        <w:rPr>
          <w:rFonts w:ascii="Arial" w:hAnsi="Arial" w:cs="Arial"/>
          <w:color w:val="666666"/>
          <w:sz w:val="19"/>
          <w:szCs w:val="19"/>
        </w:rPr>
        <w:br/>
        <w:t xml:space="preserve">        </w:t>
      </w:r>
      <w:r>
        <w:rPr>
          <w:rFonts w:ascii="Arial" w:hAnsi="Arial" w:cs="Arial"/>
          <w:color w:val="666666"/>
          <w:sz w:val="19"/>
          <w:szCs w:val="19"/>
        </w:rPr>
        <w:t>唐泰凌：</w:t>
      </w:r>
      <w:r>
        <w:rPr>
          <w:rFonts w:ascii="Arial" w:hAnsi="Arial" w:cs="Arial"/>
          <w:color w:val="666666"/>
          <w:sz w:val="19"/>
          <w:szCs w:val="19"/>
        </w:rPr>
        <w:t>021-38630414</w:t>
      </w:r>
    </w:p>
    <w:p w:rsidR="00A10720" w:rsidRDefault="00A10720" w:rsidP="00A10720">
      <w:pPr>
        <w:pStyle w:val="a6"/>
        <w:shd w:val="clear" w:color="auto" w:fill="FFFFFF"/>
        <w:spacing w:before="109"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t>特此公告！并感谢您对我司的一贯支持与信任！</w:t>
      </w:r>
    </w:p>
    <w:p w:rsidR="00A10720" w:rsidRDefault="00A10720" w:rsidP="00A10720">
      <w:pPr>
        <w:pStyle w:val="a6"/>
        <w:shd w:val="clear" w:color="auto" w:fill="FFFFFF"/>
        <w:spacing w:before="109"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t> </w:t>
      </w:r>
    </w:p>
    <w:p w:rsidR="00A10720" w:rsidRDefault="00A10720" w:rsidP="00A10720">
      <w:pPr>
        <w:pStyle w:val="a6"/>
        <w:shd w:val="clear" w:color="auto" w:fill="FFFFFF"/>
        <w:spacing w:before="0"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t xml:space="preserve">　</w:t>
      </w:r>
      <w:r>
        <w:rPr>
          <w:rFonts w:ascii="Arial" w:hAnsi="Arial" w:cs="Arial"/>
          <w:color w:val="666666"/>
          <w:sz w:val="19"/>
          <w:szCs w:val="19"/>
        </w:rPr>
        <w:t xml:space="preserve">                                                                                                 </w:t>
      </w:r>
      <w:r>
        <w:rPr>
          <w:rFonts w:ascii="Arial" w:hAnsi="Arial" w:cs="Arial"/>
          <w:color w:val="666666"/>
          <w:sz w:val="19"/>
          <w:szCs w:val="19"/>
        </w:rPr>
        <w:t>平安信托有限责任公司</w:t>
      </w:r>
      <w:r>
        <w:rPr>
          <w:rFonts w:ascii="Arial" w:hAnsi="Arial" w:cs="Arial"/>
          <w:color w:val="666666"/>
          <w:sz w:val="19"/>
          <w:szCs w:val="19"/>
        </w:rPr>
        <w:br/>
        <w:t>                                                                                                                2014</w:t>
      </w:r>
      <w:r>
        <w:rPr>
          <w:rFonts w:ascii="Arial" w:hAnsi="Arial" w:cs="Arial"/>
          <w:color w:val="666666"/>
          <w:sz w:val="19"/>
          <w:szCs w:val="19"/>
        </w:rPr>
        <w:t>年</w:t>
      </w:r>
      <w:r>
        <w:rPr>
          <w:rFonts w:ascii="Arial" w:hAnsi="Arial" w:cs="Arial"/>
          <w:color w:val="666666"/>
          <w:sz w:val="19"/>
          <w:szCs w:val="19"/>
        </w:rPr>
        <w:t>8</w:t>
      </w:r>
      <w:r>
        <w:rPr>
          <w:rFonts w:ascii="Arial" w:hAnsi="Arial" w:cs="Arial"/>
          <w:color w:val="666666"/>
          <w:sz w:val="19"/>
          <w:szCs w:val="19"/>
        </w:rPr>
        <w:t>月</w:t>
      </w:r>
      <w:r>
        <w:rPr>
          <w:rFonts w:ascii="Arial" w:hAnsi="Arial" w:cs="Arial"/>
          <w:color w:val="666666"/>
          <w:sz w:val="19"/>
          <w:szCs w:val="19"/>
        </w:rPr>
        <w:t>15</w:t>
      </w:r>
      <w:r>
        <w:rPr>
          <w:rFonts w:ascii="Arial" w:hAnsi="Arial" w:cs="Arial"/>
          <w:color w:val="666666"/>
          <w:sz w:val="19"/>
          <w:szCs w:val="19"/>
        </w:rPr>
        <w:t>日</w:t>
      </w:r>
    </w:p>
    <w:p w:rsidR="0003770A" w:rsidRPr="00A10720" w:rsidRDefault="0003770A" w:rsidP="00A10720"/>
    <w:sectPr w:rsidR="0003770A" w:rsidRPr="00A10720" w:rsidSect="009939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4CC9" w:rsidRDefault="00A34CC9" w:rsidP="002B0617">
      <w:r>
        <w:separator/>
      </w:r>
    </w:p>
  </w:endnote>
  <w:endnote w:type="continuationSeparator" w:id="1">
    <w:p w:rsidR="00A34CC9" w:rsidRDefault="00A34CC9" w:rsidP="002B061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4CC9" w:rsidRDefault="00A34CC9" w:rsidP="002B0617">
      <w:r>
        <w:separator/>
      </w:r>
    </w:p>
  </w:footnote>
  <w:footnote w:type="continuationSeparator" w:id="1">
    <w:p w:rsidR="00A34CC9" w:rsidRDefault="00A34CC9" w:rsidP="002B06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430C2"/>
    <w:multiLevelType w:val="multilevel"/>
    <w:tmpl w:val="92E28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167A35"/>
    <w:multiLevelType w:val="multilevel"/>
    <w:tmpl w:val="10726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DF29B2"/>
    <w:multiLevelType w:val="multilevel"/>
    <w:tmpl w:val="72EA0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0F2E99"/>
    <w:multiLevelType w:val="multilevel"/>
    <w:tmpl w:val="81204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B4D6112"/>
    <w:multiLevelType w:val="multilevel"/>
    <w:tmpl w:val="76784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09E2004"/>
    <w:multiLevelType w:val="multilevel"/>
    <w:tmpl w:val="D08AD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7D901A8"/>
    <w:multiLevelType w:val="multilevel"/>
    <w:tmpl w:val="4DFE6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8716765"/>
    <w:multiLevelType w:val="multilevel"/>
    <w:tmpl w:val="C1C4F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CA11351"/>
    <w:multiLevelType w:val="multilevel"/>
    <w:tmpl w:val="8B524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2D0E08"/>
    <w:multiLevelType w:val="multilevel"/>
    <w:tmpl w:val="D99E1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9F01F54"/>
    <w:multiLevelType w:val="multilevel"/>
    <w:tmpl w:val="22F0C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B994D88"/>
    <w:multiLevelType w:val="multilevel"/>
    <w:tmpl w:val="20500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A481C53"/>
    <w:multiLevelType w:val="multilevel"/>
    <w:tmpl w:val="A67A1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D176371"/>
    <w:multiLevelType w:val="multilevel"/>
    <w:tmpl w:val="7A523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DE535CA"/>
    <w:multiLevelType w:val="multilevel"/>
    <w:tmpl w:val="81D2C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7333922"/>
    <w:multiLevelType w:val="multilevel"/>
    <w:tmpl w:val="0B2E5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985289A"/>
    <w:multiLevelType w:val="multilevel"/>
    <w:tmpl w:val="C054D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D370947"/>
    <w:multiLevelType w:val="multilevel"/>
    <w:tmpl w:val="225C8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2"/>
  </w:num>
  <w:num w:numId="3">
    <w:abstractNumId w:val="0"/>
  </w:num>
  <w:num w:numId="4">
    <w:abstractNumId w:val="6"/>
  </w:num>
  <w:num w:numId="5">
    <w:abstractNumId w:val="16"/>
  </w:num>
  <w:num w:numId="6">
    <w:abstractNumId w:val="2"/>
  </w:num>
  <w:num w:numId="7">
    <w:abstractNumId w:val="9"/>
  </w:num>
  <w:num w:numId="8">
    <w:abstractNumId w:val="4"/>
  </w:num>
  <w:num w:numId="9">
    <w:abstractNumId w:val="11"/>
  </w:num>
  <w:num w:numId="10">
    <w:abstractNumId w:val="14"/>
  </w:num>
  <w:num w:numId="11">
    <w:abstractNumId w:val="7"/>
  </w:num>
  <w:num w:numId="12">
    <w:abstractNumId w:val="5"/>
  </w:num>
  <w:num w:numId="13">
    <w:abstractNumId w:val="10"/>
  </w:num>
  <w:num w:numId="14">
    <w:abstractNumId w:val="15"/>
  </w:num>
  <w:num w:numId="15">
    <w:abstractNumId w:val="17"/>
  </w:num>
  <w:num w:numId="16">
    <w:abstractNumId w:val="13"/>
  </w:num>
  <w:num w:numId="17">
    <w:abstractNumId w:val="8"/>
  </w:num>
  <w:num w:numId="1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287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B0617"/>
    <w:rsid w:val="000015A3"/>
    <w:rsid w:val="00002BB4"/>
    <w:rsid w:val="00002EEC"/>
    <w:rsid w:val="00004443"/>
    <w:rsid w:val="0000682B"/>
    <w:rsid w:val="00013254"/>
    <w:rsid w:val="000138C2"/>
    <w:rsid w:val="00013BF9"/>
    <w:rsid w:val="0001778B"/>
    <w:rsid w:val="000178B3"/>
    <w:rsid w:val="00033485"/>
    <w:rsid w:val="0003349B"/>
    <w:rsid w:val="0003770A"/>
    <w:rsid w:val="00047941"/>
    <w:rsid w:val="00060D9C"/>
    <w:rsid w:val="00066EFE"/>
    <w:rsid w:val="0006796D"/>
    <w:rsid w:val="00084EDF"/>
    <w:rsid w:val="00085E60"/>
    <w:rsid w:val="00087D3C"/>
    <w:rsid w:val="00094C98"/>
    <w:rsid w:val="000A617C"/>
    <w:rsid w:val="000B15D4"/>
    <w:rsid w:val="000B2B81"/>
    <w:rsid w:val="000B488E"/>
    <w:rsid w:val="000B5F80"/>
    <w:rsid w:val="000B6594"/>
    <w:rsid w:val="000B78C9"/>
    <w:rsid w:val="000C44C4"/>
    <w:rsid w:val="000D2121"/>
    <w:rsid w:val="000D2346"/>
    <w:rsid w:val="000D2785"/>
    <w:rsid w:val="000F434F"/>
    <w:rsid w:val="000F791E"/>
    <w:rsid w:val="000F7C54"/>
    <w:rsid w:val="00101F23"/>
    <w:rsid w:val="00116453"/>
    <w:rsid w:val="0011664B"/>
    <w:rsid w:val="00123EF2"/>
    <w:rsid w:val="00137032"/>
    <w:rsid w:val="00142615"/>
    <w:rsid w:val="00142986"/>
    <w:rsid w:val="00142ECB"/>
    <w:rsid w:val="00144663"/>
    <w:rsid w:val="00145C6A"/>
    <w:rsid w:val="00156770"/>
    <w:rsid w:val="001567CB"/>
    <w:rsid w:val="00163644"/>
    <w:rsid w:val="001668F8"/>
    <w:rsid w:val="00172398"/>
    <w:rsid w:val="00180F6D"/>
    <w:rsid w:val="00190985"/>
    <w:rsid w:val="0019428F"/>
    <w:rsid w:val="001B07DD"/>
    <w:rsid w:val="001B278A"/>
    <w:rsid w:val="001B7E75"/>
    <w:rsid w:val="001C2DD3"/>
    <w:rsid w:val="001D2588"/>
    <w:rsid w:val="001D62FF"/>
    <w:rsid w:val="001D7873"/>
    <w:rsid w:val="001D7DD9"/>
    <w:rsid w:val="001E1350"/>
    <w:rsid w:val="001E1DFC"/>
    <w:rsid w:val="001E604F"/>
    <w:rsid w:val="001E71BF"/>
    <w:rsid w:val="001F0EAF"/>
    <w:rsid w:val="001F2888"/>
    <w:rsid w:val="001F3F60"/>
    <w:rsid w:val="00202E4B"/>
    <w:rsid w:val="00207F89"/>
    <w:rsid w:val="00217971"/>
    <w:rsid w:val="00220065"/>
    <w:rsid w:val="00223450"/>
    <w:rsid w:val="00225503"/>
    <w:rsid w:val="0022775C"/>
    <w:rsid w:val="002321EA"/>
    <w:rsid w:val="002327D9"/>
    <w:rsid w:val="00234408"/>
    <w:rsid w:val="00234601"/>
    <w:rsid w:val="00234D24"/>
    <w:rsid w:val="00235A7C"/>
    <w:rsid w:val="002417A3"/>
    <w:rsid w:val="00241EFB"/>
    <w:rsid w:val="002425BC"/>
    <w:rsid w:val="002445FF"/>
    <w:rsid w:val="00246450"/>
    <w:rsid w:val="00247203"/>
    <w:rsid w:val="0025015C"/>
    <w:rsid w:val="00251883"/>
    <w:rsid w:val="0025628B"/>
    <w:rsid w:val="00273980"/>
    <w:rsid w:val="002749EE"/>
    <w:rsid w:val="00282F5C"/>
    <w:rsid w:val="00286F81"/>
    <w:rsid w:val="00287542"/>
    <w:rsid w:val="00290810"/>
    <w:rsid w:val="002A12F9"/>
    <w:rsid w:val="002A6332"/>
    <w:rsid w:val="002A6914"/>
    <w:rsid w:val="002A6D7A"/>
    <w:rsid w:val="002B0617"/>
    <w:rsid w:val="002B29AA"/>
    <w:rsid w:val="002B3C0E"/>
    <w:rsid w:val="002B5D65"/>
    <w:rsid w:val="002C7845"/>
    <w:rsid w:val="002D04B9"/>
    <w:rsid w:val="002D799E"/>
    <w:rsid w:val="002E22AC"/>
    <w:rsid w:val="002E4AD8"/>
    <w:rsid w:val="002E6193"/>
    <w:rsid w:val="002E7360"/>
    <w:rsid w:val="002E79F6"/>
    <w:rsid w:val="002F250B"/>
    <w:rsid w:val="002F42F6"/>
    <w:rsid w:val="002F61BD"/>
    <w:rsid w:val="00303B0F"/>
    <w:rsid w:val="00317DB3"/>
    <w:rsid w:val="0032405D"/>
    <w:rsid w:val="003274E2"/>
    <w:rsid w:val="00330BE4"/>
    <w:rsid w:val="003453C7"/>
    <w:rsid w:val="0035295C"/>
    <w:rsid w:val="003542E5"/>
    <w:rsid w:val="00364ABC"/>
    <w:rsid w:val="0036636D"/>
    <w:rsid w:val="00370ADD"/>
    <w:rsid w:val="003729EB"/>
    <w:rsid w:val="00382FE2"/>
    <w:rsid w:val="003856A9"/>
    <w:rsid w:val="00385ED1"/>
    <w:rsid w:val="003901FF"/>
    <w:rsid w:val="00391E43"/>
    <w:rsid w:val="00397C84"/>
    <w:rsid w:val="003A6D53"/>
    <w:rsid w:val="003B175A"/>
    <w:rsid w:val="003B23F0"/>
    <w:rsid w:val="003B6BB8"/>
    <w:rsid w:val="003C2495"/>
    <w:rsid w:val="003C324F"/>
    <w:rsid w:val="003C7D5A"/>
    <w:rsid w:val="003D7080"/>
    <w:rsid w:val="003E667A"/>
    <w:rsid w:val="003F0400"/>
    <w:rsid w:val="003F321B"/>
    <w:rsid w:val="003F61AA"/>
    <w:rsid w:val="00401EF4"/>
    <w:rsid w:val="00415E1A"/>
    <w:rsid w:val="004203D9"/>
    <w:rsid w:val="00420AA5"/>
    <w:rsid w:val="00426373"/>
    <w:rsid w:val="004269BB"/>
    <w:rsid w:val="0043526D"/>
    <w:rsid w:val="00437537"/>
    <w:rsid w:val="00443588"/>
    <w:rsid w:val="004441CD"/>
    <w:rsid w:val="00452289"/>
    <w:rsid w:val="00453520"/>
    <w:rsid w:val="00453851"/>
    <w:rsid w:val="00461D1F"/>
    <w:rsid w:val="00462559"/>
    <w:rsid w:val="00465D1B"/>
    <w:rsid w:val="00485B66"/>
    <w:rsid w:val="00494441"/>
    <w:rsid w:val="004A5345"/>
    <w:rsid w:val="004C0891"/>
    <w:rsid w:val="004C48A1"/>
    <w:rsid w:val="004C6917"/>
    <w:rsid w:val="004E3EB6"/>
    <w:rsid w:val="004E5C31"/>
    <w:rsid w:val="004E6F7A"/>
    <w:rsid w:val="004F2615"/>
    <w:rsid w:val="004F681D"/>
    <w:rsid w:val="0050299A"/>
    <w:rsid w:val="0051061E"/>
    <w:rsid w:val="00515A0D"/>
    <w:rsid w:val="00523497"/>
    <w:rsid w:val="00525625"/>
    <w:rsid w:val="005260D8"/>
    <w:rsid w:val="00536C64"/>
    <w:rsid w:val="00551E31"/>
    <w:rsid w:val="00565E16"/>
    <w:rsid w:val="005728C4"/>
    <w:rsid w:val="005753D7"/>
    <w:rsid w:val="00583F3E"/>
    <w:rsid w:val="00584D9C"/>
    <w:rsid w:val="00586B2F"/>
    <w:rsid w:val="005D1F05"/>
    <w:rsid w:val="005D47AC"/>
    <w:rsid w:val="005E0102"/>
    <w:rsid w:val="005E1201"/>
    <w:rsid w:val="005E2E3D"/>
    <w:rsid w:val="005E6B63"/>
    <w:rsid w:val="005E7569"/>
    <w:rsid w:val="005F2447"/>
    <w:rsid w:val="00604DD4"/>
    <w:rsid w:val="0061008C"/>
    <w:rsid w:val="00630540"/>
    <w:rsid w:val="00630AC9"/>
    <w:rsid w:val="006347A7"/>
    <w:rsid w:val="00650224"/>
    <w:rsid w:val="006671AB"/>
    <w:rsid w:val="00684728"/>
    <w:rsid w:val="0068678D"/>
    <w:rsid w:val="00687377"/>
    <w:rsid w:val="00692C8B"/>
    <w:rsid w:val="006A5810"/>
    <w:rsid w:val="006A58C9"/>
    <w:rsid w:val="006B66F5"/>
    <w:rsid w:val="006C098A"/>
    <w:rsid w:val="006C5FDD"/>
    <w:rsid w:val="006D31AA"/>
    <w:rsid w:val="006D3650"/>
    <w:rsid w:val="006D44E8"/>
    <w:rsid w:val="006E1B8D"/>
    <w:rsid w:val="00702796"/>
    <w:rsid w:val="00703583"/>
    <w:rsid w:val="00717207"/>
    <w:rsid w:val="00717C17"/>
    <w:rsid w:val="00722909"/>
    <w:rsid w:val="0072713A"/>
    <w:rsid w:val="0073312B"/>
    <w:rsid w:val="007524C1"/>
    <w:rsid w:val="007750F7"/>
    <w:rsid w:val="007771BB"/>
    <w:rsid w:val="00783ED1"/>
    <w:rsid w:val="00795102"/>
    <w:rsid w:val="007A0221"/>
    <w:rsid w:val="007A13BB"/>
    <w:rsid w:val="007B6E2E"/>
    <w:rsid w:val="007B749A"/>
    <w:rsid w:val="007C2522"/>
    <w:rsid w:val="007C5439"/>
    <w:rsid w:val="007D07F3"/>
    <w:rsid w:val="007D566E"/>
    <w:rsid w:val="007D5C6B"/>
    <w:rsid w:val="007E0787"/>
    <w:rsid w:val="007E5CCD"/>
    <w:rsid w:val="007F4C7B"/>
    <w:rsid w:val="00800239"/>
    <w:rsid w:val="00800B37"/>
    <w:rsid w:val="00803EDB"/>
    <w:rsid w:val="00807BC8"/>
    <w:rsid w:val="008122B5"/>
    <w:rsid w:val="00812373"/>
    <w:rsid w:val="008156A7"/>
    <w:rsid w:val="00825096"/>
    <w:rsid w:val="0083300E"/>
    <w:rsid w:val="0084188A"/>
    <w:rsid w:val="008419F3"/>
    <w:rsid w:val="0084271B"/>
    <w:rsid w:val="00847C44"/>
    <w:rsid w:val="00855AFD"/>
    <w:rsid w:val="00860BD4"/>
    <w:rsid w:val="0086513D"/>
    <w:rsid w:val="0086731E"/>
    <w:rsid w:val="008715BB"/>
    <w:rsid w:val="00871885"/>
    <w:rsid w:val="00877D36"/>
    <w:rsid w:val="0089057E"/>
    <w:rsid w:val="00892726"/>
    <w:rsid w:val="0089392B"/>
    <w:rsid w:val="008960F1"/>
    <w:rsid w:val="008B367F"/>
    <w:rsid w:val="008B59BA"/>
    <w:rsid w:val="008C4B07"/>
    <w:rsid w:val="008C75C9"/>
    <w:rsid w:val="008C78E7"/>
    <w:rsid w:val="008D4821"/>
    <w:rsid w:val="008D4A91"/>
    <w:rsid w:val="008F0D10"/>
    <w:rsid w:val="008F1D21"/>
    <w:rsid w:val="00901E50"/>
    <w:rsid w:val="00914133"/>
    <w:rsid w:val="00915782"/>
    <w:rsid w:val="0092101A"/>
    <w:rsid w:val="00922DDF"/>
    <w:rsid w:val="009308BE"/>
    <w:rsid w:val="00931AB8"/>
    <w:rsid w:val="00940511"/>
    <w:rsid w:val="00943EF6"/>
    <w:rsid w:val="0094464D"/>
    <w:rsid w:val="009464B6"/>
    <w:rsid w:val="00950C9C"/>
    <w:rsid w:val="00953142"/>
    <w:rsid w:val="0095671D"/>
    <w:rsid w:val="00960F65"/>
    <w:rsid w:val="00971241"/>
    <w:rsid w:val="00976E4B"/>
    <w:rsid w:val="00981560"/>
    <w:rsid w:val="009831E8"/>
    <w:rsid w:val="009843BB"/>
    <w:rsid w:val="0098659E"/>
    <w:rsid w:val="00993814"/>
    <w:rsid w:val="00993979"/>
    <w:rsid w:val="0099495A"/>
    <w:rsid w:val="009A081C"/>
    <w:rsid w:val="009A33D8"/>
    <w:rsid w:val="009B7B8E"/>
    <w:rsid w:val="009B7C0A"/>
    <w:rsid w:val="009C7CE6"/>
    <w:rsid w:val="009D1F96"/>
    <w:rsid w:val="009D58F2"/>
    <w:rsid w:val="009F1DCB"/>
    <w:rsid w:val="009F3CB7"/>
    <w:rsid w:val="009F4741"/>
    <w:rsid w:val="009F5D73"/>
    <w:rsid w:val="009F7DEC"/>
    <w:rsid w:val="00A01BC5"/>
    <w:rsid w:val="00A028D3"/>
    <w:rsid w:val="00A03476"/>
    <w:rsid w:val="00A10720"/>
    <w:rsid w:val="00A30173"/>
    <w:rsid w:val="00A34022"/>
    <w:rsid w:val="00A34CC9"/>
    <w:rsid w:val="00A35D07"/>
    <w:rsid w:val="00A4785B"/>
    <w:rsid w:val="00A51CEE"/>
    <w:rsid w:val="00A52D28"/>
    <w:rsid w:val="00A52D84"/>
    <w:rsid w:val="00A53335"/>
    <w:rsid w:val="00A557D2"/>
    <w:rsid w:val="00A6561B"/>
    <w:rsid w:val="00A756A5"/>
    <w:rsid w:val="00A80ABC"/>
    <w:rsid w:val="00A81823"/>
    <w:rsid w:val="00A81DE0"/>
    <w:rsid w:val="00A8219C"/>
    <w:rsid w:val="00A832BF"/>
    <w:rsid w:val="00A83ABD"/>
    <w:rsid w:val="00A84E69"/>
    <w:rsid w:val="00A85BF5"/>
    <w:rsid w:val="00A87BC7"/>
    <w:rsid w:val="00A960DB"/>
    <w:rsid w:val="00AA1A80"/>
    <w:rsid w:val="00AA64C4"/>
    <w:rsid w:val="00AB4B09"/>
    <w:rsid w:val="00AB4BDF"/>
    <w:rsid w:val="00AB4DEF"/>
    <w:rsid w:val="00AC0198"/>
    <w:rsid w:val="00AC3C66"/>
    <w:rsid w:val="00AC3EA9"/>
    <w:rsid w:val="00AC5F0A"/>
    <w:rsid w:val="00AC6727"/>
    <w:rsid w:val="00AD074C"/>
    <w:rsid w:val="00AD7EE7"/>
    <w:rsid w:val="00AE28E1"/>
    <w:rsid w:val="00AF55E3"/>
    <w:rsid w:val="00B00FC9"/>
    <w:rsid w:val="00B068B1"/>
    <w:rsid w:val="00B07F10"/>
    <w:rsid w:val="00B16845"/>
    <w:rsid w:val="00B222EF"/>
    <w:rsid w:val="00B22BE8"/>
    <w:rsid w:val="00B4387E"/>
    <w:rsid w:val="00B45684"/>
    <w:rsid w:val="00B519D4"/>
    <w:rsid w:val="00B562CC"/>
    <w:rsid w:val="00B71881"/>
    <w:rsid w:val="00B77476"/>
    <w:rsid w:val="00B933DB"/>
    <w:rsid w:val="00BA1708"/>
    <w:rsid w:val="00BA24A5"/>
    <w:rsid w:val="00BA37F7"/>
    <w:rsid w:val="00BB5269"/>
    <w:rsid w:val="00BB54E9"/>
    <w:rsid w:val="00BC0A66"/>
    <w:rsid w:val="00BC66B2"/>
    <w:rsid w:val="00BE14F2"/>
    <w:rsid w:val="00BE7604"/>
    <w:rsid w:val="00BF674C"/>
    <w:rsid w:val="00C01AF5"/>
    <w:rsid w:val="00C07EC6"/>
    <w:rsid w:val="00C150B1"/>
    <w:rsid w:val="00C156C0"/>
    <w:rsid w:val="00C21D00"/>
    <w:rsid w:val="00C22571"/>
    <w:rsid w:val="00C265DC"/>
    <w:rsid w:val="00C311B6"/>
    <w:rsid w:val="00C3305A"/>
    <w:rsid w:val="00C363AB"/>
    <w:rsid w:val="00C364CB"/>
    <w:rsid w:val="00C367E4"/>
    <w:rsid w:val="00C367F9"/>
    <w:rsid w:val="00C55A48"/>
    <w:rsid w:val="00C579FD"/>
    <w:rsid w:val="00C61A97"/>
    <w:rsid w:val="00C65C0E"/>
    <w:rsid w:val="00C80F06"/>
    <w:rsid w:val="00C814C2"/>
    <w:rsid w:val="00C86D0A"/>
    <w:rsid w:val="00C8707D"/>
    <w:rsid w:val="00C96CA3"/>
    <w:rsid w:val="00CA72E6"/>
    <w:rsid w:val="00CB1A3D"/>
    <w:rsid w:val="00CB2937"/>
    <w:rsid w:val="00CC70A3"/>
    <w:rsid w:val="00CD082B"/>
    <w:rsid w:val="00CD3419"/>
    <w:rsid w:val="00CD7060"/>
    <w:rsid w:val="00CD71D0"/>
    <w:rsid w:val="00CE087C"/>
    <w:rsid w:val="00CE34E6"/>
    <w:rsid w:val="00CE387E"/>
    <w:rsid w:val="00CE6E53"/>
    <w:rsid w:val="00CF0A18"/>
    <w:rsid w:val="00D05B44"/>
    <w:rsid w:val="00D23FE6"/>
    <w:rsid w:val="00D262A8"/>
    <w:rsid w:val="00D3149B"/>
    <w:rsid w:val="00D341D7"/>
    <w:rsid w:val="00D473DB"/>
    <w:rsid w:val="00D5081C"/>
    <w:rsid w:val="00D51D57"/>
    <w:rsid w:val="00D53F35"/>
    <w:rsid w:val="00D547FE"/>
    <w:rsid w:val="00D6578F"/>
    <w:rsid w:val="00D73090"/>
    <w:rsid w:val="00D751BF"/>
    <w:rsid w:val="00D82007"/>
    <w:rsid w:val="00D87082"/>
    <w:rsid w:val="00D97EA9"/>
    <w:rsid w:val="00DA1BE9"/>
    <w:rsid w:val="00DA319A"/>
    <w:rsid w:val="00DA47F1"/>
    <w:rsid w:val="00DA60C9"/>
    <w:rsid w:val="00DB0E80"/>
    <w:rsid w:val="00DB1C36"/>
    <w:rsid w:val="00DB74F2"/>
    <w:rsid w:val="00DC3550"/>
    <w:rsid w:val="00DD4BA1"/>
    <w:rsid w:val="00DE10E4"/>
    <w:rsid w:val="00DE2E67"/>
    <w:rsid w:val="00DE61AE"/>
    <w:rsid w:val="00DF60C8"/>
    <w:rsid w:val="00E1230F"/>
    <w:rsid w:val="00E214C1"/>
    <w:rsid w:val="00E229FE"/>
    <w:rsid w:val="00E22AC4"/>
    <w:rsid w:val="00E22FD8"/>
    <w:rsid w:val="00E23B0B"/>
    <w:rsid w:val="00E3310A"/>
    <w:rsid w:val="00E47459"/>
    <w:rsid w:val="00E55E83"/>
    <w:rsid w:val="00E65F83"/>
    <w:rsid w:val="00E72C34"/>
    <w:rsid w:val="00E819A8"/>
    <w:rsid w:val="00E95584"/>
    <w:rsid w:val="00EA39F4"/>
    <w:rsid w:val="00EA7946"/>
    <w:rsid w:val="00EB4764"/>
    <w:rsid w:val="00EC6450"/>
    <w:rsid w:val="00EE5215"/>
    <w:rsid w:val="00EE581C"/>
    <w:rsid w:val="00EF0169"/>
    <w:rsid w:val="00EF0188"/>
    <w:rsid w:val="00EF032D"/>
    <w:rsid w:val="00EF0ED6"/>
    <w:rsid w:val="00EF16E8"/>
    <w:rsid w:val="00EF2AD7"/>
    <w:rsid w:val="00EF4E15"/>
    <w:rsid w:val="00EF5A83"/>
    <w:rsid w:val="00EF6E1C"/>
    <w:rsid w:val="00F025B1"/>
    <w:rsid w:val="00F10F83"/>
    <w:rsid w:val="00F120C6"/>
    <w:rsid w:val="00F23684"/>
    <w:rsid w:val="00F34238"/>
    <w:rsid w:val="00F37FC0"/>
    <w:rsid w:val="00F4197C"/>
    <w:rsid w:val="00F561A4"/>
    <w:rsid w:val="00F569DB"/>
    <w:rsid w:val="00F57D3E"/>
    <w:rsid w:val="00F7461E"/>
    <w:rsid w:val="00F8367C"/>
    <w:rsid w:val="00F86A41"/>
    <w:rsid w:val="00FA388A"/>
    <w:rsid w:val="00FA6E19"/>
    <w:rsid w:val="00FA7612"/>
    <w:rsid w:val="00FB2933"/>
    <w:rsid w:val="00FB31C9"/>
    <w:rsid w:val="00FB664D"/>
    <w:rsid w:val="00FD0AAD"/>
    <w:rsid w:val="00FD2BB9"/>
    <w:rsid w:val="00FE2A50"/>
    <w:rsid w:val="00FF7E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87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6917"/>
    <w:pPr>
      <w:widowControl w:val="0"/>
      <w:jc w:val="both"/>
    </w:pPr>
  </w:style>
  <w:style w:type="paragraph" w:styleId="1">
    <w:name w:val="heading 1"/>
    <w:basedOn w:val="a"/>
    <w:next w:val="a"/>
    <w:link w:val="1Char"/>
    <w:uiPriority w:val="9"/>
    <w:qFormat/>
    <w:rsid w:val="00915782"/>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2B0617"/>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73312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B0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B0617"/>
    <w:rPr>
      <w:sz w:val="18"/>
      <w:szCs w:val="18"/>
    </w:rPr>
  </w:style>
  <w:style w:type="paragraph" w:styleId="a4">
    <w:name w:val="footer"/>
    <w:basedOn w:val="a"/>
    <w:link w:val="Char0"/>
    <w:uiPriority w:val="99"/>
    <w:semiHidden/>
    <w:unhideWhenUsed/>
    <w:rsid w:val="002B0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B0617"/>
    <w:rPr>
      <w:sz w:val="18"/>
      <w:szCs w:val="18"/>
    </w:rPr>
  </w:style>
  <w:style w:type="character" w:customStyle="1" w:styleId="2Char">
    <w:name w:val="标题 2 Char"/>
    <w:basedOn w:val="a0"/>
    <w:link w:val="2"/>
    <w:uiPriority w:val="9"/>
    <w:rsid w:val="002B0617"/>
    <w:rPr>
      <w:rFonts w:ascii="宋体" w:eastAsia="宋体" w:hAnsi="宋体" w:cs="宋体"/>
      <w:b/>
      <w:bCs/>
      <w:kern w:val="0"/>
      <w:sz w:val="36"/>
      <w:szCs w:val="36"/>
    </w:rPr>
  </w:style>
  <w:style w:type="character" w:customStyle="1" w:styleId="ay">
    <w:name w:val="a_y"/>
    <w:basedOn w:val="a0"/>
    <w:rsid w:val="002B0617"/>
  </w:style>
  <w:style w:type="character" w:styleId="a5">
    <w:name w:val="Hyperlink"/>
    <w:basedOn w:val="a0"/>
    <w:uiPriority w:val="99"/>
    <w:semiHidden/>
    <w:unhideWhenUsed/>
    <w:rsid w:val="002B0617"/>
    <w:rPr>
      <w:color w:val="0000FF"/>
      <w:u w:val="single"/>
    </w:rPr>
  </w:style>
  <w:style w:type="character" w:customStyle="1" w:styleId="apple-converted-space">
    <w:name w:val="apple-converted-space"/>
    <w:basedOn w:val="a0"/>
    <w:rsid w:val="002B0617"/>
  </w:style>
  <w:style w:type="paragraph" w:styleId="a6">
    <w:name w:val="Normal (Web)"/>
    <w:basedOn w:val="a"/>
    <w:uiPriority w:val="99"/>
    <w:unhideWhenUsed/>
    <w:rsid w:val="00002EEC"/>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84271B"/>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915782"/>
    <w:rPr>
      <w:b/>
      <w:bCs/>
      <w:kern w:val="44"/>
      <w:sz w:val="44"/>
      <w:szCs w:val="44"/>
    </w:rPr>
  </w:style>
  <w:style w:type="paragraph" w:customStyle="1" w:styleId="title">
    <w:name w:val="title"/>
    <w:basedOn w:val="a"/>
    <w:rsid w:val="0098659E"/>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8659E"/>
    <w:pPr>
      <w:widowControl/>
      <w:spacing w:before="100" w:beforeAutospacing="1" w:after="100" w:afterAutospacing="1"/>
      <w:jc w:val="left"/>
    </w:pPr>
    <w:rPr>
      <w:rFonts w:ascii="宋体" w:eastAsia="宋体" w:hAnsi="宋体" w:cs="宋体"/>
      <w:kern w:val="0"/>
      <w:sz w:val="24"/>
      <w:szCs w:val="24"/>
    </w:rPr>
  </w:style>
  <w:style w:type="paragraph" w:customStyle="1" w:styleId="titles">
    <w:name w:val="titles"/>
    <w:basedOn w:val="a"/>
    <w:rsid w:val="003856A9"/>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9B7C0A"/>
    <w:rPr>
      <w:b/>
      <w:bCs/>
    </w:rPr>
  </w:style>
  <w:style w:type="character" w:customStyle="1" w:styleId="t1">
    <w:name w:val="t1"/>
    <w:basedOn w:val="a0"/>
    <w:rsid w:val="00803EDB"/>
  </w:style>
  <w:style w:type="character" w:customStyle="1" w:styleId="unnamed2">
    <w:name w:val="unnamed2"/>
    <w:basedOn w:val="a0"/>
    <w:rsid w:val="008122B5"/>
  </w:style>
  <w:style w:type="character" w:customStyle="1" w:styleId="unnamed1">
    <w:name w:val="unnamed1"/>
    <w:basedOn w:val="a0"/>
    <w:rsid w:val="008122B5"/>
  </w:style>
  <w:style w:type="paragraph" w:styleId="a9">
    <w:name w:val="Body Text"/>
    <w:basedOn w:val="a"/>
    <w:link w:val="Char1"/>
    <w:uiPriority w:val="99"/>
    <w:semiHidden/>
    <w:unhideWhenUsed/>
    <w:rsid w:val="002E736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9"/>
    <w:uiPriority w:val="99"/>
    <w:semiHidden/>
    <w:rsid w:val="002E7360"/>
    <w:rPr>
      <w:rFonts w:ascii="宋体" w:eastAsia="宋体" w:hAnsi="宋体" w:cs="宋体"/>
      <w:kern w:val="0"/>
      <w:sz w:val="24"/>
      <w:szCs w:val="24"/>
    </w:rPr>
  </w:style>
  <w:style w:type="paragraph" w:styleId="aa">
    <w:name w:val="Body Text Indent"/>
    <w:basedOn w:val="a"/>
    <w:link w:val="Char2"/>
    <w:uiPriority w:val="99"/>
    <w:semiHidden/>
    <w:unhideWhenUsed/>
    <w:rsid w:val="00EF6E1C"/>
    <w:pPr>
      <w:spacing w:after="120"/>
      <w:ind w:leftChars="200" w:left="420"/>
    </w:pPr>
  </w:style>
  <w:style w:type="character" w:customStyle="1" w:styleId="Char2">
    <w:name w:val="正文文本缩进 Char"/>
    <w:basedOn w:val="a0"/>
    <w:link w:val="aa"/>
    <w:uiPriority w:val="99"/>
    <w:semiHidden/>
    <w:rsid w:val="00EF6E1C"/>
  </w:style>
  <w:style w:type="paragraph" w:styleId="ab">
    <w:name w:val="Balloon Text"/>
    <w:basedOn w:val="a"/>
    <w:link w:val="Char3"/>
    <w:uiPriority w:val="99"/>
    <w:semiHidden/>
    <w:unhideWhenUsed/>
    <w:rsid w:val="00940511"/>
    <w:rPr>
      <w:sz w:val="18"/>
      <w:szCs w:val="18"/>
    </w:rPr>
  </w:style>
  <w:style w:type="character" w:customStyle="1" w:styleId="Char3">
    <w:name w:val="批注框文本 Char"/>
    <w:basedOn w:val="a0"/>
    <w:link w:val="ab"/>
    <w:uiPriority w:val="99"/>
    <w:semiHidden/>
    <w:rsid w:val="00940511"/>
    <w:rPr>
      <w:sz w:val="18"/>
      <w:szCs w:val="18"/>
    </w:rPr>
  </w:style>
  <w:style w:type="character" w:customStyle="1" w:styleId="3Char">
    <w:name w:val="标题 3 Char"/>
    <w:basedOn w:val="a0"/>
    <w:link w:val="3"/>
    <w:uiPriority w:val="9"/>
    <w:semiHidden/>
    <w:rsid w:val="0073312B"/>
    <w:rPr>
      <w:b/>
      <w:bCs/>
      <w:sz w:val="32"/>
      <w:szCs w:val="32"/>
    </w:rPr>
  </w:style>
  <w:style w:type="paragraph" w:customStyle="1" w:styleId="p0">
    <w:name w:val="p0"/>
    <w:basedOn w:val="a"/>
    <w:rsid w:val="00A35D07"/>
    <w:pPr>
      <w:widowControl/>
      <w:spacing w:before="100" w:beforeAutospacing="1" w:after="100" w:afterAutospacing="1"/>
      <w:jc w:val="left"/>
    </w:pPr>
    <w:rPr>
      <w:rFonts w:ascii="宋体" w:eastAsia="宋体" w:hAnsi="宋体" w:cs="宋体"/>
      <w:kern w:val="0"/>
      <w:sz w:val="24"/>
      <w:szCs w:val="24"/>
    </w:rPr>
  </w:style>
  <w:style w:type="paragraph" w:customStyle="1" w:styleId="10">
    <w:name w:val="1"/>
    <w:basedOn w:val="a"/>
    <w:rsid w:val="001D2588"/>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0F791E"/>
    <w:pPr>
      <w:widowControl/>
      <w:spacing w:before="100" w:beforeAutospacing="1" w:after="100" w:afterAutospacing="1"/>
      <w:jc w:val="left"/>
    </w:pPr>
    <w:rPr>
      <w:rFonts w:ascii="宋体" w:eastAsia="宋体" w:hAnsi="宋体" w:cs="宋体"/>
      <w:kern w:val="0"/>
      <w:sz w:val="24"/>
      <w:szCs w:val="24"/>
    </w:rPr>
  </w:style>
  <w:style w:type="paragraph" w:customStyle="1" w:styleId="ptag">
    <w:name w:val="p_tag"/>
    <w:basedOn w:val="a"/>
    <w:rsid w:val="00536C6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1657406">
      <w:bodyDiv w:val="1"/>
      <w:marLeft w:val="0"/>
      <w:marRight w:val="0"/>
      <w:marTop w:val="0"/>
      <w:marBottom w:val="0"/>
      <w:divBdr>
        <w:top w:val="none" w:sz="0" w:space="0" w:color="auto"/>
        <w:left w:val="none" w:sz="0" w:space="0" w:color="auto"/>
        <w:bottom w:val="none" w:sz="0" w:space="0" w:color="auto"/>
        <w:right w:val="none" w:sz="0" w:space="0" w:color="auto"/>
      </w:divBdr>
      <w:divsChild>
        <w:div w:id="631789040">
          <w:marLeft w:val="0"/>
          <w:marRight w:val="0"/>
          <w:marTop w:val="0"/>
          <w:marBottom w:val="0"/>
          <w:divBdr>
            <w:top w:val="none" w:sz="0" w:space="0" w:color="auto"/>
            <w:left w:val="none" w:sz="0" w:space="0" w:color="auto"/>
            <w:bottom w:val="single" w:sz="6" w:space="0" w:color="A4A4A4"/>
            <w:right w:val="none" w:sz="0" w:space="0" w:color="auto"/>
          </w:divBdr>
        </w:div>
        <w:div w:id="1789549224">
          <w:marLeft w:val="0"/>
          <w:marRight w:val="0"/>
          <w:marTop w:val="0"/>
          <w:marBottom w:val="0"/>
          <w:divBdr>
            <w:top w:val="none" w:sz="0" w:space="0" w:color="auto"/>
            <w:left w:val="none" w:sz="0" w:space="0" w:color="auto"/>
            <w:bottom w:val="none" w:sz="0" w:space="0" w:color="auto"/>
            <w:right w:val="none" w:sz="0" w:space="0" w:color="auto"/>
          </w:divBdr>
          <w:divsChild>
            <w:div w:id="11968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34372">
      <w:bodyDiv w:val="1"/>
      <w:marLeft w:val="0"/>
      <w:marRight w:val="0"/>
      <w:marTop w:val="0"/>
      <w:marBottom w:val="0"/>
      <w:divBdr>
        <w:top w:val="none" w:sz="0" w:space="0" w:color="auto"/>
        <w:left w:val="none" w:sz="0" w:space="0" w:color="auto"/>
        <w:bottom w:val="none" w:sz="0" w:space="0" w:color="auto"/>
        <w:right w:val="none" w:sz="0" w:space="0" w:color="auto"/>
      </w:divBdr>
      <w:divsChild>
        <w:div w:id="452788357">
          <w:marLeft w:val="0"/>
          <w:marRight w:val="0"/>
          <w:marTop w:val="0"/>
          <w:marBottom w:val="0"/>
          <w:divBdr>
            <w:top w:val="none" w:sz="0" w:space="0" w:color="auto"/>
            <w:left w:val="none" w:sz="0" w:space="0" w:color="auto"/>
            <w:bottom w:val="none" w:sz="0" w:space="0" w:color="auto"/>
            <w:right w:val="none" w:sz="0" w:space="0" w:color="auto"/>
          </w:divBdr>
          <w:divsChild>
            <w:div w:id="914320205">
              <w:marLeft w:val="136"/>
              <w:marRight w:val="136"/>
              <w:marTop w:val="0"/>
              <w:marBottom w:val="0"/>
              <w:divBdr>
                <w:top w:val="none" w:sz="0" w:space="0" w:color="auto"/>
                <w:left w:val="none" w:sz="0" w:space="0" w:color="auto"/>
                <w:bottom w:val="none" w:sz="0" w:space="0" w:color="auto"/>
                <w:right w:val="none" w:sz="0" w:space="0" w:color="auto"/>
              </w:divBdr>
              <w:divsChild>
                <w:div w:id="1658994453">
                  <w:marLeft w:val="0"/>
                  <w:marRight w:val="0"/>
                  <w:marTop w:val="0"/>
                  <w:marBottom w:val="0"/>
                  <w:divBdr>
                    <w:top w:val="none" w:sz="0" w:space="0" w:color="auto"/>
                    <w:left w:val="none" w:sz="0" w:space="0" w:color="auto"/>
                    <w:bottom w:val="none" w:sz="0" w:space="0" w:color="auto"/>
                    <w:right w:val="none" w:sz="0" w:space="0" w:color="auto"/>
                  </w:divBdr>
                  <w:divsChild>
                    <w:div w:id="57289002">
                      <w:marLeft w:val="0"/>
                      <w:marRight w:val="0"/>
                      <w:marTop w:val="0"/>
                      <w:marBottom w:val="0"/>
                      <w:divBdr>
                        <w:top w:val="none" w:sz="0" w:space="0" w:color="auto"/>
                        <w:left w:val="none" w:sz="0" w:space="0" w:color="auto"/>
                        <w:bottom w:val="none" w:sz="0" w:space="0" w:color="auto"/>
                        <w:right w:val="none" w:sz="0" w:space="0" w:color="auto"/>
                      </w:divBdr>
                    </w:div>
                    <w:div w:id="204097703">
                      <w:marLeft w:val="0"/>
                      <w:marRight w:val="0"/>
                      <w:marTop w:val="0"/>
                      <w:marBottom w:val="0"/>
                      <w:divBdr>
                        <w:top w:val="none" w:sz="0" w:space="0" w:color="auto"/>
                        <w:left w:val="none" w:sz="0" w:space="0" w:color="auto"/>
                        <w:bottom w:val="none" w:sz="0" w:space="0" w:color="auto"/>
                        <w:right w:val="none" w:sz="0" w:space="0" w:color="auto"/>
                      </w:divBdr>
                    </w:div>
                    <w:div w:id="847136851">
                      <w:marLeft w:val="0"/>
                      <w:marRight w:val="0"/>
                      <w:marTop w:val="0"/>
                      <w:marBottom w:val="0"/>
                      <w:divBdr>
                        <w:top w:val="none" w:sz="0" w:space="0" w:color="auto"/>
                        <w:left w:val="none" w:sz="0" w:space="0" w:color="auto"/>
                        <w:bottom w:val="none" w:sz="0" w:space="0" w:color="auto"/>
                        <w:right w:val="none" w:sz="0" w:space="0" w:color="auto"/>
                      </w:divBdr>
                    </w:div>
                    <w:div w:id="978264515">
                      <w:marLeft w:val="0"/>
                      <w:marRight w:val="0"/>
                      <w:marTop w:val="0"/>
                      <w:marBottom w:val="0"/>
                      <w:divBdr>
                        <w:top w:val="none" w:sz="0" w:space="0" w:color="auto"/>
                        <w:left w:val="none" w:sz="0" w:space="0" w:color="auto"/>
                        <w:bottom w:val="none" w:sz="0" w:space="0" w:color="auto"/>
                        <w:right w:val="none" w:sz="0" w:space="0" w:color="auto"/>
                      </w:divBdr>
                    </w:div>
                    <w:div w:id="978803121">
                      <w:marLeft w:val="0"/>
                      <w:marRight w:val="0"/>
                      <w:marTop w:val="0"/>
                      <w:marBottom w:val="0"/>
                      <w:divBdr>
                        <w:top w:val="none" w:sz="0" w:space="0" w:color="auto"/>
                        <w:left w:val="none" w:sz="0" w:space="0" w:color="auto"/>
                        <w:bottom w:val="none" w:sz="0" w:space="0" w:color="auto"/>
                        <w:right w:val="none" w:sz="0" w:space="0" w:color="auto"/>
                      </w:divBdr>
                    </w:div>
                    <w:div w:id="988441176">
                      <w:marLeft w:val="0"/>
                      <w:marRight w:val="0"/>
                      <w:marTop w:val="0"/>
                      <w:marBottom w:val="0"/>
                      <w:divBdr>
                        <w:top w:val="none" w:sz="0" w:space="0" w:color="auto"/>
                        <w:left w:val="none" w:sz="0" w:space="0" w:color="auto"/>
                        <w:bottom w:val="none" w:sz="0" w:space="0" w:color="auto"/>
                        <w:right w:val="none" w:sz="0" w:space="0" w:color="auto"/>
                      </w:divBdr>
                    </w:div>
                    <w:div w:id="1208222635">
                      <w:marLeft w:val="0"/>
                      <w:marRight w:val="0"/>
                      <w:marTop w:val="0"/>
                      <w:marBottom w:val="0"/>
                      <w:divBdr>
                        <w:top w:val="none" w:sz="0" w:space="0" w:color="auto"/>
                        <w:left w:val="none" w:sz="0" w:space="0" w:color="auto"/>
                        <w:bottom w:val="none" w:sz="0" w:space="0" w:color="auto"/>
                        <w:right w:val="none" w:sz="0" w:space="0" w:color="auto"/>
                      </w:divBdr>
                    </w:div>
                    <w:div w:id="1345130421">
                      <w:marLeft w:val="0"/>
                      <w:marRight w:val="0"/>
                      <w:marTop w:val="0"/>
                      <w:marBottom w:val="0"/>
                      <w:divBdr>
                        <w:top w:val="none" w:sz="0" w:space="0" w:color="auto"/>
                        <w:left w:val="none" w:sz="0" w:space="0" w:color="auto"/>
                        <w:bottom w:val="none" w:sz="0" w:space="0" w:color="auto"/>
                        <w:right w:val="none" w:sz="0" w:space="0" w:color="auto"/>
                      </w:divBdr>
                    </w:div>
                    <w:div w:id="1381512078">
                      <w:marLeft w:val="0"/>
                      <w:marRight w:val="0"/>
                      <w:marTop w:val="0"/>
                      <w:marBottom w:val="0"/>
                      <w:divBdr>
                        <w:top w:val="none" w:sz="0" w:space="0" w:color="auto"/>
                        <w:left w:val="none" w:sz="0" w:space="0" w:color="auto"/>
                        <w:bottom w:val="none" w:sz="0" w:space="0" w:color="auto"/>
                        <w:right w:val="none" w:sz="0" w:space="0" w:color="auto"/>
                      </w:divBdr>
                    </w:div>
                    <w:div w:id="1417289872">
                      <w:marLeft w:val="0"/>
                      <w:marRight w:val="0"/>
                      <w:marTop w:val="0"/>
                      <w:marBottom w:val="0"/>
                      <w:divBdr>
                        <w:top w:val="none" w:sz="0" w:space="0" w:color="auto"/>
                        <w:left w:val="none" w:sz="0" w:space="0" w:color="auto"/>
                        <w:bottom w:val="none" w:sz="0" w:space="0" w:color="auto"/>
                        <w:right w:val="none" w:sz="0" w:space="0" w:color="auto"/>
                      </w:divBdr>
                    </w:div>
                    <w:div w:id="1753892891">
                      <w:marLeft w:val="0"/>
                      <w:marRight w:val="0"/>
                      <w:marTop w:val="0"/>
                      <w:marBottom w:val="0"/>
                      <w:divBdr>
                        <w:top w:val="none" w:sz="0" w:space="0" w:color="auto"/>
                        <w:left w:val="none" w:sz="0" w:space="0" w:color="auto"/>
                        <w:bottom w:val="none" w:sz="0" w:space="0" w:color="auto"/>
                        <w:right w:val="none" w:sz="0" w:space="0" w:color="auto"/>
                      </w:divBdr>
                    </w:div>
                    <w:div w:id="2004968406">
                      <w:marLeft w:val="0"/>
                      <w:marRight w:val="0"/>
                      <w:marTop w:val="0"/>
                      <w:marBottom w:val="0"/>
                      <w:divBdr>
                        <w:top w:val="none" w:sz="0" w:space="0" w:color="auto"/>
                        <w:left w:val="none" w:sz="0" w:space="0" w:color="auto"/>
                        <w:bottom w:val="none" w:sz="0" w:space="0" w:color="auto"/>
                        <w:right w:val="none" w:sz="0" w:space="0" w:color="auto"/>
                      </w:divBdr>
                    </w:div>
                    <w:div w:id="204147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70679">
      <w:bodyDiv w:val="1"/>
      <w:marLeft w:val="0"/>
      <w:marRight w:val="0"/>
      <w:marTop w:val="0"/>
      <w:marBottom w:val="0"/>
      <w:divBdr>
        <w:top w:val="none" w:sz="0" w:space="0" w:color="auto"/>
        <w:left w:val="none" w:sz="0" w:space="0" w:color="auto"/>
        <w:bottom w:val="none" w:sz="0" w:space="0" w:color="auto"/>
        <w:right w:val="none" w:sz="0" w:space="0" w:color="auto"/>
      </w:divBdr>
    </w:div>
    <w:div w:id="68308115">
      <w:bodyDiv w:val="1"/>
      <w:marLeft w:val="0"/>
      <w:marRight w:val="0"/>
      <w:marTop w:val="0"/>
      <w:marBottom w:val="0"/>
      <w:divBdr>
        <w:top w:val="none" w:sz="0" w:space="0" w:color="auto"/>
        <w:left w:val="none" w:sz="0" w:space="0" w:color="auto"/>
        <w:bottom w:val="none" w:sz="0" w:space="0" w:color="auto"/>
        <w:right w:val="none" w:sz="0" w:space="0" w:color="auto"/>
      </w:divBdr>
      <w:divsChild>
        <w:div w:id="575290331">
          <w:marLeft w:val="245"/>
          <w:marRight w:val="245"/>
          <w:marTop w:val="0"/>
          <w:marBottom w:val="68"/>
          <w:divBdr>
            <w:top w:val="single" w:sz="6" w:space="0" w:color="E7E7E7"/>
            <w:left w:val="single" w:sz="6" w:space="0" w:color="E7E7E7"/>
            <w:bottom w:val="single" w:sz="6" w:space="0" w:color="E7E7E7"/>
            <w:right w:val="single" w:sz="6" w:space="0" w:color="E7E7E7"/>
          </w:divBdr>
        </w:div>
        <w:div w:id="1760440113">
          <w:marLeft w:val="0"/>
          <w:marRight w:val="0"/>
          <w:marTop w:val="0"/>
          <w:marBottom w:val="0"/>
          <w:divBdr>
            <w:top w:val="none" w:sz="0" w:space="0" w:color="auto"/>
            <w:left w:val="none" w:sz="0" w:space="0" w:color="auto"/>
            <w:bottom w:val="none" w:sz="0" w:space="0" w:color="auto"/>
            <w:right w:val="none" w:sz="0" w:space="0" w:color="auto"/>
          </w:divBdr>
        </w:div>
      </w:divsChild>
    </w:div>
    <w:div w:id="69743708">
      <w:bodyDiv w:val="1"/>
      <w:marLeft w:val="0"/>
      <w:marRight w:val="0"/>
      <w:marTop w:val="0"/>
      <w:marBottom w:val="0"/>
      <w:divBdr>
        <w:top w:val="none" w:sz="0" w:space="0" w:color="auto"/>
        <w:left w:val="none" w:sz="0" w:space="0" w:color="auto"/>
        <w:bottom w:val="none" w:sz="0" w:space="0" w:color="auto"/>
        <w:right w:val="none" w:sz="0" w:space="0" w:color="auto"/>
      </w:divBdr>
    </w:div>
    <w:div w:id="72360362">
      <w:bodyDiv w:val="1"/>
      <w:marLeft w:val="0"/>
      <w:marRight w:val="0"/>
      <w:marTop w:val="0"/>
      <w:marBottom w:val="0"/>
      <w:divBdr>
        <w:top w:val="none" w:sz="0" w:space="0" w:color="auto"/>
        <w:left w:val="none" w:sz="0" w:space="0" w:color="auto"/>
        <w:bottom w:val="none" w:sz="0" w:space="0" w:color="auto"/>
        <w:right w:val="none" w:sz="0" w:space="0" w:color="auto"/>
      </w:divBdr>
    </w:div>
    <w:div w:id="73211833">
      <w:bodyDiv w:val="1"/>
      <w:marLeft w:val="0"/>
      <w:marRight w:val="0"/>
      <w:marTop w:val="0"/>
      <w:marBottom w:val="0"/>
      <w:divBdr>
        <w:top w:val="none" w:sz="0" w:space="0" w:color="auto"/>
        <w:left w:val="none" w:sz="0" w:space="0" w:color="auto"/>
        <w:bottom w:val="none" w:sz="0" w:space="0" w:color="auto"/>
        <w:right w:val="none" w:sz="0" w:space="0" w:color="auto"/>
      </w:divBdr>
      <w:divsChild>
        <w:div w:id="1003362469">
          <w:marLeft w:val="0"/>
          <w:marRight w:val="0"/>
          <w:marTop w:val="0"/>
          <w:marBottom w:val="0"/>
          <w:divBdr>
            <w:top w:val="none" w:sz="0" w:space="0" w:color="auto"/>
            <w:left w:val="none" w:sz="0" w:space="0" w:color="auto"/>
            <w:bottom w:val="none" w:sz="0" w:space="0" w:color="auto"/>
            <w:right w:val="none" w:sz="0" w:space="0" w:color="auto"/>
          </w:divBdr>
        </w:div>
      </w:divsChild>
    </w:div>
    <w:div w:id="84809647">
      <w:bodyDiv w:val="1"/>
      <w:marLeft w:val="0"/>
      <w:marRight w:val="0"/>
      <w:marTop w:val="0"/>
      <w:marBottom w:val="0"/>
      <w:divBdr>
        <w:top w:val="none" w:sz="0" w:space="0" w:color="auto"/>
        <w:left w:val="none" w:sz="0" w:space="0" w:color="auto"/>
        <w:bottom w:val="none" w:sz="0" w:space="0" w:color="auto"/>
        <w:right w:val="none" w:sz="0" w:space="0" w:color="auto"/>
      </w:divBdr>
    </w:div>
    <w:div w:id="85082868">
      <w:bodyDiv w:val="1"/>
      <w:marLeft w:val="0"/>
      <w:marRight w:val="0"/>
      <w:marTop w:val="0"/>
      <w:marBottom w:val="0"/>
      <w:divBdr>
        <w:top w:val="none" w:sz="0" w:space="0" w:color="auto"/>
        <w:left w:val="none" w:sz="0" w:space="0" w:color="auto"/>
        <w:bottom w:val="none" w:sz="0" w:space="0" w:color="auto"/>
        <w:right w:val="none" w:sz="0" w:space="0" w:color="auto"/>
      </w:divBdr>
      <w:divsChild>
        <w:div w:id="629745246">
          <w:marLeft w:val="0"/>
          <w:marRight w:val="0"/>
          <w:marTop w:val="0"/>
          <w:marBottom w:val="0"/>
          <w:divBdr>
            <w:top w:val="none" w:sz="0" w:space="0" w:color="auto"/>
            <w:left w:val="none" w:sz="0" w:space="0" w:color="auto"/>
            <w:bottom w:val="none" w:sz="0" w:space="0" w:color="auto"/>
            <w:right w:val="none" w:sz="0" w:space="0" w:color="auto"/>
          </w:divBdr>
          <w:divsChild>
            <w:div w:id="201330006">
              <w:marLeft w:val="0"/>
              <w:marRight w:val="0"/>
              <w:marTop w:val="0"/>
              <w:marBottom w:val="0"/>
              <w:divBdr>
                <w:top w:val="none" w:sz="0" w:space="0" w:color="auto"/>
                <w:left w:val="none" w:sz="0" w:space="0" w:color="auto"/>
                <w:bottom w:val="none" w:sz="0" w:space="0" w:color="auto"/>
                <w:right w:val="none" w:sz="0" w:space="0" w:color="auto"/>
              </w:divBdr>
              <w:divsChild>
                <w:div w:id="514538160">
                  <w:marLeft w:val="0"/>
                  <w:marRight w:val="0"/>
                  <w:marTop w:val="0"/>
                  <w:marBottom w:val="0"/>
                  <w:divBdr>
                    <w:top w:val="none" w:sz="0" w:space="0" w:color="auto"/>
                    <w:left w:val="none" w:sz="0" w:space="0" w:color="auto"/>
                    <w:bottom w:val="none" w:sz="0" w:space="0" w:color="auto"/>
                    <w:right w:val="none" w:sz="0" w:space="0" w:color="auto"/>
                  </w:divBdr>
                  <w:divsChild>
                    <w:div w:id="12438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505949">
      <w:bodyDiv w:val="1"/>
      <w:marLeft w:val="0"/>
      <w:marRight w:val="0"/>
      <w:marTop w:val="0"/>
      <w:marBottom w:val="0"/>
      <w:divBdr>
        <w:top w:val="none" w:sz="0" w:space="0" w:color="auto"/>
        <w:left w:val="none" w:sz="0" w:space="0" w:color="auto"/>
        <w:bottom w:val="none" w:sz="0" w:space="0" w:color="auto"/>
        <w:right w:val="none" w:sz="0" w:space="0" w:color="auto"/>
      </w:divBdr>
    </w:div>
    <w:div w:id="99495767">
      <w:bodyDiv w:val="1"/>
      <w:marLeft w:val="0"/>
      <w:marRight w:val="0"/>
      <w:marTop w:val="0"/>
      <w:marBottom w:val="0"/>
      <w:divBdr>
        <w:top w:val="none" w:sz="0" w:space="0" w:color="auto"/>
        <w:left w:val="none" w:sz="0" w:space="0" w:color="auto"/>
        <w:bottom w:val="none" w:sz="0" w:space="0" w:color="auto"/>
        <w:right w:val="none" w:sz="0" w:space="0" w:color="auto"/>
      </w:divBdr>
    </w:div>
    <w:div w:id="103233382">
      <w:bodyDiv w:val="1"/>
      <w:marLeft w:val="0"/>
      <w:marRight w:val="0"/>
      <w:marTop w:val="0"/>
      <w:marBottom w:val="0"/>
      <w:divBdr>
        <w:top w:val="none" w:sz="0" w:space="0" w:color="auto"/>
        <w:left w:val="none" w:sz="0" w:space="0" w:color="auto"/>
        <w:bottom w:val="none" w:sz="0" w:space="0" w:color="auto"/>
        <w:right w:val="none" w:sz="0" w:space="0" w:color="auto"/>
      </w:divBdr>
      <w:divsChild>
        <w:div w:id="218825631">
          <w:marLeft w:val="0"/>
          <w:marRight w:val="-57"/>
          <w:marTop w:val="0"/>
          <w:marBottom w:val="0"/>
          <w:divBdr>
            <w:top w:val="none" w:sz="0" w:space="0" w:color="auto"/>
            <w:left w:val="none" w:sz="0" w:space="0" w:color="auto"/>
            <w:bottom w:val="none" w:sz="0" w:space="0" w:color="auto"/>
            <w:right w:val="none" w:sz="0" w:space="0" w:color="auto"/>
          </w:divBdr>
        </w:div>
        <w:div w:id="364912129">
          <w:marLeft w:val="0"/>
          <w:marRight w:val="-57"/>
          <w:marTop w:val="0"/>
          <w:marBottom w:val="0"/>
          <w:divBdr>
            <w:top w:val="none" w:sz="0" w:space="0" w:color="auto"/>
            <w:left w:val="none" w:sz="0" w:space="0" w:color="auto"/>
            <w:bottom w:val="none" w:sz="0" w:space="0" w:color="auto"/>
            <w:right w:val="none" w:sz="0" w:space="0" w:color="auto"/>
          </w:divBdr>
        </w:div>
        <w:div w:id="522019753">
          <w:marLeft w:val="0"/>
          <w:marRight w:val="-57"/>
          <w:marTop w:val="0"/>
          <w:marBottom w:val="0"/>
          <w:divBdr>
            <w:top w:val="none" w:sz="0" w:space="0" w:color="auto"/>
            <w:left w:val="none" w:sz="0" w:space="0" w:color="auto"/>
            <w:bottom w:val="none" w:sz="0" w:space="0" w:color="auto"/>
            <w:right w:val="none" w:sz="0" w:space="0" w:color="auto"/>
          </w:divBdr>
        </w:div>
        <w:div w:id="560478796">
          <w:marLeft w:val="0"/>
          <w:marRight w:val="-57"/>
          <w:marTop w:val="0"/>
          <w:marBottom w:val="0"/>
          <w:divBdr>
            <w:top w:val="none" w:sz="0" w:space="0" w:color="auto"/>
            <w:left w:val="none" w:sz="0" w:space="0" w:color="auto"/>
            <w:bottom w:val="none" w:sz="0" w:space="0" w:color="auto"/>
            <w:right w:val="none" w:sz="0" w:space="0" w:color="auto"/>
          </w:divBdr>
        </w:div>
        <w:div w:id="694816137">
          <w:marLeft w:val="0"/>
          <w:marRight w:val="-57"/>
          <w:marTop w:val="0"/>
          <w:marBottom w:val="0"/>
          <w:divBdr>
            <w:top w:val="none" w:sz="0" w:space="0" w:color="auto"/>
            <w:left w:val="none" w:sz="0" w:space="0" w:color="auto"/>
            <w:bottom w:val="none" w:sz="0" w:space="0" w:color="auto"/>
            <w:right w:val="none" w:sz="0" w:space="0" w:color="auto"/>
          </w:divBdr>
        </w:div>
        <w:div w:id="700204699">
          <w:marLeft w:val="0"/>
          <w:marRight w:val="-57"/>
          <w:marTop w:val="0"/>
          <w:marBottom w:val="0"/>
          <w:divBdr>
            <w:top w:val="none" w:sz="0" w:space="0" w:color="auto"/>
            <w:left w:val="none" w:sz="0" w:space="0" w:color="auto"/>
            <w:bottom w:val="none" w:sz="0" w:space="0" w:color="auto"/>
            <w:right w:val="none" w:sz="0" w:space="0" w:color="auto"/>
          </w:divBdr>
        </w:div>
        <w:div w:id="976757992">
          <w:marLeft w:val="0"/>
          <w:marRight w:val="-57"/>
          <w:marTop w:val="0"/>
          <w:marBottom w:val="0"/>
          <w:divBdr>
            <w:top w:val="none" w:sz="0" w:space="0" w:color="auto"/>
            <w:left w:val="none" w:sz="0" w:space="0" w:color="auto"/>
            <w:bottom w:val="none" w:sz="0" w:space="0" w:color="auto"/>
            <w:right w:val="none" w:sz="0" w:space="0" w:color="auto"/>
          </w:divBdr>
        </w:div>
        <w:div w:id="1209033620">
          <w:marLeft w:val="0"/>
          <w:marRight w:val="-57"/>
          <w:marTop w:val="0"/>
          <w:marBottom w:val="0"/>
          <w:divBdr>
            <w:top w:val="none" w:sz="0" w:space="0" w:color="auto"/>
            <w:left w:val="none" w:sz="0" w:space="0" w:color="auto"/>
            <w:bottom w:val="none" w:sz="0" w:space="0" w:color="auto"/>
            <w:right w:val="none" w:sz="0" w:space="0" w:color="auto"/>
          </w:divBdr>
        </w:div>
        <w:div w:id="1343707553">
          <w:marLeft w:val="0"/>
          <w:marRight w:val="-57"/>
          <w:marTop w:val="0"/>
          <w:marBottom w:val="0"/>
          <w:divBdr>
            <w:top w:val="none" w:sz="0" w:space="0" w:color="auto"/>
            <w:left w:val="none" w:sz="0" w:space="0" w:color="auto"/>
            <w:bottom w:val="none" w:sz="0" w:space="0" w:color="auto"/>
            <w:right w:val="none" w:sz="0" w:space="0" w:color="auto"/>
          </w:divBdr>
        </w:div>
        <w:div w:id="1493520260">
          <w:marLeft w:val="0"/>
          <w:marRight w:val="-57"/>
          <w:marTop w:val="0"/>
          <w:marBottom w:val="0"/>
          <w:divBdr>
            <w:top w:val="none" w:sz="0" w:space="0" w:color="auto"/>
            <w:left w:val="none" w:sz="0" w:space="0" w:color="auto"/>
            <w:bottom w:val="none" w:sz="0" w:space="0" w:color="auto"/>
            <w:right w:val="none" w:sz="0" w:space="0" w:color="auto"/>
          </w:divBdr>
        </w:div>
        <w:div w:id="1559395410">
          <w:marLeft w:val="0"/>
          <w:marRight w:val="0"/>
          <w:marTop w:val="0"/>
          <w:marBottom w:val="0"/>
          <w:divBdr>
            <w:top w:val="none" w:sz="0" w:space="0" w:color="auto"/>
            <w:left w:val="none" w:sz="0" w:space="0" w:color="auto"/>
            <w:bottom w:val="none" w:sz="0" w:space="0" w:color="auto"/>
            <w:right w:val="none" w:sz="0" w:space="0" w:color="auto"/>
          </w:divBdr>
        </w:div>
        <w:div w:id="1911038642">
          <w:marLeft w:val="0"/>
          <w:marRight w:val="-57"/>
          <w:marTop w:val="0"/>
          <w:marBottom w:val="0"/>
          <w:divBdr>
            <w:top w:val="none" w:sz="0" w:space="0" w:color="auto"/>
            <w:left w:val="none" w:sz="0" w:space="0" w:color="auto"/>
            <w:bottom w:val="none" w:sz="0" w:space="0" w:color="auto"/>
            <w:right w:val="none" w:sz="0" w:space="0" w:color="auto"/>
          </w:divBdr>
        </w:div>
        <w:div w:id="2054307649">
          <w:marLeft w:val="0"/>
          <w:marRight w:val="-57"/>
          <w:marTop w:val="0"/>
          <w:marBottom w:val="0"/>
          <w:divBdr>
            <w:top w:val="none" w:sz="0" w:space="0" w:color="auto"/>
            <w:left w:val="none" w:sz="0" w:space="0" w:color="auto"/>
            <w:bottom w:val="none" w:sz="0" w:space="0" w:color="auto"/>
            <w:right w:val="none" w:sz="0" w:space="0" w:color="auto"/>
          </w:divBdr>
        </w:div>
      </w:divsChild>
    </w:div>
    <w:div w:id="109514229">
      <w:bodyDiv w:val="1"/>
      <w:marLeft w:val="0"/>
      <w:marRight w:val="0"/>
      <w:marTop w:val="0"/>
      <w:marBottom w:val="0"/>
      <w:divBdr>
        <w:top w:val="none" w:sz="0" w:space="0" w:color="auto"/>
        <w:left w:val="none" w:sz="0" w:space="0" w:color="auto"/>
        <w:bottom w:val="none" w:sz="0" w:space="0" w:color="auto"/>
        <w:right w:val="none" w:sz="0" w:space="0" w:color="auto"/>
      </w:divBdr>
      <w:divsChild>
        <w:div w:id="1240362746">
          <w:marLeft w:val="0"/>
          <w:marRight w:val="0"/>
          <w:marTop w:val="0"/>
          <w:marBottom w:val="0"/>
          <w:divBdr>
            <w:top w:val="none" w:sz="0" w:space="0" w:color="auto"/>
            <w:left w:val="none" w:sz="0" w:space="0" w:color="auto"/>
            <w:bottom w:val="none" w:sz="0" w:space="0" w:color="auto"/>
            <w:right w:val="none" w:sz="0" w:space="0" w:color="auto"/>
          </w:divBdr>
        </w:div>
      </w:divsChild>
    </w:div>
    <w:div w:id="118231096">
      <w:bodyDiv w:val="1"/>
      <w:marLeft w:val="0"/>
      <w:marRight w:val="0"/>
      <w:marTop w:val="0"/>
      <w:marBottom w:val="0"/>
      <w:divBdr>
        <w:top w:val="none" w:sz="0" w:space="0" w:color="auto"/>
        <w:left w:val="none" w:sz="0" w:space="0" w:color="auto"/>
        <w:bottom w:val="none" w:sz="0" w:space="0" w:color="auto"/>
        <w:right w:val="none" w:sz="0" w:space="0" w:color="auto"/>
      </w:divBdr>
    </w:div>
    <w:div w:id="128016560">
      <w:bodyDiv w:val="1"/>
      <w:marLeft w:val="0"/>
      <w:marRight w:val="0"/>
      <w:marTop w:val="0"/>
      <w:marBottom w:val="0"/>
      <w:divBdr>
        <w:top w:val="none" w:sz="0" w:space="0" w:color="auto"/>
        <w:left w:val="none" w:sz="0" w:space="0" w:color="auto"/>
        <w:bottom w:val="none" w:sz="0" w:space="0" w:color="auto"/>
        <w:right w:val="none" w:sz="0" w:space="0" w:color="auto"/>
      </w:divBdr>
    </w:div>
    <w:div w:id="139467249">
      <w:bodyDiv w:val="1"/>
      <w:marLeft w:val="0"/>
      <w:marRight w:val="0"/>
      <w:marTop w:val="0"/>
      <w:marBottom w:val="0"/>
      <w:divBdr>
        <w:top w:val="none" w:sz="0" w:space="0" w:color="auto"/>
        <w:left w:val="none" w:sz="0" w:space="0" w:color="auto"/>
        <w:bottom w:val="none" w:sz="0" w:space="0" w:color="auto"/>
        <w:right w:val="none" w:sz="0" w:space="0" w:color="auto"/>
      </w:divBdr>
      <w:divsChild>
        <w:div w:id="191455428">
          <w:marLeft w:val="0"/>
          <w:marRight w:val="0"/>
          <w:marTop w:val="0"/>
          <w:marBottom w:val="0"/>
          <w:divBdr>
            <w:top w:val="none" w:sz="0" w:space="0" w:color="auto"/>
            <w:left w:val="none" w:sz="0" w:space="0" w:color="auto"/>
            <w:bottom w:val="dotted" w:sz="6" w:space="0" w:color="D7D7D7"/>
            <w:right w:val="none" w:sz="0" w:space="0" w:color="auto"/>
          </w:divBdr>
        </w:div>
        <w:div w:id="972321954">
          <w:marLeft w:val="0"/>
          <w:marRight w:val="0"/>
          <w:marTop w:val="0"/>
          <w:marBottom w:val="0"/>
          <w:divBdr>
            <w:top w:val="none" w:sz="0" w:space="0" w:color="auto"/>
            <w:left w:val="none" w:sz="0" w:space="0" w:color="auto"/>
            <w:bottom w:val="none" w:sz="0" w:space="0" w:color="auto"/>
            <w:right w:val="none" w:sz="0" w:space="0" w:color="auto"/>
          </w:divBdr>
          <w:divsChild>
            <w:div w:id="579414314">
              <w:marLeft w:val="0"/>
              <w:marRight w:val="0"/>
              <w:marTop w:val="0"/>
              <w:marBottom w:val="0"/>
              <w:divBdr>
                <w:top w:val="none" w:sz="0" w:space="0" w:color="auto"/>
                <w:left w:val="none" w:sz="0" w:space="0" w:color="auto"/>
                <w:bottom w:val="none" w:sz="0" w:space="0" w:color="auto"/>
                <w:right w:val="none" w:sz="0" w:space="0" w:color="auto"/>
              </w:divBdr>
            </w:div>
            <w:div w:id="194086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38475">
      <w:bodyDiv w:val="1"/>
      <w:marLeft w:val="0"/>
      <w:marRight w:val="0"/>
      <w:marTop w:val="0"/>
      <w:marBottom w:val="0"/>
      <w:divBdr>
        <w:top w:val="none" w:sz="0" w:space="0" w:color="auto"/>
        <w:left w:val="none" w:sz="0" w:space="0" w:color="auto"/>
        <w:bottom w:val="none" w:sz="0" w:space="0" w:color="auto"/>
        <w:right w:val="none" w:sz="0" w:space="0" w:color="auto"/>
      </w:divBdr>
      <w:divsChild>
        <w:div w:id="14115817">
          <w:marLeft w:val="0"/>
          <w:marRight w:val="0"/>
          <w:marTop w:val="0"/>
          <w:marBottom w:val="0"/>
          <w:divBdr>
            <w:top w:val="none" w:sz="0" w:space="0" w:color="auto"/>
            <w:left w:val="none" w:sz="0" w:space="0" w:color="auto"/>
            <w:bottom w:val="dotted" w:sz="6" w:space="0" w:color="D7D7D7"/>
            <w:right w:val="none" w:sz="0" w:space="0" w:color="auto"/>
          </w:divBdr>
        </w:div>
        <w:div w:id="1965230161">
          <w:marLeft w:val="0"/>
          <w:marRight w:val="0"/>
          <w:marTop w:val="0"/>
          <w:marBottom w:val="0"/>
          <w:divBdr>
            <w:top w:val="none" w:sz="0" w:space="0" w:color="auto"/>
            <w:left w:val="none" w:sz="0" w:space="0" w:color="auto"/>
            <w:bottom w:val="none" w:sz="0" w:space="0" w:color="auto"/>
            <w:right w:val="none" w:sz="0" w:space="0" w:color="auto"/>
          </w:divBdr>
          <w:divsChild>
            <w:div w:id="230048403">
              <w:marLeft w:val="0"/>
              <w:marRight w:val="0"/>
              <w:marTop w:val="0"/>
              <w:marBottom w:val="0"/>
              <w:divBdr>
                <w:top w:val="none" w:sz="0" w:space="0" w:color="auto"/>
                <w:left w:val="none" w:sz="0" w:space="0" w:color="auto"/>
                <w:bottom w:val="none" w:sz="0" w:space="0" w:color="auto"/>
                <w:right w:val="none" w:sz="0" w:space="0" w:color="auto"/>
              </w:divBdr>
            </w:div>
            <w:div w:id="4961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29194">
      <w:bodyDiv w:val="1"/>
      <w:marLeft w:val="0"/>
      <w:marRight w:val="0"/>
      <w:marTop w:val="0"/>
      <w:marBottom w:val="0"/>
      <w:divBdr>
        <w:top w:val="none" w:sz="0" w:space="0" w:color="auto"/>
        <w:left w:val="none" w:sz="0" w:space="0" w:color="auto"/>
        <w:bottom w:val="none" w:sz="0" w:space="0" w:color="auto"/>
        <w:right w:val="none" w:sz="0" w:space="0" w:color="auto"/>
      </w:divBdr>
      <w:divsChild>
        <w:div w:id="112868343">
          <w:marLeft w:val="0"/>
          <w:marRight w:val="0"/>
          <w:marTop w:val="0"/>
          <w:marBottom w:val="0"/>
          <w:divBdr>
            <w:top w:val="none" w:sz="0" w:space="0" w:color="auto"/>
            <w:left w:val="none" w:sz="0" w:space="0" w:color="auto"/>
            <w:bottom w:val="none" w:sz="0" w:space="0" w:color="auto"/>
            <w:right w:val="none" w:sz="0" w:space="0" w:color="auto"/>
          </w:divBdr>
        </w:div>
        <w:div w:id="997734748">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9318587">
      <w:bodyDiv w:val="1"/>
      <w:marLeft w:val="0"/>
      <w:marRight w:val="0"/>
      <w:marTop w:val="0"/>
      <w:marBottom w:val="0"/>
      <w:divBdr>
        <w:top w:val="none" w:sz="0" w:space="0" w:color="auto"/>
        <w:left w:val="none" w:sz="0" w:space="0" w:color="auto"/>
        <w:bottom w:val="none" w:sz="0" w:space="0" w:color="auto"/>
        <w:right w:val="none" w:sz="0" w:space="0" w:color="auto"/>
      </w:divBdr>
    </w:div>
    <w:div w:id="191964083">
      <w:bodyDiv w:val="1"/>
      <w:marLeft w:val="0"/>
      <w:marRight w:val="0"/>
      <w:marTop w:val="0"/>
      <w:marBottom w:val="0"/>
      <w:divBdr>
        <w:top w:val="none" w:sz="0" w:space="0" w:color="auto"/>
        <w:left w:val="none" w:sz="0" w:space="0" w:color="auto"/>
        <w:bottom w:val="none" w:sz="0" w:space="0" w:color="auto"/>
        <w:right w:val="none" w:sz="0" w:space="0" w:color="auto"/>
      </w:divBdr>
    </w:div>
    <w:div w:id="235552898">
      <w:bodyDiv w:val="1"/>
      <w:marLeft w:val="0"/>
      <w:marRight w:val="0"/>
      <w:marTop w:val="0"/>
      <w:marBottom w:val="0"/>
      <w:divBdr>
        <w:top w:val="none" w:sz="0" w:space="0" w:color="auto"/>
        <w:left w:val="none" w:sz="0" w:space="0" w:color="auto"/>
        <w:bottom w:val="none" w:sz="0" w:space="0" w:color="auto"/>
        <w:right w:val="none" w:sz="0" w:space="0" w:color="auto"/>
      </w:divBdr>
      <w:divsChild>
        <w:div w:id="1744791145">
          <w:marLeft w:val="0"/>
          <w:marRight w:val="0"/>
          <w:marTop w:val="0"/>
          <w:marBottom w:val="0"/>
          <w:divBdr>
            <w:top w:val="none" w:sz="0" w:space="0" w:color="auto"/>
            <w:left w:val="none" w:sz="0" w:space="0" w:color="auto"/>
            <w:bottom w:val="single" w:sz="6" w:space="0" w:color="A4A4A4"/>
            <w:right w:val="none" w:sz="0" w:space="0" w:color="auto"/>
          </w:divBdr>
        </w:div>
        <w:div w:id="1970548509">
          <w:marLeft w:val="0"/>
          <w:marRight w:val="0"/>
          <w:marTop w:val="272"/>
          <w:marBottom w:val="272"/>
          <w:divBdr>
            <w:top w:val="none" w:sz="0" w:space="0" w:color="auto"/>
            <w:left w:val="none" w:sz="0" w:space="0" w:color="auto"/>
            <w:bottom w:val="none" w:sz="0" w:space="0" w:color="auto"/>
            <w:right w:val="none" w:sz="0" w:space="0" w:color="auto"/>
          </w:divBdr>
        </w:div>
      </w:divsChild>
    </w:div>
    <w:div w:id="243495334">
      <w:bodyDiv w:val="1"/>
      <w:marLeft w:val="0"/>
      <w:marRight w:val="0"/>
      <w:marTop w:val="0"/>
      <w:marBottom w:val="0"/>
      <w:divBdr>
        <w:top w:val="none" w:sz="0" w:space="0" w:color="auto"/>
        <w:left w:val="none" w:sz="0" w:space="0" w:color="auto"/>
        <w:bottom w:val="none" w:sz="0" w:space="0" w:color="auto"/>
        <w:right w:val="none" w:sz="0" w:space="0" w:color="auto"/>
      </w:divBdr>
      <w:divsChild>
        <w:div w:id="577635898">
          <w:marLeft w:val="0"/>
          <w:marRight w:val="0"/>
          <w:marTop w:val="0"/>
          <w:marBottom w:val="0"/>
          <w:divBdr>
            <w:top w:val="none" w:sz="0" w:space="0" w:color="auto"/>
            <w:left w:val="none" w:sz="0" w:space="0" w:color="auto"/>
            <w:bottom w:val="dotted" w:sz="6" w:space="0" w:color="D7D7D7"/>
            <w:right w:val="none" w:sz="0" w:space="0" w:color="auto"/>
          </w:divBdr>
        </w:div>
        <w:div w:id="1817455372">
          <w:marLeft w:val="0"/>
          <w:marRight w:val="0"/>
          <w:marTop w:val="0"/>
          <w:marBottom w:val="0"/>
          <w:divBdr>
            <w:top w:val="none" w:sz="0" w:space="0" w:color="auto"/>
            <w:left w:val="none" w:sz="0" w:space="0" w:color="auto"/>
            <w:bottom w:val="none" w:sz="0" w:space="0" w:color="auto"/>
            <w:right w:val="none" w:sz="0" w:space="0" w:color="auto"/>
          </w:divBdr>
        </w:div>
      </w:divsChild>
    </w:div>
    <w:div w:id="290405883">
      <w:bodyDiv w:val="1"/>
      <w:marLeft w:val="0"/>
      <w:marRight w:val="0"/>
      <w:marTop w:val="0"/>
      <w:marBottom w:val="0"/>
      <w:divBdr>
        <w:top w:val="none" w:sz="0" w:space="0" w:color="auto"/>
        <w:left w:val="none" w:sz="0" w:space="0" w:color="auto"/>
        <w:bottom w:val="none" w:sz="0" w:space="0" w:color="auto"/>
        <w:right w:val="none" w:sz="0" w:space="0" w:color="auto"/>
      </w:divBdr>
    </w:div>
    <w:div w:id="302737386">
      <w:bodyDiv w:val="1"/>
      <w:marLeft w:val="0"/>
      <w:marRight w:val="0"/>
      <w:marTop w:val="0"/>
      <w:marBottom w:val="0"/>
      <w:divBdr>
        <w:top w:val="none" w:sz="0" w:space="0" w:color="auto"/>
        <w:left w:val="none" w:sz="0" w:space="0" w:color="auto"/>
        <w:bottom w:val="none" w:sz="0" w:space="0" w:color="auto"/>
        <w:right w:val="none" w:sz="0" w:space="0" w:color="auto"/>
      </w:divBdr>
      <w:divsChild>
        <w:div w:id="1889948942">
          <w:marLeft w:val="0"/>
          <w:marRight w:val="0"/>
          <w:marTop w:val="0"/>
          <w:marBottom w:val="0"/>
          <w:divBdr>
            <w:top w:val="none" w:sz="0" w:space="0" w:color="auto"/>
            <w:left w:val="none" w:sz="0" w:space="0" w:color="auto"/>
            <w:bottom w:val="none" w:sz="0" w:space="0" w:color="auto"/>
            <w:right w:val="none" w:sz="0" w:space="0" w:color="auto"/>
          </w:divBdr>
        </w:div>
        <w:div w:id="196897097">
          <w:marLeft w:val="0"/>
          <w:marRight w:val="0"/>
          <w:marTop w:val="0"/>
          <w:marBottom w:val="0"/>
          <w:divBdr>
            <w:top w:val="none" w:sz="0" w:space="0" w:color="auto"/>
            <w:left w:val="none" w:sz="0" w:space="0" w:color="auto"/>
            <w:bottom w:val="none" w:sz="0" w:space="0" w:color="auto"/>
            <w:right w:val="none" w:sz="0" w:space="0" w:color="auto"/>
          </w:divBdr>
        </w:div>
        <w:div w:id="1144157593">
          <w:marLeft w:val="0"/>
          <w:marRight w:val="0"/>
          <w:marTop w:val="0"/>
          <w:marBottom w:val="0"/>
          <w:divBdr>
            <w:top w:val="none" w:sz="0" w:space="0" w:color="auto"/>
            <w:left w:val="none" w:sz="0" w:space="0" w:color="auto"/>
            <w:bottom w:val="none" w:sz="0" w:space="0" w:color="auto"/>
            <w:right w:val="none" w:sz="0" w:space="0" w:color="auto"/>
          </w:divBdr>
        </w:div>
        <w:div w:id="255286084">
          <w:marLeft w:val="0"/>
          <w:marRight w:val="0"/>
          <w:marTop w:val="0"/>
          <w:marBottom w:val="0"/>
          <w:divBdr>
            <w:top w:val="none" w:sz="0" w:space="0" w:color="auto"/>
            <w:left w:val="none" w:sz="0" w:space="0" w:color="auto"/>
            <w:bottom w:val="none" w:sz="0" w:space="0" w:color="auto"/>
            <w:right w:val="none" w:sz="0" w:space="0" w:color="auto"/>
          </w:divBdr>
        </w:div>
        <w:div w:id="1509981587">
          <w:marLeft w:val="0"/>
          <w:marRight w:val="1240"/>
          <w:marTop w:val="0"/>
          <w:marBottom w:val="0"/>
          <w:divBdr>
            <w:top w:val="none" w:sz="0" w:space="0" w:color="auto"/>
            <w:left w:val="none" w:sz="0" w:space="0" w:color="auto"/>
            <w:bottom w:val="none" w:sz="0" w:space="0" w:color="auto"/>
            <w:right w:val="none" w:sz="0" w:space="0" w:color="auto"/>
          </w:divBdr>
        </w:div>
      </w:divsChild>
    </w:div>
    <w:div w:id="305936825">
      <w:bodyDiv w:val="1"/>
      <w:marLeft w:val="0"/>
      <w:marRight w:val="0"/>
      <w:marTop w:val="0"/>
      <w:marBottom w:val="0"/>
      <w:divBdr>
        <w:top w:val="none" w:sz="0" w:space="0" w:color="auto"/>
        <w:left w:val="none" w:sz="0" w:space="0" w:color="auto"/>
        <w:bottom w:val="none" w:sz="0" w:space="0" w:color="auto"/>
        <w:right w:val="none" w:sz="0" w:space="0" w:color="auto"/>
      </w:divBdr>
    </w:div>
    <w:div w:id="311908575">
      <w:bodyDiv w:val="1"/>
      <w:marLeft w:val="0"/>
      <w:marRight w:val="0"/>
      <w:marTop w:val="0"/>
      <w:marBottom w:val="0"/>
      <w:divBdr>
        <w:top w:val="none" w:sz="0" w:space="0" w:color="auto"/>
        <w:left w:val="none" w:sz="0" w:space="0" w:color="auto"/>
        <w:bottom w:val="none" w:sz="0" w:space="0" w:color="auto"/>
        <w:right w:val="none" w:sz="0" w:space="0" w:color="auto"/>
      </w:divBdr>
      <w:divsChild>
        <w:div w:id="311718272">
          <w:marLeft w:val="0"/>
          <w:marRight w:val="0"/>
          <w:marTop w:val="0"/>
          <w:marBottom w:val="0"/>
          <w:divBdr>
            <w:top w:val="none" w:sz="0" w:space="0" w:color="auto"/>
            <w:left w:val="none" w:sz="0" w:space="0" w:color="auto"/>
            <w:bottom w:val="none" w:sz="0" w:space="0" w:color="auto"/>
            <w:right w:val="none" w:sz="0" w:space="0" w:color="auto"/>
          </w:divBdr>
        </w:div>
        <w:div w:id="1326128457">
          <w:marLeft w:val="0"/>
          <w:marRight w:val="0"/>
          <w:marTop w:val="0"/>
          <w:marBottom w:val="0"/>
          <w:divBdr>
            <w:top w:val="none" w:sz="0" w:space="0" w:color="auto"/>
            <w:left w:val="none" w:sz="0" w:space="0" w:color="auto"/>
            <w:bottom w:val="none" w:sz="0" w:space="0" w:color="auto"/>
            <w:right w:val="none" w:sz="0" w:space="0" w:color="auto"/>
          </w:divBdr>
        </w:div>
        <w:div w:id="1431896938">
          <w:marLeft w:val="0"/>
          <w:marRight w:val="0"/>
          <w:marTop w:val="0"/>
          <w:marBottom w:val="0"/>
          <w:divBdr>
            <w:top w:val="none" w:sz="0" w:space="0" w:color="auto"/>
            <w:left w:val="none" w:sz="0" w:space="0" w:color="auto"/>
            <w:bottom w:val="none" w:sz="0" w:space="0" w:color="auto"/>
            <w:right w:val="none" w:sz="0" w:space="0" w:color="auto"/>
          </w:divBdr>
        </w:div>
        <w:div w:id="1898469958">
          <w:marLeft w:val="0"/>
          <w:marRight w:val="0"/>
          <w:marTop w:val="0"/>
          <w:marBottom w:val="0"/>
          <w:divBdr>
            <w:top w:val="none" w:sz="0" w:space="0" w:color="auto"/>
            <w:left w:val="none" w:sz="0" w:space="0" w:color="auto"/>
            <w:bottom w:val="none" w:sz="0" w:space="0" w:color="auto"/>
            <w:right w:val="none" w:sz="0" w:space="0" w:color="auto"/>
          </w:divBdr>
        </w:div>
        <w:div w:id="2010794238">
          <w:marLeft w:val="0"/>
          <w:marRight w:val="0"/>
          <w:marTop w:val="0"/>
          <w:marBottom w:val="0"/>
          <w:divBdr>
            <w:top w:val="none" w:sz="0" w:space="0" w:color="auto"/>
            <w:left w:val="none" w:sz="0" w:space="0" w:color="auto"/>
            <w:bottom w:val="none" w:sz="0" w:space="0" w:color="auto"/>
            <w:right w:val="none" w:sz="0" w:space="0" w:color="auto"/>
          </w:divBdr>
        </w:div>
        <w:div w:id="2130659379">
          <w:marLeft w:val="0"/>
          <w:marRight w:val="0"/>
          <w:marTop w:val="0"/>
          <w:marBottom w:val="0"/>
          <w:divBdr>
            <w:top w:val="none" w:sz="0" w:space="0" w:color="auto"/>
            <w:left w:val="none" w:sz="0" w:space="0" w:color="auto"/>
            <w:bottom w:val="none" w:sz="0" w:space="0" w:color="auto"/>
            <w:right w:val="none" w:sz="0" w:space="0" w:color="auto"/>
          </w:divBdr>
        </w:div>
      </w:divsChild>
    </w:div>
    <w:div w:id="312368048">
      <w:bodyDiv w:val="1"/>
      <w:marLeft w:val="0"/>
      <w:marRight w:val="0"/>
      <w:marTop w:val="0"/>
      <w:marBottom w:val="0"/>
      <w:divBdr>
        <w:top w:val="none" w:sz="0" w:space="0" w:color="auto"/>
        <w:left w:val="none" w:sz="0" w:space="0" w:color="auto"/>
        <w:bottom w:val="none" w:sz="0" w:space="0" w:color="auto"/>
        <w:right w:val="none" w:sz="0" w:space="0" w:color="auto"/>
      </w:divBdr>
      <w:divsChild>
        <w:div w:id="1276911732">
          <w:marLeft w:val="0"/>
          <w:marRight w:val="0"/>
          <w:marTop w:val="0"/>
          <w:marBottom w:val="0"/>
          <w:divBdr>
            <w:top w:val="none" w:sz="0" w:space="0" w:color="auto"/>
            <w:left w:val="none" w:sz="0" w:space="0" w:color="auto"/>
            <w:bottom w:val="none" w:sz="0" w:space="0" w:color="auto"/>
            <w:right w:val="none" w:sz="0" w:space="0" w:color="auto"/>
          </w:divBdr>
          <w:divsChild>
            <w:div w:id="562106147">
              <w:marLeft w:val="0"/>
              <w:marRight w:val="0"/>
              <w:marTop w:val="0"/>
              <w:marBottom w:val="0"/>
              <w:divBdr>
                <w:top w:val="none" w:sz="0" w:space="0" w:color="auto"/>
                <w:left w:val="none" w:sz="0" w:space="0" w:color="auto"/>
                <w:bottom w:val="none" w:sz="0" w:space="0" w:color="auto"/>
                <w:right w:val="none" w:sz="0" w:space="0" w:color="auto"/>
              </w:divBdr>
            </w:div>
            <w:div w:id="729117719">
              <w:marLeft w:val="0"/>
              <w:marRight w:val="0"/>
              <w:marTop w:val="0"/>
              <w:marBottom w:val="0"/>
              <w:divBdr>
                <w:top w:val="none" w:sz="0" w:space="0" w:color="auto"/>
                <w:left w:val="none" w:sz="0" w:space="0" w:color="auto"/>
                <w:bottom w:val="none" w:sz="0" w:space="0" w:color="auto"/>
                <w:right w:val="none" w:sz="0" w:space="0" w:color="auto"/>
              </w:divBdr>
            </w:div>
          </w:divsChild>
        </w:div>
        <w:div w:id="1757172969">
          <w:marLeft w:val="0"/>
          <w:marRight w:val="0"/>
          <w:marTop w:val="0"/>
          <w:marBottom w:val="0"/>
          <w:divBdr>
            <w:top w:val="none" w:sz="0" w:space="0" w:color="auto"/>
            <w:left w:val="none" w:sz="0" w:space="0" w:color="auto"/>
            <w:bottom w:val="dotted" w:sz="6" w:space="0" w:color="D7D7D7"/>
            <w:right w:val="none" w:sz="0" w:space="0" w:color="auto"/>
          </w:divBdr>
        </w:div>
      </w:divsChild>
    </w:div>
    <w:div w:id="342754382">
      <w:bodyDiv w:val="1"/>
      <w:marLeft w:val="0"/>
      <w:marRight w:val="0"/>
      <w:marTop w:val="0"/>
      <w:marBottom w:val="0"/>
      <w:divBdr>
        <w:top w:val="none" w:sz="0" w:space="0" w:color="auto"/>
        <w:left w:val="none" w:sz="0" w:space="0" w:color="auto"/>
        <w:bottom w:val="none" w:sz="0" w:space="0" w:color="auto"/>
        <w:right w:val="none" w:sz="0" w:space="0" w:color="auto"/>
      </w:divBdr>
    </w:div>
    <w:div w:id="344209861">
      <w:bodyDiv w:val="1"/>
      <w:marLeft w:val="0"/>
      <w:marRight w:val="0"/>
      <w:marTop w:val="0"/>
      <w:marBottom w:val="0"/>
      <w:divBdr>
        <w:top w:val="none" w:sz="0" w:space="0" w:color="auto"/>
        <w:left w:val="none" w:sz="0" w:space="0" w:color="auto"/>
        <w:bottom w:val="none" w:sz="0" w:space="0" w:color="auto"/>
        <w:right w:val="none" w:sz="0" w:space="0" w:color="auto"/>
      </w:divBdr>
    </w:div>
    <w:div w:id="353767759">
      <w:bodyDiv w:val="1"/>
      <w:marLeft w:val="0"/>
      <w:marRight w:val="0"/>
      <w:marTop w:val="0"/>
      <w:marBottom w:val="0"/>
      <w:divBdr>
        <w:top w:val="none" w:sz="0" w:space="0" w:color="auto"/>
        <w:left w:val="none" w:sz="0" w:space="0" w:color="auto"/>
        <w:bottom w:val="none" w:sz="0" w:space="0" w:color="auto"/>
        <w:right w:val="none" w:sz="0" w:space="0" w:color="auto"/>
      </w:divBdr>
    </w:div>
    <w:div w:id="356351751">
      <w:bodyDiv w:val="1"/>
      <w:marLeft w:val="0"/>
      <w:marRight w:val="0"/>
      <w:marTop w:val="0"/>
      <w:marBottom w:val="0"/>
      <w:divBdr>
        <w:top w:val="none" w:sz="0" w:space="0" w:color="auto"/>
        <w:left w:val="none" w:sz="0" w:space="0" w:color="auto"/>
        <w:bottom w:val="none" w:sz="0" w:space="0" w:color="auto"/>
        <w:right w:val="none" w:sz="0" w:space="0" w:color="auto"/>
      </w:divBdr>
      <w:divsChild>
        <w:div w:id="698286784">
          <w:marLeft w:val="0"/>
          <w:marRight w:val="0"/>
          <w:marTop w:val="0"/>
          <w:marBottom w:val="0"/>
          <w:divBdr>
            <w:top w:val="none" w:sz="0" w:space="0" w:color="auto"/>
            <w:left w:val="none" w:sz="0" w:space="0" w:color="auto"/>
            <w:bottom w:val="none" w:sz="0" w:space="0" w:color="auto"/>
            <w:right w:val="none" w:sz="0" w:space="0" w:color="auto"/>
          </w:divBdr>
          <w:divsChild>
            <w:div w:id="662971359">
              <w:marLeft w:val="0"/>
              <w:marRight w:val="0"/>
              <w:marTop w:val="0"/>
              <w:marBottom w:val="0"/>
              <w:divBdr>
                <w:top w:val="none" w:sz="0" w:space="0" w:color="auto"/>
                <w:left w:val="none" w:sz="0" w:space="0" w:color="auto"/>
                <w:bottom w:val="none" w:sz="0" w:space="0" w:color="auto"/>
                <w:right w:val="none" w:sz="0" w:space="0" w:color="auto"/>
              </w:divBdr>
            </w:div>
            <w:div w:id="761031528">
              <w:marLeft w:val="0"/>
              <w:marRight w:val="0"/>
              <w:marTop w:val="0"/>
              <w:marBottom w:val="0"/>
              <w:divBdr>
                <w:top w:val="none" w:sz="0" w:space="0" w:color="auto"/>
                <w:left w:val="none" w:sz="0" w:space="0" w:color="auto"/>
                <w:bottom w:val="none" w:sz="0" w:space="0" w:color="auto"/>
                <w:right w:val="none" w:sz="0" w:space="0" w:color="auto"/>
              </w:divBdr>
            </w:div>
          </w:divsChild>
        </w:div>
        <w:div w:id="1870100112">
          <w:marLeft w:val="0"/>
          <w:marRight w:val="0"/>
          <w:marTop w:val="0"/>
          <w:marBottom w:val="0"/>
          <w:divBdr>
            <w:top w:val="none" w:sz="0" w:space="0" w:color="auto"/>
            <w:left w:val="none" w:sz="0" w:space="0" w:color="auto"/>
            <w:bottom w:val="dotted" w:sz="6" w:space="0" w:color="D7D7D7"/>
            <w:right w:val="none" w:sz="0" w:space="0" w:color="auto"/>
          </w:divBdr>
        </w:div>
      </w:divsChild>
    </w:div>
    <w:div w:id="365182588">
      <w:bodyDiv w:val="1"/>
      <w:marLeft w:val="0"/>
      <w:marRight w:val="0"/>
      <w:marTop w:val="0"/>
      <w:marBottom w:val="0"/>
      <w:divBdr>
        <w:top w:val="none" w:sz="0" w:space="0" w:color="auto"/>
        <w:left w:val="none" w:sz="0" w:space="0" w:color="auto"/>
        <w:bottom w:val="none" w:sz="0" w:space="0" w:color="auto"/>
        <w:right w:val="none" w:sz="0" w:space="0" w:color="auto"/>
      </w:divBdr>
    </w:div>
    <w:div w:id="393551395">
      <w:bodyDiv w:val="1"/>
      <w:marLeft w:val="0"/>
      <w:marRight w:val="0"/>
      <w:marTop w:val="0"/>
      <w:marBottom w:val="0"/>
      <w:divBdr>
        <w:top w:val="none" w:sz="0" w:space="0" w:color="auto"/>
        <w:left w:val="none" w:sz="0" w:space="0" w:color="auto"/>
        <w:bottom w:val="none" w:sz="0" w:space="0" w:color="auto"/>
        <w:right w:val="none" w:sz="0" w:space="0" w:color="auto"/>
      </w:divBdr>
      <w:divsChild>
        <w:div w:id="1438283888">
          <w:marLeft w:val="0"/>
          <w:marRight w:val="0"/>
          <w:marTop w:val="272"/>
          <w:marBottom w:val="272"/>
          <w:divBdr>
            <w:top w:val="none" w:sz="0" w:space="0" w:color="auto"/>
            <w:left w:val="none" w:sz="0" w:space="0" w:color="auto"/>
            <w:bottom w:val="none" w:sz="0" w:space="0" w:color="auto"/>
            <w:right w:val="none" w:sz="0" w:space="0" w:color="auto"/>
          </w:divBdr>
        </w:div>
        <w:div w:id="1856310308">
          <w:marLeft w:val="0"/>
          <w:marRight w:val="0"/>
          <w:marTop w:val="0"/>
          <w:marBottom w:val="0"/>
          <w:divBdr>
            <w:top w:val="none" w:sz="0" w:space="0" w:color="auto"/>
            <w:left w:val="none" w:sz="0" w:space="0" w:color="auto"/>
            <w:bottom w:val="single" w:sz="6" w:space="0" w:color="A4A4A4"/>
            <w:right w:val="none" w:sz="0" w:space="0" w:color="auto"/>
          </w:divBdr>
        </w:div>
      </w:divsChild>
    </w:div>
    <w:div w:id="414285276">
      <w:bodyDiv w:val="1"/>
      <w:marLeft w:val="0"/>
      <w:marRight w:val="0"/>
      <w:marTop w:val="0"/>
      <w:marBottom w:val="0"/>
      <w:divBdr>
        <w:top w:val="none" w:sz="0" w:space="0" w:color="auto"/>
        <w:left w:val="none" w:sz="0" w:space="0" w:color="auto"/>
        <w:bottom w:val="none" w:sz="0" w:space="0" w:color="auto"/>
        <w:right w:val="none" w:sz="0" w:space="0" w:color="auto"/>
      </w:divBdr>
    </w:div>
    <w:div w:id="434324603">
      <w:bodyDiv w:val="1"/>
      <w:marLeft w:val="0"/>
      <w:marRight w:val="0"/>
      <w:marTop w:val="0"/>
      <w:marBottom w:val="0"/>
      <w:divBdr>
        <w:top w:val="none" w:sz="0" w:space="0" w:color="auto"/>
        <w:left w:val="none" w:sz="0" w:space="0" w:color="auto"/>
        <w:bottom w:val="none" w:sz="0" w:space="0" w:color="auto"/>
        <w:right w:val="none" w:sz="0" w:space="0" w:color="auto"/>
      </w:divBdr>
      <w:divsChild>
        <w:div w:id="351345166">
          <w:marLeft w:val="0"/>
          <w:marRight w:val="0"/>
          <w:marTop w:val="0"/>
          <w:marBottom w:val="0"/>
          <w:divBdr>
            <w:top w:val="none" w:sz="0" w:space="0" w:color="auto"/>
            <w:left w:val="none" w:sz="0" w:space="0" w:color="auto"/>
            <w:bottom w:val="none" w:sz="0" w:space="0" w:color="auto"/>
            <w:right w:val="none" w:sz="0" w:space="0" w:color="auto"/>
          </w:divBdr>
        </w:div>
        <w:div w:id="371348983">
          <w:marLeft w:val="0"/>
          <w:marRight w:val="0"/>
          <w:marTop w:val="0"/>
          <w:marBottom w:val="0"/>
          <w:divBdr>
            <w:top w:val="none" w:sz="0" w:space="0" w:color="auto"/>
            <w:left w:val="none" w:sz="0" w:space="0" w:color="auto"/>
            <w:bottom w:val="none" w:sz="0" w:space="0" w:color="auto"/>
            <w:right w:val="none" w:sz="0" w:space="0" w:color="auto"/>
          </w:divBdr>
        </w:div>
        <w:div w:id="74013945">
          <w:marLeft w:val="0"/>
          <w:marRight w:val="0"/>
          <w:marTop w:val="0"/>
          <w:marBottom w:val="0"/>
          <w:divBdr>
            <w:top w:val="none" w:sz="0" w:space="0" w:color="auto"/>
            <w:left w:val="none" w:sz="0" w:space="0" w:color="auto"/>
            <w:bottom w:val="none" w:sz="0" w:space="0" w:color="auto"/>
            <w:right w:val="none" w:sz="0" w:space="0" w:color="auto"/>
          </w:divBdr>
        </w:div>
        <w:div w:id="1473667929">
          <w:marLeft w:val="0"/>
          <w:marRight w:val="0"/>
          <w:marTop w:val="0"/>
          <w:marBottom w:val="0"/>
          <w:divBdr>
            <w:top w:val="none" w:sz="0" w:space="0" w:color="auto"/>
            <w:left w:val="none" w:sz="0" w:space="0" w:color="auto"/>
            <w:bottom w:val="none" w:sz="0" w:space="0" w:color="auto"/>
            <w:right w:val="none" w:sz="0" w:space="0" w:color="auto"/>
          </w:divBdr>
        </w:div>
        <w:div w:id="15348797">
          <w:marLeft w:val="0"/>
          <w:marRight w:val="0"/>
          <w:marTop w:val="0"/>
          <w:marBottom w:val="0"/>
          <w:divBdr>
            <w:top w:val="none" w:sz="0" w:space="0" w:color="auto"/>
            <w:left w:val="none" w:sz="0" w:space="0" w:color="auto"/>
            <w:bottom w:val="none" w:sz="0" w:space="0" w:color="auto"/>
            <w:right w:val="none" w:sz="0" w:space="0" w:color="auto"/>
          </w:divBdr>
        </w:div>
        <w:div w:id="587007448">
          <w:marLeft w:val="0"/>
          <w:marRight w:val="0"/>
          <w:marTop w:val="0"/>
          <w:marBottom w:val="0"/>
          <w:divBdr>
            <w:top w:val="none" w:sz="0" w:space="0" w:color="auto"/>
            <w:left w:val="none" w:sz="0" w:space="0" w:color="auto"/>
            <w:bottom w:val="none" w:sz="0" w:space="0" w:color="auto"/>
            <w:right w:val="none" w:sz="0" w:space="0" w:color="auto"/>
          </w:divBdr>
        </w:div>
        <w:div w:id="1276055640">
          <w:marLeft w:val="0"/>
          <w:marRight w:val="0"/>
          <w:marTop w:val="0"/>
          <w:marBottom w:val="0"/>
          <w:divBdr>
            <w:top w:val="none" w:sz="0" w:space="0" w:color="auto"/>
            <w:left w:val="none" w:sz="0" w:space="0" w:color="auto"/>
            <w:bottom w:val="none" w:sz="0" w:space="0" w:color="auto"/>
            <w:right w:val="none" w:sz="0" w:space="0" w:color="auto"/>
          </w:divBdr>
        </w:div>
      </w:divsChild>
    </w:div>
    <w:div w:id="435633851">
      <w:bodyDiv w:val="1"/>
      <w:marLeft w:val="0"/>
      <w:marRight w:val="0"/>
      <w:marTop w:val="0"/>
      <w:marBottom w:val="0"/>
      <w:divBdr>
        <w:top w:val="none" w:sz="0" w:space="0" w:color="auto"/>
        <w:left w:val="none" w:sz="0" w:space="0" w:color="auto"/>
        <w:bottom w:val="none" w:sz="0" w:space="0" w:color="auto"/>
        <w:right w:val="none" w:sz="0" w:space="0" w:color="auto"/>
      </w:divBdr>
    </w:div>
    <w:div w:id="439228583">
      <w:bodyDiv w:val="1"/>
      <w:marLeft w:val="0"/>
      <w:marRight w:val="0"/>
      <w:marTop w:val="0"/>
      <w:marBottom w:val="0"/>
      <w:divBdr>
        <w:top w:val="none" w:sz="0" w:space="0" w:color="auto"/>
        <w:left w:val="none" w:sz="0" w:space="0" w:color="auto"/>
        <w:bottom w:val="none" w:sz="0" w:space="0" w:color="auto"/>
        <w:right w:val="none" w:sz="0" w:space="0" w:color="auto"/>
      </w:divBdr>
    </w:div>
    <w:div w:id="440690299">
      <w:bodyDiv w:val="1"/>
      <w:marLeft w:val="0"/>
      <w:marRight w:val="0"/>
      <w:marTop w:val="0"/>
      <w:marBottom w:val="0"/>
      <w:divBdr>
        <w:top w:val="none" w:sz="0" w:space="0" w:color="auto"/>
        <w:left w:val="none" w:sz="0" w:space="0" w:color="auto"/>
        <w:bottom w:val="none" w:sz="0" w:space="0" w:color="auto"/>
        <w:right w:val="none" w:sz="0" w:space="0" w:color="auto"/>
      </w:divBdr>
    </w:div>
    <w:div w:id="452603274">
      <w:bodyDiv w:val="1"/>
      <w:marLeft w:val="0"/>
      <w:marRight w:val="0"/>
      <w:marTop w:val="0"/>
      <w:marBottom w:val="0"/>
      <w:divBdr>
        <w:top w:val="none" w:sz="0" w:space="0" w:color="auto"/>
        <w:left w:val="none" w:sz="0" w:space="0" w:color="auto"/>
        <w:bottom w:val="none" w:sz="0" w:space="0" w:color="auto"/>
        <w:right w:val="none" w:sz="0" w:space="0" w:color="auto"/>
      </w:divBdr>
    </w:div>
    <w:div w:id="464085974">
      <w:bodyDiv w:val="1"/>
      <w:marLeft w:val="0"/>
      <w:marRight w:val="0"/>
      <w:marTop w:val="0"/>
      <w:marBottom w:val="0"/>
      <w:divBdr>
        <w:top w:val="none" w:sz="0" w:space="0" w:color="auto"/>
        <w:left w:val="none" w:sz="0" w:space="0" w:color="auto"/>
        <w:bottom w:val="none" w:sz="0" w:space="0" w:color="auto"/>
        <w:right w:val="none" w:sz="0" w:space="0" w:color="auto"/>
      </w:divBdr>
      <w:divsChild>
        <w:div w:id="1439640997">
          <w:marLeft w:val="0"/>
          <w:marRight w:val="0"/>
          <w:marTop w:val="0"/>
          <w:marBottom w:val="0"/>
          <w:divBdr>
            <w:top w:val="none" w:sz="0" w:space="0" w:color="auto"/>
            <w:left w:val="none" w:sz="0" w:space="0" w:color="auto"/>
            <w:bottom w:val="none" w:sz="0" w:space="0" w:color="auto"/>
            <w:right w:val="none" w:sz="0" w:space="0" w:color="auto"/>
          </w:divBdr>
          <w:divsChild>
            <w:div w:id="1716469106">
              <w:marLeft w:val="136"/>
              <w:marRight w:val="136"/>
              <w:marTop w:val="0"/>
              <w:marBottom w:val="0"/>
              <w:divBdr>
                <w:top w:val="none" w:sz="0" w:space="0" w:color="auto"/>
                <w:left w:val="none" w:sz="0" w:space="0" w:color="auto"/>
                <w:bottom w:val="none" w:sz="0" w:space="0" w:color="auto"/>
                <w:right w:val="none" w:sz="0" w:space="0" w:color="auto"/>
              </w:divBdr>
              <w:divsChild>
                <w:div w:id="5641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184747">
      <w:bodyDiv w:val="1"/>
      <w:marLeft w:val="0"/>
      <w:marRight w:val="0"/>
      <w:marTop w:val="0"/>
      <w:marBottom w:val="0"/>
      <w:divBdr>
        <w:top w:val="none" w:sz="0" w:space="0" w:color="auto"/>
        <w:left w:val="none" w:sz="0" w:space="0" w:color="auto"/>
        <w:bottom w:val="none" w:sz="0" w:space="0" w:color="auto"/>
        <w:right w:val="none" w:sz="0" w:space="0" w:color="auto"/>
      </w:divBdr>
    </w:div>
    <w:div w:id="516846503">
      <w:bodyDiv w:val="1"/>
      <w:marLeft w:val="0"/>
      <w:marRight w:val="0"/>
      <w:marTop w:val="0"/>
      <w:marBottom w:val="0"/>
      <w:divBdr>
        <w:top w:val="none" w:sz="0" w:space="0" w:color="auto"/>
        <w:left w:val="none" w:sz="0" w:space="0" w:color="auto"/>
        <w:bottom w:val="none" w:sz="0" w:space="0" w:color="auto"/>
        <w:right w:val="none" w:sz="0" w:space="0" w:color="auto"/>
      </w:divBdr>
      <w:divsChild>
        <w:div w:id="1642344869">
          <w:marLeft w:val="0"/>
          <w:marRight w:val="0"/>
          <w:marTop w:val="0"/>
          <w:marBottom w:val="0"/>
          <w:divBdr>
            <w:top w:val="none" w:sz="0" w:space="0" w:color="auto"/>
            <w:left w:val="none" w:sz="0" w:space="0" w:color="auto"/>
            <w:bottom w:val="none" w:sz="0" w:space="0" w:color="auto"/>
            <w:right w:val="none" w:sz="0" w:space="0" w:color="auto"/>
          </w:divBdr>
        </w:div>
      </w:divsChild>
    </w:div>
    <w:div w:id="544022784">
      <w:bodyDiv w:val="1"/>
      <w:marLeft w:val="0"/>
      <w:marRight w:val="0"/>
      <w:marTop w:val="0"/>
      <w:marBottom w:val="0"/>
      <w:divBdr>
        <w:top w:val="none" w:sz="0" w:space="0" w:color="auto"/>
        <w:left w:val="none" w:sz="0" w:space="0" w:color="auto"/>
        <w:bottom w:val="none" w:sz="0" w:space="0" w:color="auto"/>
        <w:right w:val="none" w:sz="0" w:space="0" w:color="auto"/>
      </w:divBdr>
      <w:divsChild>
        <w:div w:id="1137986643">
          <w:marLeft w:val="0"/>
          <w:marRight w:val="0"/>
          <w:marTop w:val="0"/>
          <w:marBottom w:val="0"/>
          <w:divBdr>
            <w:top w:val="none" w:sz="0" w:space="0" w:color="auto"/>
            <w:left w:val="none" w:sz="0" w:space="0" w:color="auto"/>
            <w:bottom w:val="none" w:sz="0" w:space="0" w:color="auto"/>
            <w:right w:val="none" w:sz="0" w:space="0" w:color="auto"/>
          </w:divBdr>
        </w:div>
      </w:divsChild>
    </w:div>
    <w:div w:id="547962504">
      <w:bodyDiv w:val="1"/>
      <w:marLeft w:val="0"/>
      <w:marRight w:val="0"/>
      <w:marTop w:val="0"/>
      <w:marBottom w:val="0"/>
      <w:divBdr>
        <w:top w:val="none" w:sz="0" w:space="0" w:color="auto"/>
        <w:left w:val="none" w:sz="0" w:space="0" w:color="auto"/>
        <w:bottom w:val="none" w:sz="0" w:space="0" w:color="auto"/>
        <w:right w:val="none" w:sz="0" w:space="0" w:color="auto"/>
      </w:divBdr>
    </w:div>
    <w:div w:id="551356668">
      <w:bodyDiv w:val="1"/>
      <w:marLeft w:val="0"/>
      <w:marRight w:val="0"/>
      <w:marTop w:val="0"/>
      <w:marBottom w:val="0"/>
      <w:divBdr>
        <w:top w:val="none" w:sz="0" w:space="0" w:color="auto"/>
        <w:left w:val="none" w:sz="0" w:space="0" w:color="auto"/>
        <w:bottom w:val="none" w:sz="0" w:space="0" w:color="auto"/>
        <w:right w:val="none" w:sz="0" w:space="0" w:color="auto"/>
      </w:divBdr>
    </w:div>
    <w:div w:id="558327779">
      <w:bodyDiv w:val="1"/>
      <w:marLeft w:val="0"/>
      <w:marRight w:val="0"/>
      <w:marTop w:val="0"/>
      <w:marBottom w:val="0"/>
      <w:divBdr>
        <w:top w:val="none" w:sz="0" w:space="0" w:color="auto"/>
        <w:left w:val="none" w:sz="0" w:space="0" w:color="auto"/>
        <w:bottom w:val="none" w:sz="0" w:space="0" w:color="auto"/>
        <w:right w:val="none" w:sz="0" w:space="0" w:color="auto"/>
      </w:divBdr>
    </w:div>
    <w:div w:id="586158568">
      <w:bodyDiv w:val="1"/>
      <w:marLeft w:val="0"/>
      <w:marRight w:val="0"/>
      <w:marTop w:val="0"/>
      <w:marBottom w:val="0"/>
      <w:divBdr>
        <w:top w:val="none" w:sz="0" w:space="0" w:color="auto"/>
        <w:left w:val="none" w:sz="0" w:space="0" w:color="auto"/>
        <w:bottom w:val="none" w:sz="0" w:space="0" w:color="auto"/>
        <w:right w:val="none" w:sz="0" w:space="0" w:color="auto"/>
      </w:divBdr>
      <w:divsChild>
        <w:div w:id="375350563">
          <w:marLeft w:val="0"/>
          <w:marRight w:val="0"/>
          <w:marTop w:val="0"/>
          <w:marBottom w:val="0"/>
          <w:divBdr>
            <w:top w:val="none" w:sz="0" w:space="0" w:color="auto"/>
            <w:left w:val="none" w:sz="0" w:space="0" w:color="auto"/>
            <w:bottom w:val="none" w:sz="0" w:space="0" w:color="auto"/>
            <w:right w:val="none" w:sz="0" w:space="0" w:color="auto"/>
          </w:divBdr>
        </w:div>
      </w:divsChild>
    </w:div>
    <w:div w:id="590624374">
      <w:bodyDiv w:val="1"/>
      <w:marLeft w:val="0"/>
      <w:marRight w:val="0"/>
      <w:marTop w:val="0"/>
      <w:marBottom w:val="0"/>
      <w:divBdr>
        <w:top w:val="none" w:sz="0" w:space="0" w:color="auto"/>
        <w:left w:val="none" w:sz="0" w:space="0" w:color="auto"/>
        <w:bottom w:val="none" w:sz="0" w:space="0" w:color="auto"/>
        <w:right w:val="none" w:sz="0" w:space="0" w:color="auto"/>
      </w:divBdr>
    </w:div>
    <w:div w:id="618032388">
      <w:bodyDiv w:val="1"/>
      <w:marLeft w:val="0"/>
      <w:marRight w:val="0"/>
      <w:marTop w:val="0"/>
      <w:marBottom w:val="0"/>
      <w:divBdr>
        <w:top w:val="none" w:sz="0" w:space="0" w:color="auto"/>
        <w:left w:val="none" w:sz="0" w:space="0" w:color="auto"/>
        <w:bottom w:val="none" w:sz="0" w:space="0" w:color="auto"/>
        <w:right w:val="none" w:sz="0" w:space="0" w:color="auto"/>
      </w:divBdr>
      <w:divsChild>
        <w:div w:id="63067644">
          <w:marLeft w:val="0"/>
          <w:marRight w:val="0"/>
          <w:marTop w:val="0"/>
          <w:marBottom w:val="0"/>
          <w:divBdr>
            <w:top w:val="none" w:sz="0" w:space="0" w:color="auto"/>
            <w:left w:val="none" w:sz="0" w:space="0" w:color="auto"/>
            <w:bottom w:val="single" w:sz="6" w:space="0" w:color="A4A4A4"/>
            <w:right w:val="none" w:sz="0" w:space="0" w:color="auto"/>
          </w:divBdr>
        </w:div>
        <w:div w:id="1573538228">
          <w:marLeft w:val="0"/>
          <w:marRight w:val="0"/>
          <w:marTop w:val="0"/>
          <w:marBottom w:val="0"/>
          <w:divBdr>
            <w:top w:val="none" w:sz="0" w:space="0" w:color="auto"/>
            <w:left w:val="none" w:sz="0" w:space="0" w:color="auto"/>
            <w:bottom w:val="none" w:sz="0" w:space="0" w:color="auto"/>
            <w:right w:val="none" w:sz="0" w:space="0" w:color="auto"/>
          </w:divBdr>
          <w:divsChild>
            <w:div w:id="148134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439220">
      <w:bodyDiv w:val="1"/>
      <w:marLeft w:val="0"/>
      <w:marRight w:val="0"/>
      <w:marTop w:val="0"/>
      <w:marBottom w:val="0"/>
      <w:divBdr>
        <w:top w:val="none" w:sz="0" w:space="0" w:color="auto"/>
        <w:left w:val="none" w:sz="0" w:space="0" w:color="auto"/>
        <w:bottom w:val="none" w:sz="0" w:space="0" w:color="auto"/>
        <w:right w:val="none" w:sz="0" w:space="0" w:color="auto"/>
      </w:divBdr>
    </w:div>
    <w:div w:id="628827462">
      <w:bodyDiv w:val="1"/>
      <w:marLeft w:val="0"/>
      <w:marRight w:val="0"/>
      <w:marTop w:val="0"/>
      <w:marBottom w:val="0"/>
      <w:divBdr>
        <w:top w:val="none" w:sz="0" w:space="0" w:color="auto"/>
        <w:left w:val="none" w:sz="0" w:space="0" w:color="auto"/>
        <w:bottom w:val="none" w:sz="0" w:space="0" w:color="auto"/>
        <w:right w:val="none" w:sz="0" w:space="0" w:color="auto"/>
      </w:divBdr>
      <w:divsChild>
        <w:div w:id="2112427911">
          <w:marLeft w:val="0"/>
          <w:marRight w:val="0"/>
          <w:marTop w:val="0"/>
          <w:marBottom w:val="0"/>
          <w:divBdr>
            <w:top w:val="none" w:sz="0" w:space="0" w:color="auto"/>
            <w:left w:val="none" w:sz="0" w:space="0" w:color="auto"/>
            <w:bottom w:val="single" w:sz="6" w:space="0" w:color="A4A4A4"/>
            <w:right w:val="none" w:sz="0" w:space="0" w:color="auto"/>
          </w:divBdr>
        </w:div>
        <w:div w:id="569123957">
          <w:marLeft w:val="0"/>
          <w:marRight w:val="0"/>
          <w:marTop w:val="272"/>
          <w:marBottom w:val="272"/>
          <w:divBdr>
            <w:top w:val="none" w:sz="0" w:space="0" w:color="auto"/>
            <w:left w:val="none" w:sz="0" w:space="0" w:color="auto"/>
            <w:bottom w:val="none" w:sz="0" w:space="0" w:color="auto"/>
            <w:right w:val="none" w:sz="0" w:space="0" w:color="auto"/>
          </w:divBdr>
        </w:div>
      </w:divsChild>
    </w:div>
    <w:div w:id="635255301">
      <w:bodyDiv w:val="1"/>
      <w:marLeft w:val="0"/>
      <w:marRight w:val="0"/>
      <w:marTop w:val="0"/>
      <w:marBottom w:val="0"/>
      <w:divBdr>
        <w:top w:val="none" w:sz="0" w:space="0" w:color="auto"/>
        <w:left w:val="none" w:sz="0" w:space="0" w:color="auto"/>
        <w:bottom w:val="none" w:sz="0" w:space="0" w:color="auto"/>
        <w:right w:val="none" w:sz="0" w:space="0" w:color="auto"/>
      </w:divBdr>
      <w:divsChild>
        <w:div w:id="1196430078">
          <w:marLeft w:val="0"/>
          <w:marRight w:val="0"/>
          <w:marTop w:val="0"/>
          <w:marBottom w:val="0"/>
          <w:divBdr>
            <w:top w:val="none" w:sz="0" w:space="0" w:color="auto"/>
            <w:left w:val="none" w:sz="0" w:space="0" w:color="auto"/>
            <w:bottom w:val="none" w:sz="0" w:space="0" w:color="auto"/>
            <w:right w:val="none" w:sz="0" w:space="0" w:color="auto"/>
          </w:divBdr>
          <w:divsChild>
            <w:div w:id="1647391734">
              <w:marLeft w:val="0"/>
              <w:marRight w:val="0"/>
              <w:marTop w:val="0"/>
              <w:marBottom w:val="0"/>
              <w:divBdr>
                <w:top w:val="none" w:sz="0" w:space="0" w:color="auto"/>
                <w:left w:val="none" w:sz="0" w:space="0" w:color="auto"/>
                <w:bottom w:val="none" w:sz="0" w:space="0" w:color="auto"/>
                <w:right w:val="none" w:sz="0" w:space="0" w:color="auto"/>
              </w:divBdr>
            </w:div>
            <w:div w:id="2096778043">
              <w:marLeft w:val="0"/>
              <w:marRight w:val="0"/>
              <w:marTop w:val="0"/>
              <w:marBottom w:val="0"/>
              <w:divBdr>
                <w:top w:val="none" w:sz="0" w:space="0" w:color="auto"/>
                <w:left w:val="none" w:sz="0" w:space="0" w:color="auto"/>
                <w:bottom w:val="none" w:sz="0" w:space="0" w:color="auto"/>
                <w:right w:val="none" w:sz="0" w:space="0" w:color="auto"/>
              </w:divBdr>
            </w:div>
          </w:divsChild>
        </w:div>
        <w:div w:id="2003461026">
          <w:marLeft w:val="0"/>
          <w:marRight w:val="0"/>
          <w:marTop w:val="0"/>
          <w:marBottom w:val="0"/>
          <w:divBdr>
            <w:top w:val="none" w:sz="0" w:space="0" w:color="auto"/>
            <w:left w:val="none" w:sz="0" w:space="0" w:color="auto"/>
            <w:bottom w:val="dotted" w:sz="6" w:space="0" w:color="D7D7D7"/>
            <w:right w:val="none" w:sz="0" w:space="0" w:color="auto"/>
          </w:divBdr>
        </w:div>
      </w:divsChild>
    </w:div>
    <w:div w:id="636033400">
      <w:bodyDiv w:val="1"/>
      <w:marLeft w:val="0"/>
      <w:marRight w:val="0"/>
      <w:marTop w:val="0"/>
      <w:marBottom w:val="0"/>
      <w:divBdr>
        <w:top w:val="none" w:sz="0" w:space="0" w:color="auto"/>
        <w:left w:val="none" w:sz="0" w:space="0" w:color="auto"/>
        <w:bottom w:val="none" w:sz="0" w:space="0" w:color="auto"/>
        <w:right w:val="none" w:sz="0" w:space="0" w:color="auto"/>
      </w:divBdr>
      <w:divsChild>
        <w:div w:id="1764182022">
          <w:marLeft w:val="0"/>
          <w:marRight w:val="0"/>
          <w:marTop w:val="0"/>
          <w:marBottom w:val="0"/>
          <w:divBdr>
            <w:top w:val="none" w:sz="0" w:space="0" w:color="auto"/>
            <w:left w:val="none" w:sz="0" w:space="0" w:color="auto"/>
            <w:bottom w:val="none" w:sz="0" w:space="0" w:color="auto"/>
            <w:right w:val="none" w:sz="0" w:space="0" w:color="auto"/>
          </w:divBdr>
        </w:div>
      </w:divsChild>
    </w:div>
    <w:div w:id="637994579">
      <w:bodyDiv w:val="1"/>
      <w:marLeft w:val="0"/>
      <w:marRight w:val="0"/>
      <w:marTop w:val="0"/>
      <w:marBottom w:val="0"/>
      <w:divBdr>
        <w:top w:val="none" w:sz="0" w:space="0" w:color="auto"/>
        <w:left w:val="none" w:sz="0" w:space="0" w:color="auto"/>
        <w:bottom w:val="none" w:sz="0" w:space="0" w:color="auto"/>
        <w:right w:val="none" w:sz="0" w:space="0" w:color="auto"/>
      </w:divBdr>
    </w:div>
    <w:div w:id="671613573">
      <w:bodyDiv w:val="1"/>
      <w:marLeft w:val="0"/>
      <w:marRight w:val="0"/>
      <w:marTop w:val="0"/>
      <w:marBottom w:val="0"/>
      <w:divBdr>
        <w:top w:val="none" w:sz="0" w:space="0" w:color="auto"/>
        <w:left w:val="none" w:sz="0" w:space="0" w:color="auto"/>
        <w:bottom w:val="none" w:sz="0" w:space="0" w:color="auto"/>
        <w:right w:val="none" w:sz="0" w:space="0" w:color="auto"/>
      </w:divBdr>
    </w:div>
    <w:div w:id="673803886">
      <w:bodyDiv w:val="1"/>
      <w:marLeft w:val="0"/>
      <w:marRight w:val="0"/>
      <w:marTop w:val="0"/>
      <w:marBottom w:val="0"/>
      <w:divBdr>
        <w:top w:val="none" w:sz="0" w:space="0" w:color="auto"/>
        <w:left w:val="none" w:sz="0" w:space="0" w:color="auto"/>
        <w:bottom w:val="none" w:sz="0" w:space="0" w:color="auto"/>
        <w:right w:val="none" w:sz="0" w:space="0" w:color="auto"/>
      </w:divBdr>
    </w:div>
    <w:div w:id="682510228">
      <w:bodyDiv w:val="1"/>
      <w:marLeft w:val="0"/>
      <w:marRight w:val="0"/>
      <w:marTop w:val="0"/>
      <w:marBottom w:val="0"/>
      <w:divBdr>
        <w:top w:val="none" w:sz="0" w:space="0" w:color="auto"/>
        <w:left w:val="none" w:sz="0" w:space="0" w:color="auto"/>
        <w:bottom w:val="none" w:sz="0" w:space="0" w:color="auto"/>
        <w:right w:val="none" w:sz="0" w:space="0" w:color="auto"/>
      </w:divBdr>
    </w:div>
    <w:div w:id="734282705">
      <w:bodyDiv w:val="1"/>
      <w:marLeft w:val="0"/>
      <w:marRight w:val="0"/>
      <w:marTop w:val="0"/>
      <w:marBottom w:val="0"/>
      <w:divBdr>
        <w:top w:val="none" w:sz="0" w:space="0" w:color="auto"/>
        <w:left w:val="none" w:sz="0" w:space="0" w:color="auto"/>
        <w:bottom w:val="none" w:sz="0" w:space="0" w:color="auto"/>
        <w:right w:val="none" w:sz="0" w:space="0" w:color="auto"/>
      </w:divBdr>
      <w:divsChild>
        <w:div w:id="1277978822">
          <w:marLeft w:val="0"/>
          <w:marRight w:val="0"/>
          <w:marTop w:val="0"/>
          <w:marBottom w:val="0"/>
          <w:divBdr>
            <w:top w:val="none" w:sz="0" w:space="0" w:color="auto"/>
            <w:left w:val="none" w:sz="0" w:space="0" w:color="auto"/>
            <w:bottom w:val="none" w:sz="0" w:space="0" w:color="auto"/>
            <w:right w:val="none" w:sz="0" w:space="0" w:color="auto"/>
          </w:divBdr>
          <w:divsChild>
            <w:div w:id="599070567">
              <w:marLeft w:val="0"/>
              <w:marRight w:val="0"/>
              <w:marTop w:val="0"/>
              <w:marBottom w:val="0"/>
              <w:divBdr>
                <w:top w:val="none" w:sz="0" w:space="0" w:color="auto"/>
                <w:left w:val="none" w:sz="0" w:space="0" w:color="auto"/>
                <w:bottom w:val="none" w:sz="0" w:space="0" w:color="auto"/>
                <w:right w:val="none" w:sz="0" w:space="0" w:color="auto"/>
              </w:divBdr>
            </w:div>
          </w:divsChild>
        </w:div>
        <w:div w:id="2097242623">
          <w:marLeft w:val="0"/>
          <w:marRight w:val="0"/>
          <w:marTop w:val="0"/>
          <w:marBottom w:val="0"/>
          <w:divBdr>
            <w:top w:val="none" w:sz="0" w:space="0" w:color="auto"/>
            <w:left w:val="none" w:sz="0" w:space="0" w:color="auto"/>
            <w:bottom w:val="single" w:sz="6" w:space="0" w:color="A4A4A4"/>
            <w:right w:val="none" w:sz="0" w:space="0" w:color="auto"/>
          </w:divBdr>
        </w:div>
      </w:divsChild>
    </w:div>
    <w:div w:id="736702946">
      <w:bodyDiv w:val="1"/>
      <w:marLeft w:val="0"/>
      <w:marRight w:val="0"/>
      <w:marTop w:val="0"/>
      <w:marBottom w:val="0"/>
      <w:divBdr>
        <w:top w:val="none" w:sz="0" w:space="0" w:color="auto"/>
        <w:left w:val="none" w:sz="0" w:space="0" w:color="auto"/>
        <w:bottom w:val="none" w:sz="0" w:space="0" w:color="auto"/>
        <w:right w:val="none" w:sz="0" w:space="0" w:color="auto"/>
      </w:divBdr>
      <w:divsChild>
        <w:div w:id="34896322">
          <w:marLeft w:val="0"/>
          <w:marRight w:val="0"/>
          <w:marTop w:val="0"/>
          <w:marBottom w:val="0"/>
          <w:divBdr>
            <w:top w:val="none" w:sz="0" w:space="0" w:color="auto"/>
            <w:left w:val="none" w:sz="0" w:space="0" w:color="auto"/>
            <w:bottom w:val="none" w:sz="0" w:space="0" w:color="auto"/>
            <w:right w:val="none" w:sz="0" w:space="0" w:color="auto"/>
          </w:divBdr>
        </w:div>
        <w:div w:id="205073163">
          <w:marLeft w:val="0"/>
          <w:marRight w:val="0"/>
          <w:marTop w:val="0"/>
          <w:marBottom w:val="0"/>
          <w:divBdr>
            <w:top w:val="none" w:sz="0" w:space="0" w:color="auto"/>
            <w:left w:val="none" w:sz="0" w:space="0" w:color="auto"/>
            <w:bottom w:val="none" w:sz="0" w:space="0" w:color="auto"/>
            <w:right w:val="none" w:sz="0" w:space="0" w:color="auto"/>
          </w:divBdr>
        </w:div>
        <w:div w:id="297303036">
          <w:marLeft w:val="0"/>
          <w:marRight w:val="0"/>
          <w:marTop w:val="0"/>
          <w:marBottom w:val="0"/>
          <w:divBdr>
            <w:top w:val="none" w:sz="0" w:space="0" w:color="auto"/>
            <w:left w:val="none" w:sz="0" w:space="0" w:color="auto"/>
            <w:bottom w:val="none" w:sz="0" w:space="0" w:color="auto"/>
            <w:right w:val="none" w:sz="0" w:space="0" w:color="auto"/>
          </w:divBdr>
        </w:div>
        <w:div w:id="343484795">
          <w:marLeft w:val="0"/>
          <w:marRight w:val="0"/>
          <w:marTop w:val="0"/>
          <w:marBottom w:val="0"/>
          <w:divBdr>
            <w:top w:val="none" w:sz="0" w:space="0" w:color="auto"/>
            <w:left w:val="none" w:sz="0" w:space="0" w:color="auto"/>
            <w:bottom w:val="none" w:sz="0" w:space="0" w:color="auto"/>
            <w:right w:val="none" w:sz="0" w:space="0" w:color="auto"/>
          </w:divBdr>
        </w:div>
        <w:div w:id="372117372">
          <w:marLeft w:val="0"/>
          <w:marRight w:val="0"/>
          <w:marTop w:val="0"/>
          <w:marBottom w:val="0"/>
          <w:divBdr>
            <w:top w:val="none" w:sz="0" w:space="0" w:color="auto"/>
            <w:left w:val="none" w:sz="0" w:space="0" w:color="auto"/>
            <w:bottom w:val="none" w:sz="0" w:space="0" w:color="auto"/>
            <w:right w:val="none" w:sz="0" w:space="0" w:color="auto"/>
          </w:divBdr>
        </w:div>
        <w:div w:id="452014785">
          <w:marLeft w:val="0"/>
          <w:marRight w:val="0"/>
          <w:marTop w:val="0"/>
          <w:marBottom w:val="0"/>
          <w:divBdr>
            <w:top w:val="none" w:sz="0" w:space="0" w:color="auto"/>
            <w:left w:val="none" w:sz="0" w:space="0" w:color="auto"/>
            <w:bottom w:val="none" w:sz="0" w:space="0" w:color="auto"/>
            <w:right w:val="none" w:sz="0" w:space="0" w:color="auto"/>
          </w:divBdr>
        </w:div>
        <w:div w:id="500124130">
          <w:marLeft w:val="0"/>
          <w:marRight w:val="0"/>
          <w:marTop w:val="0"/>
          <w:marBottom w:val="0"/>
          <w:divBdr>
            <w:top w:val="none" w:sz="0" w:space="0" w:color="auto"/>
            <w:left w:val="none" w:sz="0" w:space="0" w:color="auto"/>
            <w:bottom w:val="none" w:sz="0" w:space="0" w:color="auto"/>
            <w:right w:val="none" w:sz="0" w:space="0" w:color="auto"/>
          </w:divBdr>
        </w:div>
        <w:div w:id="508837369">
          <w:marLeft w:val="0"/>
          <w:marRight w:val="0"/>
          <w:marTop w:val="0"/>
          <w:marBottom w:val="0"/>
          <w:divBdr>
            <w:top w:val="none" w:sz="0" w:space="0" w:color="auto"/>
            <w:left w:val="none" w:sz="0" w:space="0" w:color="auto"/>
            <w:bottom w:val="none" w:sz="0" w:space="0" w:color="auto"/>
            <w:right w:val="none" w:sz="0" w:space="0" w:color="auto"/>
          </w:divBdr>
        </w:div>
        <w:div w:id="523520825">
          <w:marLeft w:val="0"/>
          <w:marRight w:val="0"/>
          <w:marTop w:val="0"/>
          <w:marBottom w:val="0"/>
          <w:divBdr>
            <w:top w:val="none" w:sz="0" w:space="0" w:color="auto"/>
            <w:left w:val="none" w:sz="0" w:space="0" w:color="auto"/>
            <w:bottom w:val="none" w:sz="0" w:space="0" w:color="auto"/>
            <w:right w:val="none" w:sz="0" w:space="0" w:color="auto"/>
          </w:divBdr>
        </w:div>
        <w:div w:id="523633910">
          <w:marLeft w:val="0"/>
          <w:marRight w:val="0"/>
          <w:marTop w:val="0"/>
          <w:marBottom w:val="0"/>
          <w:divBdr>
            <w:top w:val="none" w:sz="0" w:space="0" w:color="auto"/>
            <w:left w:val="none" w:sz="0" w:space="0" w:color="auto"/>
            <w:bottom w:val="none" w:sz="0" w:space="0" w:color="auto"/>
            <w:right w:val="none" w:sz="0" w:space="0" w:color="auto"/>
          </w:divBdr>
        </w:div>
        <w:div w:id="549994657">
          <w:marLeft w:val="0"/>
          <w:marRight w:val="0"/>
          <w:marTop w:val="0"/>
          <w:marBottom w:val="0"/>
          <w:divBdr>
            <w:top w:val="none" w:sz="0" w:space="0" w:color="auto"/>
            <w:left w:val="none" w:sz="0" w:space="0" w:color="auto"/>
            <w:bottom w:val="none" w:sz="0" w:space="0" w:color="auto"/>
            <w:right w:val="none" w:sz="0" w:space="0" w:color="auto"/>
          </w:divBdr>
        </w:div>
        <w:div w:id="622154573">
          <w:marLeft w:val="0"/>
          <w:marRight w:val="0"/>
          <w:marTop w:val="0"/>
          <w:marBottom w:val="0"/>
          <w:divBdr>
            <w:top w:val="none" w:sz="0" w:space="0" w:color="auto"/>
            <w:left w:val="none" w:sz="0" w:space="0" w:color="auto"/>
            <w:bottom w:val="none" w:sz="0" w:space="0" w:color="auto"/>
            <w:right w:val="none" w:sz="0" w:space="0" w:color="auto"/>
          </w:divBdr>
        </w:div>
        <w:div w:id="641614895">
          <w:marLeft w:val="0"/>
          <w:marRight w:val="0"/>
          <w:marTop w:val="0"/>
          <w:marBottom w:val="0"/>
          <w:divBdr>
            <w:top w:val="none" w:sz="0" w:space="0" w:color="auto"/>
            <w:left w:val="none" w:sz="0" w:space="0" w:color="auto"/>
            <w:bottom w:val="none" w:sz="0" w:space="0" w:color="auto"/>
            <w:right w:val="none" w:sz="0" w:space="0" w:color="auto"/>
          </w:divBdr>
        </w:div>
        <w:div w:id="694959087">
          <w:marLeft w:val="0"/>
          <w:marRight w:val="0"/>
          <w:marTop w:val="0"/>
          <w:marBottom w:val="0"/>
          <w:divBdr>
            <w:top w:val="none" w:sz="0" w:space="0" w:color="auto"/>
            <w:left w:val="none" w:sz="0" w:space="0" w:color="auto"/>
            <w:bottom w:val="none" w:sz="0" w:space="0" w:color="auto"/>
            <w:right w:val="none" w:sz="0" w:space="0" w:color="auto"/>
          </w:divBdr>
        </w:div>
        <w:div w:id="872697112">
          <w:marLeft w:val="0"/>
          <w:marRight w:val="0"/>
          <w:marTop w:val="0"/>
          <w:marBottom w:val="0"/>
          <w:divBdr>
            <w:top w:val="none" w:sz="0" w:space="0" w:color="auto"/>
            <w:left w:val="none" w:sz="0" w:space="0" w:color="auto"/>
            <w:bottom w:val="none" w:sz="0" w:space="0" w:color="auto"/>
            <w:right w:val="none" w:sz="0" w:space="0" w:color="auto"/>
          </w:divBdr>
        </w:div>
        <w:div w:id="892739107">
          <w:marLeft w:val="0"/>
          <w:marRight w:val="0"/>
          <w:marTop w:val="0"/>
          <w:marBottom w:val="0"/>
          <w:divBdr>
            <w:top w:val="none" w:sz="0" w:space="0" w:color="auto"/>
            <w:left w:val="none" w:sz="0" w:space="0" w:color="auto"/>
            <w:bottom w:val="none" w:sz="0" w:space="0" w:color="auto"/>
            <w:right w:val="none" w:sz="0" w:space="0" w:color="auto"/>
          </w:divBdr>
        </w:div>
        <w:div w:id="900404270">
          <w:marLeft w:val="0"/>
          <w:marRight w:val="0"/>
          <w:marTop w:val="0"/>
          <w:marBottom w:val="0"/>
          <w:divBdr>
            <w:top w:val="none" w:sz="0" w:space="0" w:color="auto"/>
            <w:left w:val="none" w:sz="0" w:space="0" w:color="auto"/>
            <w:bottom w:val="none" w:sz="0" w:space="0" w:color="auto"/>
            <w:right w:val="none" w:sz="0" w:space="0" w:color="auto"/>
          </w:divBdr>
        </w:div>
        <w:div w:id="1002778809">
          <w:marLeft w:val="0"/>
          <w:marRight w:val="0"/>
          <w:marTop w:val="0"/>
          <w:marBottom w:val="0"/>
          <w:divBdr>
            <w:top w:val="none" w:sz="0" w:space="0" w:color="auto"/>
            <w:left w:val="none" w:sz="0" w:space="0" w:color="auto"/>
            <w:bottom w:val="none" w:sz="0" w:space="0" w:color="auto"/>
            <w:right w:val="none" w:sz="0" w:space="0" w:color="auto"/>
          </w:divBdr>
        </w:div>
        <w:div w:id="1014839091">
          <w:marLeft w:val="0"/>
          <w:marRight w:val="0"/>
          <w:marTop w:val="0"/>
          <w:marBottom w:val="0"/>
          <w:divBdr>
            <w:top w:val="none" w:sz="0" w:space="0" w:color="auto"/>
            <w:left w:val="none" w:sz="0" w:space="0" w:color="auto"/>
            <w:bottom w:val="none" w:sz="0" w:space="0" w:color="auto"/>
            <w:right w:val="none" w:sz="0" w:space="0" w:color="auto"/>
          </w:divBdr>
        </w:div>
        <w:div w:id="1058014558">
          <w:marLeft w:val="0"/>
          <w:marRight w:val="0"/>
          <w:marTop w:val="0"/>
          <w:marBottom w:val="0"/>
          <w:divBdr>
            <w:top w:val="none" w:sz="0" w:space="0" w:color="auto"/>
            <w:left w:val="none" w:sz="0" w:space="0" w:color="auto"/>
            <w:bottom w:val="none" w:sz="0" w:space="0" w:color="auto"/>
            <w:right w:val="none" w:sz="0" w:space="0" w:color="auto"/>
          </w:divBdr>
        </w:div>
        <w:div w:id="1094521261">
          <w:marLeft w:val="0"/>
          <w:marRight w:val="0"/>
          <w:marTop w:val="0"/>
          <w:marBottom w:val="0"/>
          <w:divBdr>
            <w:top w:val="none" w:sz="0" w:space="0" w:color="auto"/>
            <w:left w:val="none" w:sz="0" w:space="0" w:color="auto"/>
            <w:bottom w:val="none" w:sz="0" w:space="0" w:color="auto"/>
            <w:right w:val="none" w:sz="0" w:space="0" w:color="auto"/>
          </w:divBdr>
        </w:div>
        <w:div w:id="1097823345">
          <w:marLeft w:val="0"/>
          <w:marRight w:val="0"/>
          <w:marTop w:val="0"/>
          <w:marBottom w:val="0"/>
          <w:divBdr>
            <w:top w:val="none" w:sz="0" w:space="0" w:color="auto"/>
            <w:left w:val="none" w:sz="0" w:space="0" w:color="auto"/>
            <w:bottom w:val="none" w:sz="0" w:space="0" w:color="auto"/>
            <w:right w:val="none" w:sz="0" w:space="0" w:color="auto"/>
          </w:divBdr>
        </w:div>
        <w:div w:id="1180194475">
          <w:marLeft w:val="0"/>
          <w:marRight w:val="0"/>
          <w:marTop w:val="0"/>
          <w:marBottom w:val="0"/>
          <w:divBdr>
            <w:top w:val="none" w:sz="0" w:space="0" w:color="auto"/>
            <w:left w:val="none" w:sz="0" w:space="0" w:color="auto"/>
            <w:bottom w:val="none" w:sz="0" w:space="0" w:color="auto"/>
            <w:right w:val="none" w:sz="0" w:space="0" w:color="auto"/>
          </w:divBdr>
        </w:div>
        <w:div w:id="1182403366">
          <w:marLeft w:val="0"/>
          <w:marRight w:val="0"/>
          <w:marTop w:val="0"/>
          <w:marBottom w:val="0"/>
          <w:divBdr>
            <w:top w:val="none" w:sz="0" w:space="0" w:color="auto"/>
            <w:left w:val="none" w:sz="0" w:space="0" w:color="auto"/>
            <w:bottom w:val="none" w:sz="0" w:space="0" w:color="auto"/>
            <w:right w:val="none" w:sz="0" w:space="0" w:color="auto"/>
          </w:divBdr>
        </w:div>
        <w:div w:id="1188331036">
          <w:marLeft w:val="0"/>
          <w:marRight w:val="0"/>
          <w:marTop w:val="0"/>
          <w:marBottom w:val="0"/>
          <w:divBdr>
            <w:top w:val="none" w:sz="0" w:space="0" w:color="auto"/>
            <w:left w:val="none" w:sz="0" w:space="0" w:color="auto"/>
            <w:bottom w:val="none" w:sz="0" w:space="0" w:color="auto"/>
            <w:right w:val="none" w:sz="0" w:space="0" w:color="auto"/>
          </w:divBdr>
        </w:div>
        <w:div w:id="1230118024">
          <w:marLeft w:val="0"/>
          <w:marRight w:val="0"/>
          <w:marTop w:val="0"/>
          <w:marBottom w:val="0"/>
          <w:divBdr>
            <w:top w:val="none" w:sz="0" w:space="0" w:color="auto"/>
            <w:left w:val="none" w:sz="0" w:space="0" w:color="auto"/>
            <w:bottom w:val="none" w:sz="0" w:space="0" w:color="auto"/>
            <w:right w:val="none" w:sz="0" w:space="0" w:color="auto"/>
          </w:divBdr>
        </w:div>
        <w:div w:id="1232883157">
          <w:marLeft w:val="0"/>
          <w:marRight w:val="0"/>
          <w:marTop w:val="0"/>
          <w:marBottom w:val="0"/>
          <w:divBdr>
            <w:top w:val="none" w:sz="0" w:space="0" w:color="auto"/>
            <w:left w:val="none" w:sz="0" w:space="0" w:color="auto"/>
            <w:bottom w:val="none" w:sz="0" w:space="0" w:color="auto"/>
            <w:right w:val="none" w:sz="0" w:space="0" w:color="auto"/>
          </w:divBdr>
        </w:div>
        <w:div w:id="1276138943">
          <w:marLeft w:val="0"/>
          <w:marRight w:val="0"/>
          <w:marTop w:val="0"/>
          <w:marBottom w:val="0"/>
          <w:divBdr>
            <w:top w:val="none" w:sz="0" w:space="0" w:color="auto"/>
            <w:left w:val="none" w:sz="0" w:space="0" w:color="auto"/>
            <w:bottom w:val="none" w:sz="0" w:space="0" w:color="auto"/>
            <w:right w:val="none" w:sz="0" w:space="0" w:color="auto"/>
          </w:divBdr>
        </w:div>
        <w:div w:id="1278758273">
          <w:marLeft w:val="0"/>
          <w:marRight w:val="0"/>
          <w:marTop w:val="0"/>
          <w:marBottom w:val="0"/>
          <w:divBdr>
            <w:top w:val="none" w:sz="0" w:space="0" w:color="auto"/>
            <w:left w:val="none" w:sz="0" w:space="0" w:color="auto"/>
            <w:bottom w:val="none" w:sz="0" w:space="0" w:color="auto"/>
            <w:right w:val="none" w:sz="0" w:space="0" w:color="auto"/>
          </w:divBdr>
        </w:div>
        <w:div w:id="1379277148">
          <w:marLeft w:val="0"/>
          <w:marRight w:val="0"/>
          <w:marTop w:val="0"/>
          <w:marBottom w:val="0"/>
          <w:divBdr>
            <w:top w:val="none" w:sz="0" w:space="0" w:color="auto"/>
            <w:left w:val="none" w:sz="0" w:space="0" w:color="auto"/>
            <w:bottom w:val="none" w:sz="0" w:space="0" w:color="auto"/>
            <w:right w:val="none" w:sz="0" w:space="0" w:color="auto"/>
          </w:divBdr>
        </w:div>
        <w:div w:id="1382703924">
          <w:marLeft w:val="0"/>
          <w:marRight w:val="0"/>
          <w:marTop w:val="0"/>
          <w:marBottom w:val="0"/>
          <w:divBdr>
            <w:top w:val="none" w:sz="0" w:space="0" w:color="auto"/>
            <w:left w:val="none" w:sz="0" w:space="0" w:color="auto"/>
            <w:bottom w:val="none" w:sz="0" w:space="0" w:color="auto"/>
            <w:right w:val="none" w:sz="0" w:space="0" w:color="auto"/>
          </w:divBdr>
        </w:div>
        <w:div w:id="1417898137">
          <w:marLeft w:val="0"/>
          <w:marRight w:val="0"/>
          <w:marTop w:val="0"/>
          <w:marBottom w:val="0"/>
          <w:divBdr>
            <w:top w:val="none" w:sz="0" w:space="0" w:color="auto"/>
            <w:left w:val="none" w:sz="0" w:space="0" w:color="auto"/>
            <w:bottom w:val="none" w:sz="0" w:space="0" w:color="auto"/>
            <w:right w:val="none" w:sz="0" w:space="0" w:color="auto"/>
          </w:divBdr>
        </w:div>
        <w:div w:id="1418087997">
          <w:marLeft w:val="0"/>
          <w:marRight w:val="0"/>
          <w:marTop w:val="0"/>
          <w:marBottom w:val="0"/>
          <w:divBdr>
            <w:top w:val="none" w:sz="0" w:space="0" w:color="auto"/>
            <w:left w:val="none" w:sz="0" w:space="0" w:color="auto"/>
            <w:bottom w:val="none" w:sz="0" w:space="0" w:color="auto"/>
            <w:right w:val="none" w:sz="0" w:space="0" w:color="auto"/>
          </w:divBdr>
        </w:div>
        <w:div w:id="1439523328">
          <w:marLeft w:val="0"/>
          <w:marRight w:val="0"/>
          <w:marTop w:val="0"/>
          <w:marBottom w:val="0"/>
          <w:divBdr>
            <w:top w:val="none" w:sz="0" w:space="0" w:color="auto"/>
            <w:left w:val="none" w:sz="0" w:space="0" w:color="auto"/>
            <w:bottom w:val="none" w:sz="0" w:space="0" w:color="auto"/>
            <w:right w:val="none" w:sz="0" w:space="0" w:color="auto"/>
          </w:divBdr>
        </w:div>
        <w:div w:id="1480683754">
          <w:marLeft w:val="0"/>
          <w:marRight w:val="0"/>
          <w:marTop w:val="0"/>
          <w:marBottom w:val="0"/>
          <w:divBdr>
            <w:top w:val="none" w:sz="0" w:space="0" w:color="auto"/>
            <w:left w:val="none" w:sz="0" w:space="0" w:color="auto"/>
            <w:bottom w:val="none" w:sz="0" w:space="0" w:color="auto"/>
            <w:right w:val="none" w:sz="0" w:space="0" w:color="auto"/>
          </w:divBdr>
        </w:div>
        <w:div w:id="1499539707">
          <w:marLeft w:val="0"/>
          <w:marRight w:val="0"/>
          <w:marTop w:val="0"/>
          <w:marBottom w:val="0"/>
          <w:divBdr>
            <w:top w:val="none" w:sz="0" w:space="0" w:color="auto"/>
            <w:left w:val="none" w:sz="0" w:space="0" w:color="auto"/>
            <w:bottom w:val="none" w:sz="0" w:space="0" w:color="auto"/>
            <w:right w:val="none" w:sz="0" w:space="0" w:color="auto"/>
          </w:divBdr>
        </w:div>
        <w:div w:id="1536235327">
          <w:marLeft w:val="0"/>
          <w:marRight w:val="0"/>
          <w:marTop w:val="0"/>
          <w:marBottom w:val="0"/>
          <w:divBdr>
            <w:top w:val="none" w:sz="0" w:space="0" w:color="auto"/>
            <w:left w:val="none" w:sz="0" w:space="0" w:color="auto"/>
            <w:bottom w:val="none" w:sz="0" w:space="0" w:color="auto"/>
            <w:right w:val="none" w:sz="0" w:space="0" w:color="auto"/>
          </w:divBdr>
        </w:div>
        <w:div w:id="1559241824">
          <w:marLeft w:val="0"/>
          <w:marRight w:val="0"/>
          <w:marTop w:val="0"/>
          <w:marBottom w:val="0"/>
          <w:divBdr>
            <w:top w:val="none" w:sz="0" w:space="0" w:color="auto"/>
            <w:left w:val="none" w:sz="0" w:space="0" w:color="auto"/>
            <w:bottom w:val="none" w:sz="0" w:space="0" w:color="auto"/>
            <w:right w:val="none" w:sz="0" w:space="0" w:color="auto"/>
          </w:divBdr>
        </w:div>
        <w:div w:id="1614166730">
          <w:marLeft w:val="0"/>
          <w:marRight w:val="0"/>
          <w:marTop w:val="0"/>
          <w:marBottom w:val="0"/>
          <w:divBdr>
            <w:top w:val="none" w:sz="0" w:space="0" w:color="auto"/>
            <w:left w:val="none" w:sz="0" w:space="0" w:color="auto"/>
            <w:bottom w:val="none" w:sz="0" w:space="0" w:color="auto"/>
            <w:right w:val="none" w:sz="0" w:space="0" w:color="auto"/>
          </w:divBdr>
        </w:div>
        <w:div w:id="1616669949">
          <w:marLeft w:val="0"/>
          <w:marRight w:val="0"/>
          <w:marTop w:val="0"/>
          <w:marBottom w:val="0"/>
          <w:divBdr>
            <w:top w:val="none" w:sz="0" w:space="0" w:color="auto"/>
            <w:left w:val="none" w:sz="0" w:space="0" w:color="auto"/>
            <w:bottom w:val="none" w:sz="0" w:space="0" w:color="auto"/>
            <w:right w:val="none" w:sz="0" w:space="0" w:color="auto"/>
          </w:divBdr>
        </w:div>
        <w:div w:id="1644389005">
          <w:marLeft w:val="0"/>
          <w:marRight w:val="0"/>
          <w:marTop w:val="0"/>
          <w:marBottom w:val="0"/>
          <w:divBdr>
            <w:top w:val="none" w:sz="0" w:space="0" w:color="auto"/>
            <w:left w:val="none" w:sz="0" w:space="0" w:color="auto"/>
            <w:bottom w:val="none" w:sz="0" w:space="0" w:color="auto"/>
            <w:right w:val="none" w:sz="0" w:space="0" w:color="auto"/>
          </w:divBdr>
        </w:div>
        <w:div w:id="1656228561">
          <w:marLeft w:val="0"/>
          <w:marRight w:val="0"/>
          <w:marTop w:val="0"/>
          <w:marBottom w:val="0"/>
          <w:divBdr>
            <w:top w:val="none" w:sz="0" w:space="0" w:color="auto"/>
            <w:left w:val="none" w:sz="0" w:space="0" w:color="auto"/>
            <w:bottom w:val="none" w:sz="0" w:space="0" w:color="auto"/>
            <w:right w:val="none" w:sz="0" w:space="0" w:color="auto"/>
          </w:divBdr>
        </w:div>
        <w:div w:id="1748528391">
          <w:marLeft w:val="0"/>
          <w:marRight w:val="0"/>
          <w:marTop w:val="0"/>
          <w:marBottom w:val="0"/>
          <w:divBdr>
            <w:top w:val="none" w:sz="0" w:space="0" w:color="auto"/>
            <w:left w:val="none" w:sz="0" w:space="0" w:color="auto"/>
            <w:bottom w:val="none" w:sz="0" w:space="0" w:color="auto"/>
            <w:right w:val="none" w:sz="0" w:space="0" w:color="auto"/>
          </w:divBdr>
        </w:div>
        <w:div w:id="1758283164">
          <w:marLeft w:val="0"/>
          <w:marRight w:val="0"/>
          <w:marTop w:val="0"/>
          <w:marBottom w:val="0"/>
          <w:divBdr>
            <w:top w:val="none" w:sz="0" w:space="0" w:color="auto"/>
            <w:left w:val="none" w:sz="0" w:space="0" w:color="auto"/>
            <w:bottom w:val="none" w:sz="0" w:space="0" w:color="auto"/>
            <w:right w:val="none" w:sz="0" w:space="0" w:color="auto"/>
          </w:divBdr>
        </w:div>
        <w:div w:id="1766458177">
          <w:marLeft w:val="0"/>
          <w:marRight w:val="0"/>
          <w:marTop w:val="0"/>
          <w:marBottom w:val="0"/>
          <w:divBdr>
            <w:top w:val="none" w:sz="0" w:space="0" w:color="auto"/>
            <w:left w:val="none" w:sz="0" w:space="0" w:color="auto"/>
            <w:bottom w:val="none" w:sz="0" w:space="0" w:color="auto"/>
            <w:right w:val="none" w:sz="0" w:space="0" w:color="auto"/>
          </w:divBdr>
        </w:div>
        <w:div w:id="1775174786">
          <w:marLeft w:val="0"/>
          <w:marRight w:val="0"/>
          <w:marTop w:val="0"/>
          <w:marBottom w:val="0"/>
          <w:divBdr>
            <w:top w:val="none" w:sz="0" w:space="0" w:color="auto"/>
            <w:left w:val="none" w:sz="0" w:space="0" w:color="auto"/>
            <w:bottom w:val="none" w:sz="0" w:space="0" w:color="auto"/>
            <w:right w:val="none" w:sz="0" w:space="0" w:color="auto"/>
          </w:divBdr>
        </w:div>
        <w:div w:id="1822425904">
          <w:marLeft w:val="0"/>
          <w:marRight w:val="0"/>
          <w:marTop w:val="0"/>
          <w:marBottom w:val="0"/>
          <w:divBdr>
            <w:top w:val="none" w:sz="0" w:space="0" w:color="auto"/>
            <w:left w:val="none" w:sz="0" w:space="0" w:color="auto"/>
            <w:bottom w:val="none" w:sz="0" w:space="0" w:color="auto"/>
            <w:right w:val="none" w:sz="0" w:space="0" w:color="auto"/>
          </w:divBdr>
        </w:div>
        <w:div w:id="1847817427">
          <w:marLeft w:val="0"/>
          <w:marRight w:val="0"/>
          <w:marTop w:val="0"/>
          <w:marBottom w:val="0"/>
          <w:divBdr>
            <w:top w:val="none" w:sz="0" w:space="0" w:color="auto"/>
            <w:left w:val="none" w:sz="0" w:space="0" w:color="auto"/>
            <w:bottom w:val="none" w:sz="0" w:space="0" w:color="auto"/>
            <w:right w:val="none" w:sz="0" w:space="0" w:color="auto"/>
          </w:divBdr>
        </w:div>
        <w:div w:id="1965307001">
          <w:marLeft w:val="0"/>
          <w:marRight w:val="0"/>
          <w:marTop w:val="0"/>
          <w:marBottom w:val="0"/>
          <w:divBdr>
            <w:top w:val="none" w:sz="0" w:space="0" w:color="auto"/>
            <w:left w:val="none" w:sz="0" w:space="0" w:color="auto"/>
            <w:bottom w:val="none" w:sz="0" w:space="0" w:color="auto"/>
            <w:right w:val="none" w:sz="0" w:space="0" w:color="auto"/>
          </w:divBdr>
        </w:div>
        <w:div w:id="2008901991">
          <w:marLeft w:val="0"/>
          <w:marRight w:val="0"/>
          <w:marTop w:val="0"/>
          <w:marBottom w:val="0"/>
          <w:divBdr>
            <w:top w:val="none" w:sz="0" w:space="0" w:color="auto"/>
            <w:left w:val="none" w:sz="0" w:space="0" w:color="auto"/>
            <w:bottom w:val="none" w:sz="0" w:space="0" w:color="auto"/>
            <w:right w:val="none" w:sz="0" w:space="0" w:color="auto"/>
          </w:divBdr>
        </w:div>
        <w:div w:id="2045905833">
          <w:marLeft w:val="0"/>
          <w:marRight w:val="0"/>
          <w:marTop w:val="0"/>
          <w:marBottom w:val="0"/>
          <w:divBdr>
            <w:top w:val="none" w:sz="0" w:space="0" w:color="auto"/>
            <w:left w:val="none" w:sz="0" w:space="0" w:color="auto"/>
            <w:bottom w:val="none" w:sz="0" w:space="0" w:color="auto"/>
            <w:right w:val="none" w:sz="0" w:space="0" w:color="auto"/>
          </w:divBdr>
        </w:div>
        <w:div w:id="2099057090">
          <w:marLeft w:val="0"/>
          <w:marRight w:val="0"/>
          <w:marTop w:val="0"/>
          <w:marBottom w:val="0"/>
          <w:divBdr>
            <w:top w:val="none" w:sz="0" w:space="0" w:color="auto"/>
            <w:left w:val="none" w:sz="0" w:space="0" w:color="auto"/>
            <w:bottom w:val="none" w:sz="0" w:space="0" w:color="auto"/>
            <w:right w:val="none" w:sz="0" w:space="0" w:color="auto"/>
          </w:divBdr>
        </w:div>
        <w:div w:id="2125151756">
          <w:marLeft w:val="0"/>
          <w:marRight w:val="0"/>
          <w:marTop w:val="0"/>
          <w:marBottom w:val="0"/>
          <w:divBdr>
            <w:top w:val="none" w:sz="0" w:space="0" w:color="auto"/>
            <w:left w:val="none" w:sz="0" w:space="0" w:color="auto"/>
            <w:bottom w:val="none" w:sz="0" w:space="0" w:color="auto"/>
            <w:right w:val="none" w:sz="0" w:space="0" w:color="auto"/>
          </w:divBdr>
        </w:div>
      </w:divsChild>
    </w:div>
    <w:div w:id="749620806">
      <w:bodyDiv w:val="1"/>
      <w:marLeft w:val="0"/>
      <w:marRight w:val="0"/>
      <w:marTop w:val="0"/>
      <w:marBottom w:val="0"/>
      <w:divBdr>
        <w:top w:val="none" w:sz="0" w:space="0" w:color="auto"/>
        <w:left w:val="none" w:sz="0" w:space="0" w:color="auto"/>
        <w:bottom w:val="none" w:sz="0" w:space="0" w:color="auto"/>
        <w:right w:val="none" w:sz="0" w:space="0" w:color="auto"/>
      </w:divBdr>
      <w:divsChild>
        <w:div w:id="327945782">
          <w:marLeft w:val="0"/>
          <w:marRight w:val="0"/>
          <w:marTop w:val="0"/>
          <w:marBottom w:val="0"/>
          <w:divBdr>
            <w:top w:val="none" w:sz="0" w:space="0" w:color="auto"/>
            <w:left w:val="none" w:sz="0" w:space="0" w:color="auto"/>
            <w:bottom w:val="none" w:sz="0" w:space="0" w:color="auto"/>
            <w:right w:val="none" w:sz="0" w:space="0" w:color="auto"/>
          </w:divBdr>
        </w:div>
      </w:divsChild>
    </w:div>
    <w:div w:id="786850769">
      <w:bodyDiv w:val="1"/>
      <w:marLeft w:val="0"/>
      <w:marRight w:val="0"/>
      <w:marTop w:val="0"/>
      <w:marBottom w:val="0"/>
      <w:divBdr>
        <w:top w:val="none" w:sz="0" w:space="0" w:color="auto"/>
        <w:left w:val="none" w:sz="0" w:space="0" w:color="auto"/>
        <w:bottom w:val="none" w:sz="0" w:space="0" w:color="auto"/>
        <w:right w:val="none" w:sz="0" w:space="0" w:color="auto"/>
      </w:divBdr>
      <w:divsChild>
        <w:div w:id="1647465439">
          <w:marLeft w:val="0"/>
          <w:marRight w:val="0"/>
          <w:marTop w:val="0"/>
          <w:marBottom w:val="0"/>
          <w:divBdr>
            <w:top w:val="none" w:sz="0" w:space="0" w:color="auto"/>
            <w:left w:val="none" w:sz="0" w:space="0" w:color="auto"/>
            <w:bottom w:val="none" w:sz="0" w:space="0" w:color="auto"/>
            <w:right w:val="none" w:sz="0" w:space="0" w:color="auto"/>
          </w:divBdr>
        </w:div>
      </w:divsChild>
    </w:div>
    <w:div w:id="803960839">
      <w:bodyDiv w:val="1"/>
      <w:marLeft w:val="0"/>
      <w:marRight w:val="0"/>
      <w:marTop w:val="0"/>
      <w:marBottom w:val="0"/>
      <w:divBdr>
        <w:top w:val="none" w:sz="0" w:space="0" w:color="auto"/>
        <w:left w:val="none" w:sz="0" w:space="0" w:color="auto"/>
        <w:bottom w:val="none" w:sz="0" w:space="0" w:color="auto"/>
        <w:right w:val="none" w:sz="0" w:space="0" w:color="auto"/>
      </w:divBdr>
      <w:divsChild>
        <w:div w:id="1715545045">
          <w:marLeft w:val="0"/>
          <w:marRight w:val="0"/>
          <w:marTop w:val="0"/>
          <w:marBottom w:val="0"/>
          <w:divBdr>
            <w:top w:val="single" w:sz="12" w:space="0" w:color="CECECE"/>
            <w:left w:val="single" w:sz="12" w:space="0" w:color="CECECE"/>
            <w:bottom w:val="single" w:sz="12" w:space="0" w:color="CECECE"/>
            <w:right w:val="single" w:sz="12" w:space="0" w:color="CECECE"/>
          </w:divBdr>
          <w:divsChild>
            <w:div w:id="66790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783364">
      <w:bodyDiv w:val="1"/>
      <w:marLeft w:val="0"/>
      <w:marRight w:val="0"/>
      <w:marTop w:val="0"/>
      <w:marBottom w:val="0"/>
      <w:divBdr>
        <w:top w:val="none" w:sz="0" w:space="0" w:color="auto"/>
        <w:left w:val="none" w:sz="0" w:space="0" w:color="auto"/>
        <w:bottom w:val="none" w:sz="0" w:space="0" w:color="auto"/>
        <w:right w:val="none" w:sz="0" w:space="0" w:color="auto"/>
      </w:divBdr>
      <w:divsChild>
        <w:div w:id="1494645786">
          <w:marLeft w:val="0"/>
          <w:marRight w:val="0"/>
          <w:marTop w:val="0"/>
          <w:marBottom w:val="0"/>
          <w:divBdr>
            <w:top w:val="none" w:sz="0" w:space="0" w:color="auto"/>
            <w:left w:val="none" w:sz="0" w:space="0" w:color="auto"/>
            <w:bottom w:val="none" w:sz="0" w:space="0" w:color="auto"/>
            <w:right w:val="none" w:sz="0" w:space="0" w:color="auto"/>
          </w:divBdr>
          <w:divsChild>
            <w:div w:id="21134700">
              <w:marLeft w:val="0"/>
              <w:marRight w:val="0"/>
              <w:marTop w:val="0"/>
              <w:marBottom w:val="0"/>
              <w:divBdr>
                <w:top w:val="none" w:sz="0" w:space="0" w:color="auto"/>
                <w:left w:val="none" w:sz="0" w:space="0" w:color="auto"/>
                <w:bottom w:val="none" w:sz="0" w:space="0" w:color="auto"/>
                <w:right w:val="none" w:sz="0" w:space="0" w:color="auto"/>
              </w:divBdr>
            </w:div>
            <w:div w:id="484786634">
              <w:marLeft w:val="0"/>
              <w:marRight w:val="0"/>
              <w:marTop w:val="0"/>
              <w:marBottom w:val="0"/>
              <w:divBdr>
                <w:top w:val="none" w:sz="0" w:space="0" w:color="auto"/>
                <w:left w:val="none" w:sz="0" w:space="0" w:color="auto"/>
                <w:bottom w:val="none" w:sz="0" w:space="0" w:color="auto"/>
                <w:right w:val="none" w:sz="0" w:space="0" w:color="auto"/>
              </w:divBdr>
            </w:div>
            <w:div w:id="616789314">
              <w:marLeft w:val="0"/>
              <w:marRight w:val="0"/>
              <w:marTop w:val="0"/>
              <w:marBottom w:val="0"/>
              <w:divBdr>
                <w:top w:val="none" w:sz="0" w:space="0" w:color="auto"/>
                <w:left w:val="none" w:sz="0" w:space="0" w:color="auto"/>
                <w:bottom w:val="none" w:sz="0" w:space="0" w:color="auto"/>
                <w:right w:val="none" w:sz="0" w:space="0" w:color="auto"/>
              </w:divBdr>
            </w:div>
            <w:div w:id="727799456">
              <w:marLeft w:val="0"/>
              <w:marRight w:val="0"/>
              <w:marTop w:val="0"/>
              <w:marBottom w:val="0"/>
              <w:divBdr>
                <w:top w:val="none" w:sz="0" w:space="0" w:color="auto"/>
                <w:left w:val="none" w:sz="0" w:space="0" w:color="auto"/>
                <w:bottom w:val="none" w:sz="0" w:space="0" w:color="auto"/>
                <w:right w:val="none" w:sz="0" w:space="0" w:color="auto"/>
              </w:divBdr>
            </w:div>
            <w:div w:id="1094398971">
              <w:marLeft w:val="0"/>
              <w:marRight w:val="0"/>
              <w:marTop w:val="0"/>
              <w:marBottom w:val="0"/>
              <w:divBdr>
                <w:top w:val="none" w:sz="0" w:space="0" w:color="auto"/>
                <w:left w:val="none" w:sz="0" w:space="0" w:color="auto"/>
                <w:bottom w:val="none" w:sz="0" w:space="0" w:color="auto"/>
                <w:right w:val="none" w:sz="0" w:space="0" w:color="auto"/>
              </w:divBdr>
            </w:div>
            <w:div w:id="1278175905">
              <w:marLeft w:val="0"/>
              <w:marRight w:val="0"/>
              <w:marTop w:val="0"/>
              <w:marBottom w:val="0"/>
              <w:divBdr>
                <w:top w:val="none" w:sz="0" w:space="0" w:color="auto"/>
                <w:left w:val="none" w:sz="0" w:space="0" w:color="auto"/>
                <w:bottom w:val="none" w:sz="0" w:space="0" w:color="auto"/>
                <w:right w:val="none" w:sz="0" w:space="0" w:color="auto"/>
              </w:divBdr>
            </w:div>
            <w:div w:id="1373113274">
              <w:marLeft w:val="0"/>
              <w:marRight w:val="0"/>
              <w:marTop w:val="0"/>
              <w:marBottom w:val="0"/>
              <w:divBdr>
                <w:top w:val="none" w:sz="0" w:space="0" w:color="auto"/>
                <w:left w:val="none" w:sz="0" w:space="0" w:color="auto"/>
                <w:bottom w:val="none" w:sz="0" w:space="0" w:color="auto"/>
                <w:right w:val="none" w:sz="0" w:space="0" w:color="auto"/>
              </w:divBdr>
            </w:div>
            <w:div w:id="1395161115">
              <w:marLeft w:val="0"/>
              <w:marRight w:val="0"/>
              <w:marTop w:val="0"/>
              <w:marBottom w:val="0"/>
              <w:divBdr>
                <w:top w:val="none" w:sz="0" w:space="0" w:color="auto"/>
                <w:left w:val="none" w:sz="0" w:space="0" w:color="auto"/>
                <w:bottom w:val="none" w:sz="0" w:space="0" w:color="auto"/>
                <w:right w:val="none" w:sz="0" w:space="0" w:color="auto"/>
              </w:divBdr>
            </w:div>
            <w:div w:id="1488088049">
              <w:marLeft w:val="0"/>
              <w:marRight w:val="0"/>
              <w:marTop w:val="0"/>
              <w:marBottom w:val="0"/>
              <w:divBdr>
                <w:top w:val="none" w:sz="0" w:space="0" w:color="auto"/>
                <w:left w:val="none" w:sz="0" w:space="0" w:color="auto"/>
                <w:bottom w:val="none" w:sz="0" w:space="0" w:color="auto"/>
                <w:right w:val="none" w:sz="0" w:space="0" w:color="auto"/>
              </w:divBdr>
            </w:div>
            <w:div w:id="1509326062">
              <w:marLeft w:val="0"/>
              <w:marRight w:val="0"/>
              <w:marTop w:val="0"/>
              <w:marBottom w:val="0"/>
              <w:divBdr>
                <w:top w:val="none" w:sz="0" w:space="0" w:color="auto"/>
                <w:left w:val="none" w:sz="0" w:space="0" w:color="auto"/>
                <w:bottom w:val="none" w:sz="0" w:space="0" w:color="auto"/>
                <w:right w:val="none" w:sz="0" w:space="0" w:color="auto"/>
              </w:divBdr>
            </w:div>
            <w:div w:id="1694645606">
              <w:marLeft w:val="0"/>
              <w:marRight w:val="0"/>
              <w:marTop w:val="0"/>
              <w:marBottom w:val="0"/>
              <w:divBdr>
                <w:top w:val="none" w:sz="0" w:space="0" w:color="auto"/>
                <w:left w:val="none" w:sz="0" w:space="0" w:color="auto"/>
                <w:bottom w:val="none" w:sz="0" w:space="0" w:color="auto"/>
                <w:right w:val="none" w:sz="0" w:space="0" w:color="auto"/>
              </w:divBdr>
            </w:div>
            <w:div w:id="1848514606">
              <w:marLeft w:val="0"/>
              <w:marRight w:val="0"/>
              <w:marTop w:val="0"/>
              <w:marBottom w:val="0"/>
              <w:divBdr>
                <w:top w:val="none" w:sz="0" w:space="0" w:color="auto"/>
                <w:left w:val="none" w:sz="0" w:space="0" w:color="auto"/>
                <w:bottom w:val="none" w:sz="0" w:space="0" w:color="auto"/>
                <w:right w:val="none" w:sz="0" w:space="0" w:color="auto"/>
              </w:divBdr>
            </w:div>
            <w:div w:id="1992982315">
              <w:marLeft w:val="0"/>
              <w:marRight w:val="0"/>
              <w:marTop w:val="0"/>
              <w:marBottom w:val="0"/>
              <w:divBdr>
                <w:top w:val="none" w:sz="0" w:space="0" w:color="auto"/>
                <w:left w:val="none" w:sz="0" w:space="0" w:color="auto"/>
                <w:bottom w:val="none" w:sz="0" w:space="0" w:color="auto"/>
                <w:right w:val="none" w:sz="0" w:space="0" w:color="auto"/>
              </w:divBdr>
            </w:div>
            <w:div w:id="2032611308">
              <w:marLeft w:val="0"/>
              <w:marRight w:val="0"/>
              <w:marTop w:val="0"/>
              <w:marBottom w:val="0"/>
              <w:divBdr>
                <w:top w:val="none" w:sz="0" w:space="0" w:color="auto"/>
                <w:left w:val="none" w:sz="0" w:space="0" w:color="auto"/>
                <w:bottom w:val="none" w:sz="0" w:space="0" w:color="auto"/>
                <w:right w:val="none" w:sz="0" w:space="0" w:color="auto"/>
              </w:divBdr>
            </w:div>
            <w:div w:id="214094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667391">
      <w:bodyDiv w:val="1"/>
      <w:marLeft w:val="0"/>
      <w:marRight w:val="0"/>
      <w:marTop w:val="0"/>
      <w:marBottom w:val="0"/>
      <w:divBdr>
        <w:top w:val="none" w:sz="0" w:space="0" w:color="auto"/>
        <w:left w:val="none" w:sz="0" w:space="0" w:color="auto"/>
        <w:bottom w:val="none" w:sz="0" w:space="0" w:color="auto"/>
        <w:right w:val="none" w:sz="0" w:space="0" w:color="auto"/>
      </w:divBdr>
    </w:div>
    <w:div w:id="831020773">
      <w:bodyDiv w:val="1"/>
      <w:marLeft w:val="0"/>
      <w:marRight w:val="0"/>
      <w:marTop w:val="0"/>
      <w:marBottom w:val="0"/>
      <w:divBdr>
        <w:top w:val="none" w:sz="0" w:space="0" w:color="auto"/>
        <w:left w:val="none" w:sz="0" w:space="0" w:color="auto"/>
        <w:bottom w:val="none" w:sz="0" w:space="0" w:color="auto"/>
        <w:right w:val="none" w:sz="0" w:space="0" w:color="auto"/>
      </w:divBdr>
      <w:divsChild>
        <w:div w:id="213742046">
          <w:marLeft w:val="0"/>
          <w:marRight w:val="0"/>
          <w:marTop w:val="0"/>
          <w:marBottom w:val="136"/>
          <w:divBdr>
            <w:top w:val="none" w:sz="0" w:space="0" w:color="auto"/>
            <w:left w:val="none" w:sz="0" w:space="0" w:color="auto"/>
            <w:bottom w:val="none" w:sz="0" w:space="0" w:color="auto"/>
            <w:right w:val="none" w:sz="0" w:space="0" w:color="auto"/>
          </w:divBdr>
        </w:div>
        <w:div w:id="1462455045">
          <w:marLeft w:val="0"/>
          <w:marRight w:val="0"/>
          <w:marTop w:val="68"/>
          <w:marBottom w:val="27"/>
          <w:divBdr>
            <w:top w:val="none" w:sz="0" w:space="0" w:color="auto"/>
            <w:left w:val="none" w:sz="0" w:space="0" w:color="auto"/>
            <w:bottom w:val="single" w:sz="24" w:space="1" w:color="CCCCCC"/>
            <w:right w:val="none" w:sz="0" w:space="0" w:color="auto"/>
          </w:divBdr>
        </w:div>
        <w:div w:id="2065836446">
          <w:marLeft w:val="0"/>
          <w:marRight w:val="0"/>
          <w:marTop w:val="0"/>
          <w:marBottom w:val="68"/>
          <w:divBdr>
            <w:top w:val="none" w:sz="0" w:space="0" w:color="auto"/>
            <w:left w:val="none" w:sz="0" w:space="0" w:color="auto"/>
            <w:bottom w:val="none" w:sz="0" w:space="0" w:color="auto"/>
            <w:right w:val="none" w:sz="0" w:space="0" w:color="auto"/>
          </w:divBdr>
        </w:div>
      </w:divsChild>
    </w:div>
    <w:div w:id="832529815">
      <w:bodyDiv w:val="1"/>
      <w:marLeft w:val="0"/>
      <w:marRight w:val="0"/>
      <w:marTop w:val="0"/>
      <w:marBottom w:val="0"/>
      <w:divBdr>
        <w:top w:val="none" w:sz="0" w:space="0" w:color="auto"/>
        <w:left w:val="none" w:sz="0" w:space="0" w:color="auto"/>
        <w:bottom w:val="none" w:sz="0" w:space="0" w:color="auto"/>
        <w:right w:val="none" w:sz="0" w:space="0" w:color="auto"/>
      </w:divBdr>
    </w:div>
    <w:div w:id="839856350">
      <w:bodyDiv w:val="1"/>
      <w:marLeft w:val="0"/>
      <w:marRight w:val="0"/>
      <w:marTop w:val="0"/>
      <w:marBottom w:val="0"/>
      <w:divBdr>
        <w:top w:val="none" w:sz="0" w:space="0" w:color="auto"/>
        <w:left w:val="none" w:sz="0" w:space="0" w:color="auto"/>
        <w:bottom w:val="none" w:sz="0" w:space="0" w:color="auto"/>
        <w:right w:val="none" w:sz="0" w:space="0" w:color="auto"/>
      </w:divBdr>
    </w:div>
    <w:div w:id="846482189">
      <w:bodyDiv w:val="1"/>
      <w:marLeft w:val="0"/>
      <w:marRight w:val="0"/>
      <w:marTop w:val="0"/>
      <w:marBottom w:val="0"/>
      <w:divBdr>
        <w:top w:val="none" w:sz="0" w:space="0" w:color="auto"/>
        <w:left w:val="none" w:sz="0" w:space="0" w:color="auto"/>
        <w:bottom w:val="none" w:sz="0" w:space="0" w:color="auto"/>
        <w:right w:val="none" w:sz="0" w:space="0" w:color="auto"/>
      </w:divBdr>
    </w:div>
    <w:div w:id="867794071">
      <w:bodyDiv w:val="1"/>
      <w:marLeft w:val="0"/>
      <w:marRight w:val="0"/>
      <w:marTop w:val="0"/>
      <w:marBottom w:val="0"/>
      <w:divBdr>
        <w:top w:val="none" w:sz="0" w:space="0" w:color="auto"/>
        <w:left w:val="none" w:sz="0" w:space="0" w:color="auto"/>
        <w:bottom w:val="none" w:sz="0" w:space="0" w:color="auto"/>
        <w:right w:val="none" w:sz="0" w:space="0" w:color="auto"/>
      </w:divBdr>
      <w:divsChild>
        <w:div w:id="16348089">
          <w:marLeft w:val="0"/>
          <w:marRight w:val="0"/>
          <w:marTop w:val="0"/>
          <w:marBottom w:val="0"/>
          <w:divBdr>
            <w:top w:val="none" w:sz="0" w:space="0" w:color="auto"/>
            <w:left w:val="none" w:sz="0" w:space="0" w:color="auto"/>
            <w:bottom w:val="none" w:sz="0" w:space="0" w:color="auto"/>
            <w:right w:val="none" w:sz="0" w:space="0" w:color="auto"/>
          </w:divBdr>
          <w:divsChild>
            <w:div w:id="699092296">
              <w:marLeft w:val="0"/>
              <w:marRight w:val="0"/>
              <w:marTop w:val="0"/>
              <w:marBottom w:val="0"/>
              <w:divBdr>
                <w:top w:val="none" w:sz="0" w:space="0" w:color="auto"/>
                <w:left w:val="none" w:sz="0" w:space="0" w:color="auto"/>
                <w:bottom w:val="none" w:sz="0" w:space="0" w:color="auto"/>
                <w:right w:val="none" w:sz="0" w:space="0" w:color="auto"/>
              </w:divBdr>
            </w:div>
            <w:div w:id="1401514104">
              <w:marLeft w:val="0"/>
              <w:marRight w:val="0"/>
              <w:marTop w:val="0"/>
              <w:marBottom w:val="0"/>
              <w:divBdr>
                <w:top w:val="none" w:sz="0" w:space="0" w:color="auto"/>
                <w:left w:val="none" w:sz="0" w:space="0" w:color="auto"/>
                <w:bottom w:val="none" w:sz="0" w:space="0" w:color="auto"/>
                <w:right w:val="none" w:sz="0" w:space="0" w:color="auto"/>
              </w:divBdr>
            </w:div>
            <w:div w:id="2088572586">
              <w:marLeft w:val="0"/>
              <w:marRight w:val="0"/>
              <w:marTop w:val="0"/>
              <w:marBottom w:val="0"/>
              <w:divBdr>
                <w:top w:val="none" w:sz="0" w:space="0" w:color="auto"/>
                <w:left w:val="none" w:sz="0" w:space="0" w:color="auto"/>
                <w:bottom w:val="none" w:sz="0" w:space="0" w:color="auto"/>
                <w:right w:val="none" w:sz="0" w:space="0" w:color="auto"/>
              </w:divBdr>
            </w:div>
          </w:divsChild>
        </w:div>
        <w:div w:id="660503832">
          <w:marLeft w:val="0"/>
          <w:marRight w:val="0"/>
          <w:marTop w:val="0"/>
          <w:marBottom w:val="0"/>
          <w:divBdr>
            <w:top w:val="none" w:sz="0" w:space="0" w:color="auto"/>
            <w:left w:val="none" w:sz="0" w:space="0" w:color="auto"/>
            <w:bottom w:val="dotted" w:sz="6" w:space="0" w:color="D7D7D7"/>
            <w:right w:val="none" w:sz="0" w:space="0" w:color="auto"/>
          </w:divBdr>
        </w:div>
      </w:divsChild>
    </w:div>
    <w:div w:id="873346454">
      <w:bodyDiv w:val="1"/>
      <w:marLeft w:val="0"/>
      <w:marRight w:val="0"/>
      <w:marTop w:val="0"/>
      <w:marBottom w:val="0"/>
      <w:divBdr>
        <w:top w:val="none" w:sz="0" w:space="0" w:color="auto"/>
        <w:left w:val="none" w:sz="0" w:space="0" w:color="auto"/>
        <w:bottom w:val="none" w:sz="0" w:space="0" w:color="auto"/>
        <w:right w:val="none" w:sz="0" w:space="0" w:color="auto"/>
      </w:divBdr>
      <w:divsChild>
        <w:div w:id="397944636">
          <w:marLeft w:val="0"/>
          <w:marRight w:val="0"/>
          <w:marTop w:val="0"/>
          <w:marBottom w:val="0"/>
          <w:divBdr>
            <w:top w:val="none" w:sz="0" w:space="0" w:color="auto"/>
            <w:left w:val="none" w:sz="0" w:space="0" w:color="auto"/>
            <w:bottom w:val="none" w:sz="0" w:space="0" w:color="auto"/>
            <w:right w:val="none" w:sz="0" w:space="0" w:color="auto"/>
          </w:divBdr>
          <w:divsChild>
            <w:div w:id="143356638">
              <w:marLeft w:val="0"/>
              <w:marRight w:val="0"/>
              <w:marTop w:val="0"/>
              <w:marBottom w:val="0"/>
              <w:divBdr>
                <w:top w:val="none" w:sz="0" w:space="0" w:color="auto"/>
                <w:left w:val="none" w:sz="0" w:space="0" w:color="auto"/>
                <w:bottom w:val="none" w:sz="0" w:space="0" w:color="auto"/>
                <w:right w:val="none" w:sz="0" w:space="0" w:color="auto"/>
              </w:divBdr>
            </w:div>
            <w:div w:id="1222058767">
              <w:marLeft w:val="0"/>
              <w:marRight w:val="0"/>
              <w:marTop w:val="0"/>
              <w:marBottom w:val="0"/>
              <w:divBdr>
                <w:top w:val="none" w:sz="0" w:space="0" w:color="auto"/>
                <w:left w:val="none" w:sz="0" w:space="0" w:color="auto"/>
                <w:bottom w:val="none" w:sz="0" w:space="0" w:color="auto"/>
                <w:right w:val="none" w:sz="0" w:space="0" w:color="auto"/>
              </w:divBdr>
            </w:div>
          </w:divsChild>
        </w:div>
        <w:div w:id="946547902">
          <w:marLeft w:val="0"/>
          <w:marRight w:val="0"/>
          <w:marTop w:val="0"/>
          <w:marBottom w:val="0"/>
          <w:divBdr>
            <w:top w:val="none" w:sz="0" w:space="0" w:color="auto"/>
            <w:left w:val="none" w:sz="0" w:space="0" w:color="auto"/>
            <w:bottom w:val="dotted" w:sz="6" w:space="0" w:color="D7D7D7"/>
            <w:right w:val="none" w:sz="0" w:space="0" w:color="auto"/>
          </w:divBdr>
        </w:div>
      </w:divsChild>
    </w:div>
    <w:div w:id="873544823">
      <w:bodyDiv w:val="1"/>
      <w:marLeft w:val="0"/>
      <w:marRight w:val="0"/>
      <w:marTop w:val="0"/>
      <w:marBottom w:val="0"/>
      <w:divBdr>
        <w:top w:val="none" w:sz="0" w:space="0" w:color="auto"/>
        <w:left w:val="none" w:sz="0" w:space="0" w:color="auto"/>
        <w:bottom w:val="none" w:sz="0" w:space="0" w:color="auto"/>
        <w:right w:val="none" w:sz="0" w:space="0" w:color="auto"/>
      </w:divBdr>
    </w:div>
    <w:div w:id="884415110">
      <w:bodyDiv w:val="1"/>
      <w:marLeft w:val="0"/>
      <w:marRight w:val="0"/>
      <w:marTop w:val="0"/>
      <w:marBottom w:val="0"/>
      <w:divBdr>
        <w:top w:val="none" w:sz="0" w:space="0" w:color="auto"/>
        <w:left w:val="none" w:sz="0" w:space="0" w:color="auto"/>
        <w:bottom w:val="none" w:sz="0" w:space="0" w:color="auto"/>
        <w:right w:val="none" w:sz="0" w:space="0" w:color="auto"/>
      </w:divBdr>
    </w:div>
    <w:div w:id="893853530">
      <w:bodyDiv w:val="1"/>
      <w:marLeft w:val="0"/>
      <w:marRight w:val="0"/>
      <w:marTop w:val="0"/>
      <w:marBottom w:val="0"/>
      <w:divBdr>
        <w:top w:val="none" w:sz="0" w:space="0" w:color="auto"/>
        <w:left w:val="none" w:sz="0" w:space="0" w:color="auto"/>
        <w:bottom w:val="none" w:sz="0" w:space="0" w:color="auto"/>
        <w:right w:val="none" w:sz="0" w:space="0" w:color="auto"/>
      </w:divBdr>
    </w:div>
    <w:div w:id="937175058">
      <w:bodyDiv w:val="1"/>
      <w:marLeft w:val="0"/>
      <w:marRight w:val="0"/>
      <w:marTop w:val="0"/>
      <w:marBottom w:val="0"/>
      <w:divBdr>
        <w:top w:val="none" w:sz="0" w:space="0" w:color="auto"/>
        <w:left w:val="none" w:sz="0" w:space="0" w:color="auto"/>
        <w:bottom w:val="none" w:sz="0" w:space="0" w:color="auto"/>
        <w:right w:val="none" w:sz="0" w:space="0" w:color="auto"/>
      </w:divBdr>
      <w:divsChild>
        <w:div w:id="633219733">
          <w:marLeft w:val="0"/>
          <w:marRight w:val="0"/>
          <w:marTop w:val="0"/>
          <w:marBottom w:val="0"/>
          <w:divBdr>
            <w:top w:val="none" w:sz="0" w:space="0" w:color="auto"/>
            <w:left w:val="none" w:sz="0" w:space="0" w:color="auto"/>
            <w:bottom w:val="none" w:sz="0" w:space="0" w:color="auto"/>
            <w:right w:val="none" w:sz="0" w:space="0" w:color="auto"/>
          </w:divBdr>
        </w:div>
      </w:divsChild>
    </w:div>
    <w:div w:id="959410378">
      <w:bodyDiv w:val="1"/>
      <w:marLeft w:val="0"/>
      <w:marRight w:val="0"/>
      <w:marTop w:val="0"/>
      <w:marBottom w:val="0"/>
      <w:divBdr>
        <w:top w:val="none" w:sz="0" w:space="0" w:color="auto"/>
        <w:left w:val="none" w:sz="0" w:space="0" w:color="auto"/>
        <w:bottom w:val="none" w:sz="0" w:space="0" w:color="auto"/>
        <w:right w:val="none" w:sz="0" w:space="0" w:color="auto"/>
      </w:divBdr>
    </w:div>
    <w:div w:id="981157647">
      <w:bodyDiv w:val="1"/>
      <w:marLeft w:val="0"/>
      <w:marRight w:val="0"/>
      <w:marTop w:val="0"/>
      <w:marBottom w:val="0"/>
      <w:divBdr>
        <w:top w:val="none" w:sz="0" w:space="0" w:color="auto"/>
        <w:left w:val="none" w:sz="0" w:space="0" w:color="auto"/>
        <w:bottom w:val="none" w:sz="0" w:space="0" w:color="auto"/>
        <w:right w:val="none" w:sz="0" w:space="0" w:color="auto"/>
      </w:divBdr>
    </w:div>
    <w:div w:id="983122443">
      <w:bodyDiv w:val="1"/>
      <w:marLeft w:val="0"/>
      <w:marRight w:val="0"/>
      <w:marTop w:val="0"/>
      <w:marBottom w:val="0"/>
      <w:divBdr>
        <w:top w:val="none" w:sz="0" w:space="0" w:color="auto"/>
        <w:left w:val="none" w:sz="0" w:space="0" w:color="auto"/>
        <w:bottom w:val="none" w:sz="0" w:space="0" w:color="auto"/>
        <w:right w:val="none" w:sz="0" w:space="0" w:color="auto"/>
      </w:divBdr>
      <w:divsChild>
        <w:div w:id="183906569">
          <w:marLeft w:val="0"/>
          <w:marRight w:val="0"/>
          <w:marTop w:val="156"/>
          <w:marBottom w:val="156"/>
          <w:divBdr>
            <w:top w:val="none" w:sz="0" w:space="0" w:color="auto"/>
            <w:left w:val="none" w:sz="0" w:space="0" w:color="auto"/>
            <w:bottom w:val="none" w:sz="0" w:space="0" w:color="auto"/>
            <w:right w:val="none" w:sz="0" w:space="0" w:color="auto"/>
          </w:divBdr>
        </w:div>
        <w:div w:id="570238541">
          <w:marLeft w:val="0"/>
          <w:marRight w:val="0"/>
          <w:marTop w:val="156"/>
          <w:marBottom w:val="156"/>
          <w:divBdr>
            <w:top w:val="none" w:sz="0" w:space="0" w:color="auto"/>
            <w:left w:val="none" w:sz="0" w:space="0" w:color="auto"/>
            <w:bottom w:val="none" w:sz="0" w:space="0" w:color="auto"/>
            <w:right w:val="none" w:sz="0" w:space="0" w:color="auto"/>
          </w:divBdr>
        </w:div>
        <w:div w:id="649748552">
          <w:marLeft w:val="0"/>
          <w:marRight w:val="0"/>
          <w:marTop w:val="156"/>
          <w:marBottom w:val="156"/>
          <w:divBdr>
            <w:top w:val="none" w:sz="0" w:space="0" w:color="auto"/>
            <w:left w:val="none" w:sz="0" w:space="0" w:color="auto"/>
            <w:bottom w:val="none" w:sz="0" w:space="0" w:color="auto"/>
            <w:right w:val="none" w:sz="0" w:space="0" w:color="auto"/>
          </w:divBdr>
        </w:div>
        <w:div w:id="1030953973">
          <w:marLeft w:val="0"/>
          <w:marRight w:val="0"/>
          <w:marTop w:val="156"/>
          <w:marBottom w:val="156"/>
          <w:divBdr>
            <w:top w:val="none" w:sz="0" w:space="0" w:color="auto"/>
            <w:left w:val="none" w:sz="0" w:space="0" w:color="auto"/>
            <w:bottom w:val="none" w:sz="0" w:space="0" w:color="auto"/>
            <w:right w:val="none" w:sz="0" w:space="0" w:color="auto"/>
          </w:divBdr>
        </w:div>
        <w:div w:id="2102019278">
          <w:marLeft w:val="0"/>
          <w:marRight w:val="0"/>
          <w:marTop w:val="156"/>
          <w:marBottom w:val="156"/>
          <w:divBdr>
            <w:top w:val="none" w:sz="0" w:space="0" w:color="auto"/>
            <w:left w:val="none" w:sz="0" w:space="0" w:color="auto"/>
            <w:bottom w:val="none" w:sz="0" w:space="0" w:color="auto"/>
            <w:right w:val="none" w:sz="0" w:space="0" w:color="auto"/>
          </w:divBdr>
        </w:div>
        <w:div w:id="2134205988">
          <w:marLeft w:val="0"/>
          <w:marRight w:val="0"/>
          <w:marTop w:val="156"/>
          <w:marBottom w:val="156"/>
          <w:divBdr>
            <w:top w:val="none" w:sz="0" w:space="0" w:color="auto"/>
            <w:left w:val="none" w:sz="0" w:space="0" w:color="auto"/>
            <w:bottom w:val="none" w:sz="0" w:space="0" w:color="auto"/>
            <w:right w:val="none" w:sz="0" w:space="0" w:color="auto"/>
          </w:divBdr>
        </w:div>
      </w:divsChild>
    </w:div>
    <w:div w:id="988825459">
      <w:bodyDiv w:val="1"/>
      <w:marLeft w:val="0"/>
      <w:marRight w:val="0"/>
      <w:marTop w:val="0"/>
      <w:marBottom w:val="0"/>
      <w:divBdr>
        <w:top w:val="none" w:sz="0" w:space="0" w:color="auto"/>
        <w:left w:val="none" w:sz="0" w:space="0" w:color="auto"/>
        <w:bottom w:val="none" w:sz="0" w:space="0" w:color="auto"/>
        <w:right w:val="none" w:sz="0" w:space="0" w:color="auto"/>
      </w:divBdr>
    </w:div>
    <w:div w:id="992878849">
      <w:bodyDiv w:val="1"/>
      <w:marLeft w:val="0"/>
      <w:marRight w:val="0"/>
      <w:marTop w:val="0"/>
      <w:marBottom w:val="0"/>
      <w:divBdr>
        <w:top w:val="none" w:sz="0" w:space="0" w:color="auto"/>
        <w:left w:val="none" w:sz="0" w:space="0" w:color="auto"/>
        <w:bottom w:val="none" w:sz="0" w:space="0" w:color="auto"/>
        <w:right w:val="none" w:sz="0" w:space="0" w:color="auto"/>
      </w:divBdr>
    </w:div>
    <w:div w:id="995838281">
      <w:bodyDiv w:val="1"/>
      <w:marLeft w:val="0"/>
      <w:marRight w:val="0"/>
      <w:marTop w:val="0"/>
      <w:marBottom w:val="0"/>
      <w:divBdr>
        <w:top w:val="none" w:sz="0" w:space="0" w:color="auto"/>
        <w:left w:val="none" w:sz="0" w:space="0" w:color="auto"/>
        <w:bottom w:val="none" w:sz="0" w:space="0" w:color="auto"/>
        <w:right w:val="none" w:sz="0" w:space="0" w:color="auto"/>
      </w:divBdr>
    </w:div>
    <w:div w:id="997533453">
      <w:bodyDiv w:val="1"/>
      <w:marLeft w:val="0"/>
      <w:marRight w:val="0"/>
      <w:marTop w:val="0"/>
      <w:marBottom w:val="0"/>
      <w:divBdr>
        <w:top w:val="none" w:sz="0" w:space="0" w:color="auto"/>
        <w:left w:val="none" w:sz="0" w:space="0" w:color="auto"/>
        <w:bottom w:val="none" w:sz="0" w:space="0" w:color="auto"/>
        <w:right w:val="none" w:sz="0" w:space="0" w:color="auto"/>
      </w:divBdr>
      <w:divsChild>
        <w:div w:id="2084180244">
          <w:marLeft w:val="0"/>
          <w:marRight w:val="0"/>
          <w:marTop w:val="0"/>
          <w:marBottom w:val="0"/>
          <w:divBdr>
            <w:top w:val="none" w:sz="0" w:space="0" w:color="auto"/>
            <w:left w:val="none" w:sz="0" w:space="0" w:color="auto"/>
            <w:bottom w:val="none" w:sz="0" w:space="0" w:color="auto"/>
            <w:right w:val="none" w:sz="0" w:space="0" w:color="auto"/>
          </w:divBdr>
        </w:div>
      </w:divsChild>
    </w:div>
    <w:div w:id="1024793140">
      <w:bodyDiv w:val="1"/>
      <w:marLeft w:val="0"/>
      <w:marRight w:val="0"/>
      <w:marTop w:val="0"/>
      <w:marBottom w:val="0"/>
      <w:divBdr>
        <w:top w:val="none" w:sz="0" w:space="0" w:color="auto"/>
        <w:left w:val="none" w:sz="0" w:space="0" w:color="auto"/>
        <w:bottom w:val="none" w:sz="0" w:space="0" w:color="auto"/>
        <w:right w:val="none" w:sz="0" w:space="0" w:color="auto"/>
      </w:divBdr>
    </w:div>
    <w:div w:id="1029381412">
      <w:bodyDiv w:val="1"/>
      <w:marLeft w:val="0"/>
      <w:marRight w:val="0"/>
      <w:marTop w:val="0"/>
      <w:marBottom w:val="0"/>
      <w:divBdr>
        <w:top w:val="none" w:sz="0" w:space="0" w:color="auto"/>
        <w:left w:val="none" w:sz="0" w:space="0" w:color="auto"/>
        <w:bottom w:val="none" w:sz="0" w:space="0" w:color="auto"/>
        <w:right w:val="none" w:sz="0" w:space="0" w:color="auto"/>
      </w:divBdr>
    </w:div>
    <w:div w:id="1031418376">
      <w:bodyDiv w:val="1"/>
      <w:marLeft w:val="0"/>
      <w:marRight w:val="0"/>
      <w:marTop w:val="0"/>
      <w:marBottom w:val="0"/>
      <w:divBdr>
        <w:top w:val="none" w:sz="0" w:space="0" w:color="auto"/>
        <w:left w:val="none" w:sz="0" w:space="0" w:color="auto"/>
        <w:bottom w:val="none" w:sz="0" w:space="0" w:color="auto"/>
        <w:right w:val="none" w:sz="0" w:space="0" w:color="auto"/>
      </w:divBdr>
    </w:div>
    <w:div w:id="1038624334">
      <w:bodyDiv w:val="1"/>
      <w:marLeft w:val="0"/>
      <w:marRight w:val="0"/>
      <w:marTop w:val="0"/>
      <w:marBottom w:val="0"/>
      <w:divBdr>
        <w:top w:val="none" w:sz="0" w:space="0" w:color="auto"/>
        <w:left w:val="none" w:sz="0" w:space="0" w:color="auto"/>
        <w:bottom w:val="none" w:sz="0" w:space="0" w:color="auto"/>
        <w:right w:val="none" w:sz="0" w:space="0" w:color="auto"/>
      </w:divBdr>
    </w:div>
    <w:div w:id="1051541508">
      <w:bodyDiv w:val="1"/>
      <w:marLeft w:val="0"/>
      <w:marRight w:val="0"/>
      <w:marTop w:val="0"/>
      <w:marBottom w:val="0"/>
      <w:divBdr>
        <w:top w:val="none" w:sz="0" w:space="0" w:color="auto"/>
        <w:left w:val="none" w:sz="0" w:space="0" w:color="auto"/>
        <w:bottom w:val="none" w:sz="0" w:space="0" w:color="auto"/>
        <w:right w:val="none" w:sz="0" w:space="0" w:color="auto"/>
      </w:divBdr>
    </w:div>
    <w:div w:id="1060596515">
      <w:bodyDiv w:val="1"/>
      <w:marLeft w:val="0"/>
      <w:marRight w:val="0"/>
      <w:marTop w:val="0"/>
      <w:marBottom w:val="0"/>
      <w:divBdr>
        <w:top w:val="none" w:sz="0" w:space="0" w:color="auto"/>
        <w:left w:val="none" w:sz="0" w:space="0" w:color="auto"/>
        <w:bottom w:val="none" w:sz="0" w:space="0" w:color="auto"/>
        <w:right w:val="none" w:sz="0" w:space="0" w:color="auto"/>
      </w:divBdr>
    </w:div>
    <w:div w:id="1066950667">
      <w:bodyDiv w:val="1"/>
      <w:marLeft w:val="0"/>
      <w:marRight w:val="0"/>
      <w:marTop w:val="0"/>
      <w:marBottom w:val="0"/>
      <w:divBdr>
        <w:top w:val="none" w:sz="0" w:space="0" w:color="auto"/>
        <w:left w:val="none" w:sz="0" w:space="0" w:color="auto"/>
        <w:bottom w:val="none" w:sz="0" w:space="0" w:color="auto"/>
        <w:right w:val="none" w:sz="0" w:space="0" w:color="auto"/>
      </w:divBdr>
      <w:divsChild>
        <w:div w:id="182791971">
          <w:marLeft w:val="0"/>
          <w:marRight w:val="0"/>
          <w:marTop w:val="0"/>
          <w:marBottom w:val="136"/>
          <w:divBdr>
            <w:top w:val="none" w:sz="0" w:space="0" w:color="auto"/>
            <w:left w:val="none" w:sz="0" w:space="0" w:color="auto"/>
            <w:bottom w:val="none" w:sz="0" w:space="0" w:color="auto"/>
            <w:right w:val="none" w:sz="0" w:space="0" w:color="auto"/>
          </w:divBdr>
        </w:div>
        <w:div w:id="1529953448">
          <w:marLeft w:val="0"/>
          <w:marRight w:val="0"/>
          <w:marTop w:val="68"/>
          <w:marBottom w:val="27"/>
          <w:divBdr>
            <w:top w:val="none" w:sz="0" w:space="0" w:color="auto"/>
            <w:left w:val="none" w:sz="0" w:space="0" w:color="auto"/>
            <w:bottom w:val="single" w:sz="24" w:space="1" w:color="CCCCCC"/>
            <w:right w:val="none" w:sz="0" w:space="0" w:color="auto"/>
          </w:divBdr>
        </w:div>
        <w:div w:id="2017072054">
          <w:marLeft w:val="0"/>
          <w:marRight w:val="0"/>
          <w:marTop w:val="0"/>
          <w:marBottom w:val="68"/>
          <w:divBdr>
            <w:top w:val="none" w:sz="0" w:space="0" w:color="auto"/>
            <w:left w:val="none" w:sz="0" w:space="0" w:color="auto"/>
            <w:bottom w:val="none" w:sz="0" w:space="0" w:color="auto"/>
            <w:right w:val="none" w:sz="0" w:space="0" w:color="auto"/>
          </w:divBdr>
        </w:div>
      </w:divsChild>
    </w:div>
    <w:div w:id="1086029180">
      <w:bodyDiv w:val="1"/>
      <w:marLeft w:val="0"/>
      <w:marRight w:val="0"/>
      <w:marTop w:val="0"/>
      <w:marBottom w:val="0"/>
      <w:divBdr>
        <w:top w:val="none" w:sz="0" w:space="0" w:color="auto"/>
        <w:left w:val="none" w:sz="0" w:space="0" w:color="auto"/>
        <w:bottom w:val="none" w:sz="0" w:space="0" w:color="auto"/>
        <w:right w:val="none" w:sz="0" w:space="0" w:color="auto"/>
      </w:divBdr>
    </w:div>
    <w:div w:id="1093474207">
      <w:bodyDiv w:val="1"/>
      <w:marLeft w:val="0"/>
      <w:marRight w:val="0"/>
      <w:marTop w:val="0"/>
      <w:marBottom w:val="0"/>
      <w:divBdr>
        <w:top w:val="none" w:sz="0" w:space="0" w:color="auto"/>
        <w:left w:val="none" w:sz="0" w:space="0" w:color="auto"/>
        <w:bottom w:val="none" w:sz="0" w:space="0" w:color="auto"/>
        <w:right w:val="none" w:sz="0" w:space="0" w:color="auto"/>
      </w:divBdr>
    </w:div>
    <w:div w:id="1095325880">
      <w:bodyDiv w:val="1"/>
      <w:marLeft w:val="0"/>
      <w:marRight w:val="0"/>
      <w:marTop w:val="0"/>
      <w:marBottom w:val="0"/>
      <w:divBdr>
        <w:top w:val="none" w:sz="0" w:space="0" w:color="auto"/>
        <w:left w:val="none" w:sz="0" w:space="0" w:color="auto"/>
        <w:bottom w:val="none" w:sz="0" w:space="0" w:color="auto"/>
        <w:right w:val="none" w:sz="0" w:space="0" w:color="auto"/>
      </w:divBdr>
    </w:div>
    <w:div w:id="1132097408">
      <w:bodyDiv w:val="1"/>
      <w:marLeft w:val="0"/>
      <w:marRight w:val="0"/>
      <w:marTop w:val="0"/>
      <w:marBottom w:val="0"/>
      <w:divBdr>
        <w:top w:val="none" w:sz="0" w:space="0" w:color="auto"/>
        <w:left w:val="none" w:sz="0" w:space="0" w:color="auto"/>
        <w:bottom w:val="none" w:sz="0" w:space="0" w:color="auto"/>
        <w:right w:val="none" w:sz="0" w:space="0" w:color="auto"/>
      </w:divBdr>
    </w:div>
    <w:div w:id="1132676207">
      <w:bodyDiv w:val="1"/>
      <w:marLeft w:val="0"/>
      <w:marRight w:val="0"/>
      <w:marTop w:val="0"/>
      <w:marBottom w:val="0"/>
      <w:divBdr>
        <w:top w:val="none" w:sz="0" w:space="0" w:color="auto"/>
        <w:left w:val="none" w:sz="0" w:space="0" w:color="auto"/>
        <w:bottom w:val="none" w:sz="0" w:space="0" w:color="auto"/>
        <w:right w:val="none" w:sz="0" w:space="0" w:color="auto"/>
      </w:divBdr>
    </w:div>
    <w:div w:id="1155337445">
      <w:bodyDiv w:val="1"/>
      <w:marLeft w:val="0"/>
      <w:marRight w:val="0"/>
      <w:marTop w:val="0"/>
      <w:marBottom w:val="0"/>
      <w:divBdr>
        <w:top w:val="none" w:sz="0" w:space="0" w:color="auto"/>
        <w:left w:val="none" w:sz="0" w:space="0" w:color="auto"/>
        <w:bottom w:val="none" w:sz="0" w:space="0" w:color="auto"/>
        <w:right w:val="none" w:sz="0" w:space="0" w:color="auto"/>
      </w:divBdr>
    </w:div>
    <w:div w:id="1160122337">
      <w:bodyDiv w:val="1"/>
      <w:marLeft w:val="0"/>
      <w:marRight w:val="0"/>
      <w:marTop w:val="0"/>
      <w:marBottom w:val="0"/>
      <w:divBdr>
        <w:top w:val="none" w:sz="0" w:space="0" w:color="auto"/>
        <w:left w:val="none" w:sz="0" w:space="0" w:color="auto"/>
        <w:bottom w:val="none" w:sz="0" w:space="0" w:color="auto"/>
        <w:right w:val="none" w:sz="0" w:space="0" w:color="auto"/>
      </w:divBdr>
      <w:divsChild>
        <w:div w:id="1400707222">
          <w:marLeft w:val="0"/>
          <w:marRight w:val="0"/>
          <w:marTop w:val="0"/>
          <w:marBottom w:val="0"/>
          <w:divBdr>
            <w:top w:val="none" w:sz="0" w:space="0" w:color="auto"/>
            <w:left w:val="none" w:sz="0" w:space="0" w:color="auto"/>
            <w:bottom w:val="none" w:sz="0" w:space="0" w:color="auto"/>
            <w:right w:val="none" w:sz="0" w:space="0" w:color="auto"/>
          </w:divBdr>
          <w:divsChild>
            <w:div w:id="1771242838">
              <w:marLeft w:val="0"/>
              <w:marRight w:val="0"/>
              <w:marTop w:val="0"/>
              <w:marBottom w:val="0"/>
              <w:divBdr>
                <w:top w:val="none" w:sz="0" w:space="0" w:color="auto"/>
                <w:left w:val="none" w:sz="0" w:space="0" w:color="auto"/>
                <w:bottom w:val="none" w:sz="0" w:space="0" w:color="auto"/>
                <w:right w:val="none" w:sz="0" w:space="0" w:color="auto"/>
              </w:divBdr>
            </w:div>
            <w:div w:id="1022821987">
              <w:marLeft w:val="0"/>
              <w:marRight w:val="0"/>
              <w:marTop w:val="0"/>
              <w:marBottom w:val="0"/>
              <w:divBdr>
                <w:top w:val="none" w:sz="0" w:space="0" w:color="auto"/>
                <w:left w:val="none" w:sz="0" w:space="0" w:color="auto"/>
                <w:bottom w:val="none" w:sz="0" w:space="0" w:color="auto"/>
                <w:right w:val="none" w:sz="0" w:space="0" w:color="auto"/>
              </w:divBdr>
            </w:div>
            <w:div w:id="434056623">
              <w:marLeft w:val="0"/>
              <w:marRight w:val="0"/>
              <w:marTop w:val="0"/>
              <w:marBottom w:val="0"/>
              <w:divBdr>
                <w:top w:val="none" w:sz="0" w:space="0" w:color="auto"/>
                <w:left w:val="none" w:sz="0" w:space="0" w:color="auto"/>
                <w:bottom w:val="none" w:sz="0" w:space="0" w:color="auto"/>
                <w:right w:val="none" w:sz="0" w:space="0" w:color="auto"/>
              </w:divBdr>
            </w:div>
            <w:div w:id="627668172">
              <w:marLeft w:val="0"/>
              <w:marRight w:val="0"/>
              <w:marTop w:val="0"/>
              <w:marBottom w:val="0"/>
              <w:divBdr>
                <w:top w:val="none" w:sz="0" w:space="0" w:color="auto"/>
                <w:left w:val="none" w:sz="0" w:space="0" w:color="auto"/>
                <w:bottom w:val="none" w:sz="0" w:space="0" w:color="auto"/>
                <w:right w:val="none" w:sz="0" w:space="0" w:color="auto"/>
              </w:divBdr>
            </w:div>
            <w:div w:id="1361200339">
              <w:marLeft w:val="0"/>
              <w:marRight w:val="0"/>
              <w:marTop w:val="0"/>
              <w:marBottom w:val="0"/>
              <w:divBdr>
                <w:top w:val="none" w:sz="0" w:space="0" w:color="auto"/>
                <w:left w:val="none" w:sz="0" w:space="0" w:color="auto"/>
                <w:bottom w:val="none" w:sz="0" w:space="0" w:color="auto"/>
                <w:right w:val="none" w:sz="0" w:space="0" w:color="auto"/>
              </w:divBdr>
            </w:div>
            <w:div w:id="2117939918">
              <w:marLeft w:val="0"/>
              <w:marRight w:val="0"/>
              <w:marTop w:val="0"/>
              <w:marBottom w:val="0"/>
              <w:divBdr>
                <w:top w:val="none" w:sz="0" w:space="0" w:color="auto"/>
                <w:left w:val="none" w:sz="0" w:space="0" w:color="auto"/>
                <w:bottom w:val="none" w:sz="0" w:space="0" w:color="auto"/>
                <w:right w:val="none" w:sz="0" w:space="0" w:color="auto"/>
              </w:divBdr>
            </w:div>
            <w:div w:id="311449861">
              <w:marLeft w:val="0"/>
              <w:marRight w:val="0"/>
              <w:marTop w:val="0"/>
              <w:marBottom w:val="0"/>
              <w:divBdr>
                <w:top w:val="none" w:sz="0" w:space="0" w:color="auto"/>
                <w:left w:val="none" w:sz="0" w:space="0" w:color="auto"/>
                <w:bottom w:val="none" w:sz="0" w:space="0" w:color="auto"/>
                <w:right w:val="none" w:sz="0" w:space="0" w:color="auto"/>
              </w:divBdr>
            </w:div>
            <w:div w:id="627902383">
              <w:marLeft w:val="0"/>
              <w:marRight w:val="0"/>
              <w:marTop w:val="0"/>
              <w:marBottom w:val="0"/>
              <w:divBdr>
                <w:top w:val="none" w:sz="0" w:space="0" w:color="auto"/>
                <w:left w:val="none" w:sz="0" w:space="0" w:color="auto"/>
                <w:bottom w:val="none" w:sz="0" w:space="0" w:color="auto"/>
                <w:right w:val="none" w:sz="0" w:space="0" w:color="auto"/>
              </w:divBdr>
            </w:div>
            <w:div w:id="1596009618">
              <w:marLeft w:val="0"/>
              <w:marRight w:val="0"/>
              <w:marTop w:val="0"/>
              <w:marBottom w:val="0"/>
              <w:divBdr>
                <w:top w:val="none" w:sz="0" w:space="0" w:color="auto"/>
                <w:left w:val="none" w:sz="0" w:space="0" w:color="auto"/>
                <w:bottom w:val="none" w:sz="0" w:space="0" w:color="auto"/>
                <w:right w:val="none" w:sz="0" w:space="0" w:color="auto"/>
              </w:divBdr>
            </w:div>
            <w:div w:id="1873568369">
              <w:marLeft w:val="0"/>
              <w:marRight w:val="0"/>
              <w:marTop w:val="0"/>
              <w:marBottom w:val="0"/>
              <w:divBdr>
                <w:top w:val="none" w:sz="0" w:space="0" w:color="auto"/>
                <w:left w:val="none" w:sz="0" w:space="0" w:color="auto"/>
                <w:bottom w:val="none" w:sz="0" w:space="0" w:color="auto"/>
                <w:right w:val="none" w:sz="0" w:space="0" w:color="auto"/>
              </w:divBdr>
            </w:div>
            <w:div w:id="649023904">
              <w:marLeft w:val="0"/>
              <w:marRight w:val="0"/>
              <w:marTop w:val="0"/>
              <w:marBottom w:val="0"/>
              <w:divBdr>
                <w:top w:val="none" w:sz="0" w:space="0" w:color="auto"/>
                <w:left w:val="none" w:sz="0" w:space="0" w:color="auto"/>
                <w:bottom w:val="none" w:sz="0" w:space="0" w:color="auto"/>
                <w:right w:val="none" w:sz="0" w:space="0" w:color="auto"/>
              </w:divBdr>
            </w:div>
            <w:div w:id="110783212">
              <w:marLeft w:val="0"/>
              <w:marRight w:val="0"/>
              <w:marTop w:val="0"/>
              <w:marBottom w:val="0"/>
              <w:divBdr>
                <w:top w:val="none" w:sz="0" w:space="0" w:color="auto"/>
                <w:left w:val="none" w:sz="0" w:space="0" w:color="auto"/>
                <w:bottom w:val="none" w:sz="0" w:space="0" w:color="auto"/>
                <w:right w:val="none" w:sz="0" w:space="0" w:color="auto"/>
              </w:divBdr>
            </w:div>
            <w:div w:id="352390643">
              <w:marLeft w:val="-2"/>
              <w:marRight w:val="0"/>
              <w:marTop w:val="0"/>
              <w:marBottom w:val="0"/>
              <w:divBdr>
                <w:top w:val="none" w:sz="0" w:space="0" w:color="auto"/>
                <w:left w:val="none" w:sz="0" w:space="0" w:color="auto"/>
                <w:bottom w:val="none" w:sz="0" w:space="0" w:color="auto"/>
                <w:right w:val="none" w:sz="0" w:space="0" w:color="auto"/>
              </w:divBdr>
            </w:div>
            <w:div w:id="900142086">
              <w:marLeft w:val="0"/>
              <w:marRight w:val="0"/>
              <w:marTop w:val="0"/>
              <w:marBottom w:val="0"/>
              <w:divBdr>
                <w:top w:val="none" w:sz="0" w:space="0" w:color="auto"/>
                <w:left w:val="none" w:sz="0" w:space="0" w:color="auto"/>
                <w:bottom w:val="none" w:sz="0" w:space="0" w:color="auto"/>
                <w:right w:val="none" w:sz="0" w:space="0" w:color="auto"/>
              </w:divBdr>
            </w:div>
            <w:div w:id="1132602376">
              <w:marLeft w:val="-2"/>
              <w:marRight w:val="0"/>
              <w:marTop w:val="0"/>
              <w:marBottom w:val="0"/>
              <w:divBdr>
                <w:top w:val="none" w:sz="0" w:space="0" w:color="auto"/>
                <w:left w:val="none" w:sz="0" w:space="0" w:color="auto"/>
                <w:bottom w:val="none" w:sz="0" w:space="0" w:color="auto"/>
                <w:right w:val="none" w:sz="0" w:space="0" w:color="auto"/>
              </w:divBdr>
            </w:div>
            <w:div w:id="1764641680">
              <w:marLeft w:val="-2"/>
              <w:marRight w:val="0"/>
              <w:marTop w:val="0"/>
              <w:marBottom w:val="0"/>
              <w:divBdr>
                <w:top w:val="none" w:sz="0" w:space="0" w:color="auto"/>
                <w:left w:val="none" w:sz="0" w:space="0" w:color="auto"/>
                <w:bottom w:val="none" w:sz="0" w:space="0" w:color="auto"/>
                <w:right w:val="none" w:sz="0" w:space="0" w:color="auto"/>
              </w:divBdr>
            </w:div>
            <w:div w:id="1933128463">
              <w:marLeft w:val="-2"/>
              <w:marRight w:val="0"/>
              <w:marTop w:val="0"/>
              <w:marBottom w:val="0"/>
              <w:divBdr>
                <w:top w:val="none" w:sz="0" w:space="0" w:color="auto"/>
                <w:left w:val="none" w:sz="0" w:space="0" w:color="auto"/>
                <w:bottom w:val="none" w:sz="0" w:space="0" w:color="auto"/>
                <w:right w:val="none" w:sz="0" w:space="0" w:color="auto"/>
              </w:divBdr>
            </w:div>
            <w:div w:id="1434203196">
              <w:marLeft w:val="0"/>
              <w:marRight w:val="0"/>
              <w:marTop w:val="0"/>
              <w:marBottom w:val="0"/>
              <w:divBdr>
                <w:top w:val="none" w:sz="0" w:space="0" w:color="auto"/>
                <w:left w:val="none" w:sz="0" w:space="0" w:color="auto"/>
                <w:bottom w:val="none" w:sz="0" w:space="0" w:color="auto"/>
                <w:right w:val="none" w:sz="0" w:space="0" w:color="auto"/>
              </w:divBdr>
            </w:div>
            <w:div w:id="71705234">
              <w:marLeft w:val="0"/>
              <w:marRight w:val="0"/>
              <w:marTop w:val="0"/>
              <w:marBottom w:val="0"/>
              <w:divBdr>
                <w:top w:val="none" w:sz="0" w:space="0" w:color="auto"/>
                <w:left w:val="none" w:sz="0" w:space="0" w:color="auto"/>
                <w:bottom w:val="none" w:sz="0" w:space="0" w:color="auto"/>
                <w:right w:val="none" w:sz="0" w:space="0" w:color="auto"/>
              </w:divBdr>
            </w:div>
            <w:div w:id="1606421521">
              <w:marLeft w:val="0"/>
              <w:marRight w:val="0"/>
              <w:marTop w:val="0"/>
              <w:marBottom w:val="0"/>
              <w:divBdr>
                <w:top w:val="none" w:sz="0" w:space="0" w:color="auto"/>
                <w:left w:val="none" w:sz="0" w:space="0" w:color="auto"/>
                <w:bottom w:val="none" w:sz="0" w:space="0" w:color="auto"/>
                <w:right w:val="none" w:sz="0" w:space="0" w:color="auto"/>
              </w:divBdr>
            </w:div>
            <w:div w:id="214677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35675">
      <w:bodyDiv w:val="1"/>
      <w:marLeft w:val="0"/>
      <w:marRight w:val="0"/>
      <w:marTop w:val="0"/>
      <w:marBottom w:val="0"/>
      <w:divBdr>
        <w:top w:val="none" w:sz="0" w:space="0" w:color="auto"/>
        <w:left w:val="none" w:sz="0" w:space="0" w:color="auto"/>
        <w:bottom w:val="none" w:sz="0" w:space="0" w:color="auto"/>
        <w:right w:val="none" w:sz="0" w:space="0" w:color="auto"/>
      </w:divBdr>
    </w:div>
    <w:div w:id="1180200909">
      <w:bodyDiv w:val="1"/>
      <w:marLeft w:val="0"/>
      <w:marRight w:val="0"/>
      <w:marTop w:val="0"/>
      <w:marBottom w:val="0"/>
      <w:divBdr>
        <w:top w:val="none" w:sz="0" w:space="0" w:color="auto"/>
        <w:left w:val="none" w:sz="0" w:space="0" w:color="auto"/>
        <w:bottom w:val="none" w:sz="0" w:space="0" w:color="auto"/>
        <w:right w:val="none" w:sz="0" w:space="0" w:color="auto"/>
      </w:divBdr>
      <w:divsChild>
        <w:div w:id="2025744376">
          <w:marLeft w:val="0"/>
          <w:marRight w:val="0"/>
          <w:marTop w:val="0"/>
          <w:marBottom w:val="0"/>
          <w:divBdr>
            <w:top w:val="none" w:sz="0" w:space="0" w:color="auto"/>
            <w:left w:val="none" w:sz="0" w:space="0" w:color="auto"/>
            <w:bottom w:val="none" w:sz="0" w:space="0" w:color="auto"/>
            <w:right w:val="none" w:sz="0" w:space="0" w:color="auto"/>
          </w:divBdr>
        </w:div>
      </w:divsChild>
    </w:div>
    <w:div w:id="1180968840">
      <w:bodyDiv w:val="1"/>
      <w:marLeft w:val="0"/>
      <w:marRight w:val="0"/>
      <w:marTop w:val="0"/>
      <w:marBottom w:val="0"/>
      <w:divBdr>
        <w:top w:val="none" w:sz="0" w:space="0" w:color="auto"/>
        <w:left w:val="none" w:sz="0" w:space="0" w:color="auto"/>
        <w:bottom w:val="none" w:sz="0" w:space="0" w:color="auto"/>
        <w:right w:val="none" w:sz="0" w:space="0" w:color="auto"/>
      </w:divBdr>
      <w:divsChild>
        <w:div w:id="122044048">
          <w:marLeft w:val="0"/>
          <w:marRight w:val="0"/>
          <w:marTop w:val="0"/>
          <w:marBottom w:val="0"/>
          <w:divBdr>
            <w:top w:val="none" w:sz="0" w:space="0" w:color="auto"/>
            <w:left w:val="none" w:sz="0" w:space="0" w:color="auto"/>
            <w:bottom w:val="none" w:sz="0" w:space="0" w:color="auto"/>
            <w:right w:val="none" w:sz="0" w:space="0" w:color="auto"/>
          </w:divBdr>
        </w:div>
        <w:div w:id="404885680">
          <w:marLeft w:val="0"/>
          <w:marRight w:val="0"/>
          <w:marTop w:val="0"/>
          <w:marBottom w:val="0"/>
          <w:divBdr>
            <w:top w:val="none" w:sz="0" w:space="0" w:color="auto"/>
            <w:left w:val="none" w:sz="0" w:space="0" w:color="auto"/>
            <w:bottom w:val="none" w:sz="0" w:space="0" w:color="auto"/>
            <w:right w:val="none" w:sz="0" w:space="0" w:color="auto"/>
          </w:divBdr>
        </w:div>
        <w:div w:id="445514023">
          <w:marLeft w:val="0"/>
          <w:marRight w:val="0"/>
          <w:marTop w:val="0"/>
          <w:marBottom w:val="0"/>
          <w:divBdr>
            <w:top w:val="none" w:sz="0" w:space="0" w:color="auto"/>
            <w:left w:val="none" w:sz="0" w:space="0" w:color="auto"/>
            <w:bottom w:val="none" w:sz="0" w:space="0" w:color="auto"/>
            <w:right w:val="none" w:sz="0" w:space="0" w:color="auto"/>
          </w:divBdr>
        </w:div>
        <w:div w:id="623662230">
          <w:marLeft w:val="0"/>
          <w:marRight w:val="0"/>
          <w:marTop w:val="0"/>
          <w:marBottom w:val="0"/>
          <w:divBdr>
            <w:top w:val="none" w:sz="0" w:space="0" w:color="auto"/>
            <w:left w:val="none" w:sz="0" w:space="0" w:color="auto"/>
            <w:bottom w:val="none" w:sz="0" w:space="0" w:color="auto"/>
            <w:right w:val="none" w:sz="0" w:space="0" w:color="auto"/>
          </w:divBdr>
        </w:div>
        <w:div w:id="785083690">
          <w:marLeft w:val="0"/>
          <w:marRight w:val="0"/>
          <w:marTop w:val="0"/>
          <w:marBottom w:val="0"/>
          <w:divBdr>
            <w:top w:val="none" w:sz="0" w:space="0" w:color="auto"/>
            <w:left w:val="none" w:sz="0" w:space="0" w:color="auto"/>
            <w:bottom w:val="none" w:sz="0" w:space="0" w:color="auto"/>
            <w:right w:val="none" w:sz="0" w:space="0" w:color="auto"/>
          </w:divBdr>
        </w:div>
        <w:div w:id="945119150">
          <w:marLeft w:val="0"/>
          <w:marRight w:val="0"/>
          <w:marTop w:val="0"/>
          <w:marBottom w:val="0"/>
          <w:divBdr>
            <w:top w:val="none" w:sz="0" w:space="0" w:color="auto"/>
            <w:left w:val="none" w:sz="0" w:space="0" w:color="auto"/>
            <w:bottom w:val="none" w:sz="0" w:space="0" w:color="auto"/>
            <w:right w:val="none" w:sz="0" w:space="0" w:color="auto"/>
          </w:divBdr>
        </w:div>
        <w:div w:id="1007175289">
          <w:marLeft w:val="0"/>
          <w:marRight w:val="0"/>
          <w:marTop w:val="0"/>
          <w:marBottom w:val="0"/>
          <w:divBdr>
            <w:top w:val="none" w:sz="0" w:space="0" w:color="auto"/>
            <w:left w:val="none" w:sz="0" w:space="0" w:color="auto"/>
            <w:bottom w:val="none" w:sz="0" w:space="0" w:color="auto"/>
            <w:right w:val="none" w:sz="0" w:space="0" w:color="auto"/>
          </w:divBdr>
        </w:div>
      </w:divsChild>
    </w:div>
    <w:div w:id="1184899259">
      <w:bodyDiv w:val="1"/>
      <w:marLeft w:val="0"/>
      <w:marRight w:val="0"/>
      <w:marTop w:val="0"/>
      <w:marBottom w:val="0"/>
      <w:divBdr>
        <w:top w:val="none" w:sz="0" w:space="0" w:color="auto"/>
        <w:left w:val="none" w:sz="0" w:space="0" w:color="auto"/>
        <w:bottom w:val="none" w:sz="0" w:space="0" w:color="auto"/>
        <w:right w:val="none" w:sz="0" w:space="0" w:color="auto"/>
      </w:divBdr>
    </w:div>
    <w:div w:id="1220169278">
      <w:bodyDiv w:val="1"/>
      <w:marLeft w:val="0"/>
      <w:marRight w:val="0"/>
      <w:marTop w:val="0"/>
      <w:marBottom w:val="0"/>
      <w:divBdr>
        <w:top w:val="none" w:sz="0" w:space="0" w:color="auto"/>
        <w:left w:val="none" w:sz="0" w:space="0" w:color="auto"/>
        <w:bottom w:val="none" w:sz="0" w:space="0" w:color="auto"/>
        <w:right w:val="none" w:sz="0" w:space="0" w:color="auto"/>
      </w:divBdr>
      <w:divsChild>
        <w:div w:id="724062369">
          <w:marLeft w:val="0"/>
          <w:marRight w:val="0"/>
          <w:marTop w:val="0"/>
          <w:marBottom w:val="0"/>
          <w:divBdr>
            <w:top w:val="none" w:sz="0" w:space="0" w:color="auto"/>
            <w:left w:val="none" w:sz="0" w:space="0" w:color="auto"/>
            <w:bottom w:val="none" w:sz="0" w:space="0" w:color="auto"/>
            <w:right w:val="none" w:sz="0" w:space="0" w:color="auto"/>
          </w:divBdr>
        </w:div>
      </w:divsChild>
    </w:div>
    <w:div w:id="1223174494">
      <w:bodyDiv w:val="1"/>
      <w:marLeft w:val="0"/>
      <w:marRight w:val="0"/>
      <w:marTop w:val="0"/>
      <w:marBottom w:val="0"/>
      <w:divBdr>
        <w:top w:val="none" w:sz="0" w:space="0" w:color="auto"/>
        <w:left w:val="none" w:sz="0" w:space="0" w:color="auto"/>
        <w:bottom w:val="none" w:sz="0" w:space="0" w:color="auto"/>
        <w:right w:val="none" w:sz="0" w:space="0" w:color="auto"/>
      </w:divBdr>
    </w:div>
    <w:div w:id="1241985812">
      <w:bodyDiv w:val="1"/>
      <w:marLeft w:val="0"/>
      <w:marRight w:val="0"/>
      <w:marTop w:val="0"/>
      <w:marBottom w:val="0"/>
      <w:divBdr>
        <w:top w:val="none" w:sz="0" w:space="0" w:color="auto"/>
        <w:left w:val="none" w:sz="0" w:space="0" w:color="auto"/>
        <w:bottom w:val="none" w:sz="0" w:space="0" w:color="auto"/>
        <w:right w:val="none" w:sz="0" w:space="0" w:color="auto"/>
      </w:divBdr>
      <w:divsChild>
        <w:div w:id="490827078">
          <w:marLeft w:val="0"/>
          <w:marRight w:val="0"/>
          <w:marTop w:val="0"/>
          <w:marBottom w:val="0"/>
          <w:divBdr>
            <w:top w:val="none" w:sz="0" w:space="0" w:color="auto"/>
            <w:left w:val="none" w:sz="0" w:space="0" w:color="auto"/>
            <w:bottom w:val="none" w:sz="0" w:space="0" w:color="auto"/>
            <w:right w:val="none" w:sz="0" w:space="0" w:color="auto"/>
          </w:divBdr>
        </w:div>
        <w:div w:id="989557156">
          <w:marLeft w:val="0"/>
          <w:marRight w:val="0"/>
          <w:marTop w:val="0"/>
          <w:marBottom w:val="0"/>
          <w:divBdr>
            <w:top w:val="none" w:sz="0" w:space="0" w:color="auto"/>
            <w:left w:val="none" w:sz="0" w:space="0" w:color="auto"/>
            <w:bottom w:val="none" w:sz="0" w:space="0" w:color="auto"/>
            <w:right w:val="none" w:sz="0" w:space="0" w:color="auto"/>
          </w:divBdr>
        </w:div>
        <w:div w:id="1222328770">
          <w:marLeft w:val="0"/>
          <w:marRight w:val="0"/>
          <w:marTop w:val="0"/>
          <w:marBottom w:val="0"/>
          <w:divBdr>
            <w:top w:val="none" w:sz="0" w:space="0" w:color="auto"/>
            <w:left w:val="none" w:sz="0" w:space="0" w:color="auto"/>
            <w:bottom w:val="none" w:sz="0" w:space="0" w:color="auto"/>
            <w:right w:val="none" w:sz="0" w:space="0" w:color="auto"/>
          </w:divBdr>
        </w:div>
      </w:divsChild>
    </w:div>
    <w:div w:id="1260526842">
      <w:bodyDiv w:val="1"/>
      <w:marLeft w:val="0"/>
      <w:marRight w:val="0"/>
      <w:marTop w:val="0"/>
      <w:marBottom w:val="0"/>
      <w:divBdr>
        <w:top w:val="none" w:sz="0" w:space="0" w:color="auto"/>
        <w:left w:val="none" w:sz="0" w:space="0" w:color="auto"/>
        <w:bottom w:val="none" w:sz="0" w:space="0" w:color="auto"/>
        <w:right w:val="none" w:sz="0" w:space="0" w:color="auto"/>
      </w:divBdr>
    </w:div>
    <w:div w:id="1265457141">
      <w:bodyDiv w:val="1"/>
      <w:marLeft w:val="0"/>
      <w:marRight w:val="0"/>
      <w:marTop w:val="0"/>
      <w:marBottom w:val="0"/>
      <w:divBdr>
        <w:top w:val="none" w:sz="0" w:space="0" w:color="auto"/>
        <w:left w:val="none" w:sz="0" w:space="0" w:color="auto"/>
        <w:bottom w:val="none" w:sz="0" w:space="0" w:color="auto"/>
        <w:right w:val="none" w:sz="0" w:space="0" w:color="auto"/>
      </w:divBdr>
    </w:div>
    <w:div w:id="1272469575">
      <w:bodyDiv w:val="1"/>
      <w:marLeft w:val="0"/>
      <w:marRight w:val="0"/>
      <w:marTop w:val="0"/>
      <w:marBottom w:val="0"/>
      <w:divBdr>
        <w:top w:val="none" w:sz="0" w:space="0" w:color="auto"/>
        <w:left w:val="none" w:sz="0" w:space="0" w:color="auto"/>
        <w:bottom w:val="none" w:sz="0" w:space="0" w:color="auto"/>
        <w:right w:val="none" w:sz="0" w:space="0" w:color="auto"/>
      </w:divBdr>
    </w:div>
    <w:div w:id="1275092206">
      <w:bodyDiv w:val="1"/>
      <w:marLeft w:val="0"/>
      <w:marRight w:val="0"/>
      <w:marTop w:val="0"/>
      <w:marBottom w:val="0"/>
      <w:divBdr>
        <w:top w:val="none" w:sz="0" w:space="0" w:color="auto"/>
        <w:left w:val="none" w:sz="0" w:space="0" w:color="auto"/>
        <w:bottom w:val="none" w:sz="0" w:space="0" w:color="auto"/>
        <w:right w:val="none" w:sz="0" w:space="0" w:color="auto"/>
      </w:divBdr>
      <w:divsChild>
        <w:div w:id="1076589786">
          <w:marLeft w:val="0"/>
          <w:marRight w:val="0"/>
          <w:marTop w:val="0"/>
          <w:marBottom w:val="0"/>
          <w:divBdr>
            <w:top w:val="none" w:sz="0" w:space="0" w:color="auto"/>
            <w:left w:val="none" w:sz="0" w:space="0" w:color="auto"/>
            <w:bottom w:val="dotted" w:sz="6" w:space="0" w:color="D7D7D7"/>
            <w:right w:val="none" w:sz="0" w:space="0" w:color="auto"/>
          </w:divBdr>
        </w:div>
        <w:div w:id="1743333998">
          <w:marLeft w:val="0"/>
          <w:marRight w:val="0"/>
          <w:marTop w:val="0"/>
          <w:marBottom w:val="0"/>
          <w:divBdr>
            <w:top w:val="none" w:sz="0" w:space="0" w:color="auto"/>
            <w:left w:val="none" w:sz="0" w:space="0" w:color="auto"/>
            <w:bottom w:val="none" w:sz="0" w:space="0" w:color="auto"/>
            <w:right w:val="none" w:sz="0" w:space="0" w:color="auto"/>
          </w:divBdr>
        </w:div>
      </w:divsChild>
    </w:div>
    <w:div w:id="1297954175">
      <w:bodyDiv w:val="1"/>
      <w:marLeft w:val="0"/>
      <w:marRight w:val="0"/>
      <w:marTop w:val="0"/>
      <w:marBottom w:val="0"/>
      <w:divBdr>
        <w:top w:val="none" w:sz="0" w:space="0" w:color="auto"/>
        <w:left w:val="none" w:sz="0" w:space="0" w:color="auto"/>
        <w:bottom w:val="none" w:sz="0" w:space="0" w:color="auto"/>
        <w:right w:val="none" w:sz="0" w:space="0" w:color="auto"/>
      </w:divBdr>
    </w:div>
    <w:div w:id="1314678253">
      <w:bodyDiv w:val="1"/>
      <w:marLeft w:val="0"/>
      <w:marRight w:val="0"/>
      <w:marTop w:val="0"/>
      <w:marBottom w:val="0"/>
      <w:divBdr>
        <w:top w:val="none" w:sz="0" w:space="0" w:color="auto"/>
        <w:left w:val="none" w:sz="0" w:space="0" w:color="auto"/>
        <w:bottom w:val="none" w:sz="0" w:space="0" w:color="auto"/>
        <w:right w:val="none" w:sz="0" w:space="0" w:color="auto"/>
      </w:divBdr>
    </w:div>
    <w:div w:id="1351445216">
      <w:bodyDiv w:val="1"/>
      <w:marLeft w:val="0"/>
      <w:marRight w:val="0"/>
      <w:marTop w:val="0"/>
      <w:marBottom w:val="0"/>
      <w:divBdr>
        <w:top w:val="none" w:sz="0" w:space="0" w:color="auto"/>
        <w:left w:val="none" w:sz="0" w:space="0" w:color="auto"/>
        <w:bottom w:val="none" w:sz="0" w:space="0" w:color="auto"/>
        <w:right w:val="none" w:sz="0" w:space="0" w:color="auto"/>
      </w:divBdr>
      <w:divsChild>
        <w:div w:id="1367875925">
          <w:marLeft w:val="0"/>
          <w:marRight w:val="0"/>
          <w:marTop w:val="0"/>
          <w:marBottom w:val="0"/>
          <w:divBdr>
            <w:top w:val="none" w:sz="0" w:space="0" w:color="auto"/>
            <w:left w:val="none" w:sz="0" w:space="0" w:color="auto"/>
            <w:bottom w:val="none" w:sz="0" w:space="0" w:color="auto"/>
            <w:right w:val="none" w:sz="0" w:space="0" w:color="auto"/>
          </w:divBdr>
        </w:div>
        <w:div w:id="1540967905">
          <w:marLeft w:val="0"/>
          <w:marRight w:val="0"/>
          <w:marTop w:val="0"/>
          <w:marBottom w:val="0"/>
          <w:divBdr>
            <w:top w:val="none" w:sz="0" w:space="0" w:color="auto"/>
            <w:left w:val="none" w:sz="0" w:space="0" w:color="auto"/>
            <w:bottom w:val="dotted" w:sz="6" w:space="0" w:color="D7D7D7"/>
            <w:right w:val="none" w:sz="0" w:space="0" w:color="auto"/>
          </w:divBdr>
        </w:div>
      </w:divsChild>
    </w:div>
    <w:div w:id="1377043066">
      <w:bodyDiv w:val="1"/>
      <w:marLeft w:val="0"/>
      <w:marRight w:val="0"/>
      <w:marTop w:val="0"/>
      <w:marBottom w:val="0"/>
      <w:divBdr>
        <w:top w:val="none" w:sz="0" w:space="0" w:color="auto"/>
        <w:left w:val="none" w:sz="0" w:space="0" w:color="auto"/>
        <w:bottom w:val="none" w:sz="0" w:space="0" w:color="auto"/>
        <w:right w:val="none" w:sz="0" w:space="0" w:color="auto"/>
      </w:divBdr>
      <w:divsChild>
        <w:div w:id="833885034">
          <w:marLeft w:val="0"/>
          <w:marRight w:val="0"/>
          <w:marTop w:val="0"/>
          <w:marBottom w:val="0"/>
          <w:divBdr>
            <w:top w:val="none" w:sz="0" w:space="0" w:color="auto"/>
            <w:left w:val="none" w:sz="0" w:space="0" w:color="auto"/>
            <w:bottom w:val="none" w:sz="0" w:space="0" w:color="auto"/>
            <w:right w:val="none" w:sz="0" w:space="0" w:color="auto"/>
          </w:divBdr>
          <w:divsChild>
            <w:div w:id="379549795">
              <w:marLeft w:val="0"/>
              <w:marRight w:val="0"/>
              <w:marTop w:val="0"/>
              <w:marBottom w:val="0"/>
              <w:divBdr>
                <w:top w:val="none" w:sz="0" w:space="0" w:color="auto"/>
                <w:left w:val="none" w:sz="0" w:space="0" w:color="auto"/>
                <w:bottom w:val="none" w:sz="0" w:space="0" w:color="auto"/>
                <w:right w:val="none" w:sz="0" w:space="0" w:color="auto"/>
              </w:divBdr>
            </w:div>
            <w:div w:id="722368475">
              <w:marLeft w:val="0"/>
              <w:marRight w:val="0"/>
              <w:marTop w:val="0"/>
              <w:marBottom w:val="0"/>
              <w:divBdr>
                <w:top w:val="none" w:sz="0" w:space="0" w:color="auto"/>
                <w:left w:val="none" w:sz="0" w:space="0" w:color="auto"/>
                <w:bottom w:val="none" w:sz="0" w:space="0" w:color="auto"/>
                <w:right w:val="none" w:sz="0" w:space="0" w:color="auto"/>
              </w:divBdr>
            </w:div>
          </w:divsChild>
        </w:div>
        <w:div w:id="1510677680">
          <w:marLeft w:val="0"/>
          <w:marRight w:val="0"/>
          <w:marTop w:val="0"/>
          <w:marBottom w:val="0"/>
          <w:divBdr>
            <w:top w:val="none" w:sz="0" w:space="0" w:color="auto"/>
            <w:left w:val="none" w:sz="0" w:space="0" w:color="auto"/>
            <w:bottom w:val="dotted" w:sz="6" w:space="0" w:color="D7D7D7"/>
            <w:right w:val="none" w:sz="0" w:space="0" w:color="auto"/>
          </w:divBdr>
        </w:div>
      </w:divsChild>
    </w:div>
    <w:div w:id="1385105984">
      <w:bodyDiv w:val="1"/>
      <w:marLeft w:val="0"/>
      <w:marRight w:val="0"/>
      <w:marTop w:val="0"/>
      <w:marBottom w:val="0"/>
      <w:divBdr>
        <w:top w:val="none" w:sz="0" w:space="0" w:color="auto"/>
        <w:left w:val="none" w:sz="0" w:space="0" w:color="auto"/>
        <w:bottom w:val="none" w:sz="0" w:space="0" w:color="auto"/>
        <w:right w:val="none" w:sz="0" w:space="0" w:color="auto"/>
      </w:divBdr>
    </w:div>
    <w:div w:id="1410734610">
      <w:bodyDiv w:val="1"/>
      <w:marLeft w:val="0"/>
      <w:marRight w:val="0"/>
      <w:marTop w:val="0"/>
      <w:marBottom w:val="0"/>
      <w:divBdr>
        <w:top w:val="none" w:sz="0" w:space="0" w:color="auto"/>
        <w:left w:val="none" w:sz="0" w:space="0" w:color="auto"/>
        <w:bottom w:val="none" w:sz="0" w:space="0" w:color="auto"/>
        <w:right w:val="none" w:sz="0" w:space="0" w:color="auto"/>
      </w:divBdr>
    </w:div>
    <w:div w:id="1424640588">
      <w:bodyDiv w:val="1"/>
      <w:marLeft w:val="0"/>
      <w:marRight w:val="0"/>
      <w:marTop w:val="0"/>
      <w:marBottom w:val="0"/>
      <w:divBdr>
        <w:top w:val="none" w:sz="0" w:space="0" w:color="auto"/>
        <w:left w:val="none" w:sz="0" w:space="0" w:color="auto"/>
        <w:bottom w:val="none" w:sz="0" w:space="0" w:color="auto"/>
        <w:right w:val="none" w:sz="0" w:space="0" w:color="auto"/>
      </w:divBdr>
    </w:div>
    <w:div w:id="1442646034">
      <w:bodyDiv w:val="1"/>
      <w:marLeft w:val="0"/>
      <w:marRight w:val="0"/>
      <w:marTop w:val="0"/>
      <w:marBottom w:val="0"/>
      <w:divBdr>
        <w:top w:val="none" w:sz="0" w:space="0" w:color="auto"/>
        <w:left w:val="none" w:sz="0" w:space="0" w:color="auto"/>
        <w:bottom w:val="none" w:sz="0" w:space="0" w:color="auto"/>
        <w:right w:val="none" w:sz="0" w:space="0" w:color="auto"/>
      </w:divBdr>
      <w:divsChild>
        <w:div w:id="1822891966">
          <w:marLeft w:val="0"/>
          <w:marRight w:val="0"/>
          <w:marTop w:val="0"/>
          <w:marBottom w:val="0"/>
          <w:divBdr>
            <w:top w:val="none" w:sz="0" w:space="0" w:color="auto"/>
            <w:left w:val="none" w:sz="0" w:space="0" w:color="auto"/>
            <w:bottom w:val="none" w:sz="0" w:space="0" w:color="auto"/>
            <w:right w:val="none" w:sz="0" w:space="0" w:color="auto"/>
          </w:divBdr>
        </w:div>
      </w:divsChild>
    </w:div>
    <w:div w:id="1456363205">
      <w:bodyDiv w:val="1"/>
      <w:marLeft w:val="0"/>
      <w:marRight w:val="0"/>
      <w:marTop w:val="0"/>
      <w:marBottom w:val="0"/>
      <w:divBdr>
        <w:top w:val="none" w:sz="0" w:space="0" w:color="auto"/>
        <w:left w:val="none" w:sz="0" w:space="0" w:color="auto"/>
        <w:bottom w:val="none" w:sz="0" w:space="0" w:color="auto"/>
        <w:right w:val="none" w:sz="0" w:space="0" w:color="auto"/>
      </w:divBdr>
    </w:div>
    <w:div w:id="1474524840">
      <w:bodyDiv w:val="1"/>
      <w:marLeft w:val="0"/>
      <w:marRight w:val="0"/>
      <w:marTop w:val="0"/>
      <w:marBottom w:val="0"/>
      <w:divBdr>
        <w:top w:val="none" w:sz="0" w:space="0" w:color="auto"/>
        <w:left w:val="none" w:sz="0" w:space="0" w:color="auto"/>
        <w:bottom w:val="none" w:sz="0" w:space="0" w:color="auto"/>
        <w:right w:val="none" w:sz="0" w:space="0" w:color="auto"/>
      </w:divBdr>
      <w:divsChild>
        <w:div w:id="217329158">
          <w:marLeft w:val="0"/>
          <w:marRight w:val="0"/>
          <w:marTop w:val="0"/>
          <w:marBottom w:val="0"/>
          <w:divBdr>
            <w:top w:val="none" w:sz="0" w:space="0" w:color="auto"/>
            <w:left w:val="none" w:sz="0" w:space="0" w:color="auto"/>
            <w:bottom w:val="dotted" w:sz="6" w:space="0" w:color="D7D7D7"/>
            <w:right w:val="none" w:sz="0" w:space="0" w:color="auto"/>
          </w:divBdr>
        </w:div>
        <w:div w:id="925458841">
          <w:marLeft w:val="0"/>
          <w:marRight w:val="0"/>
          <w:marTop w:val="0"/>
          <w:marBottom w:val="0"/>
          <w:divBdr>
            <w:top w:val="none" w:sz="0" w:space="0" w:color="auto"/>
            <w:left w:val="none" w:sz="0" w:space="0" w:color="auto"/>
            <w:bottom w:val="none" w:sz="0" w:space="0" w:color="auto"/>
            <w:right w:val="none" w:sz="0" w:space="0" w:color="auto"/>
          </w:divBdr>
          <w:divsChild>
            <w:div w:id="527722278">
              <w:marLeft w:val="0"/>
              <w:marRight w:val="0"/>
              <w:marTop w:val="0"/>
              <w:marBottom w:val="0"/>
              <w:divBdr>
                <w:top w:val="none" w:sz="0" w:space="0" w:color="auto"/>
                <w:left w:val="none" w:sz="0" w:space="0" w:color="auto"/>
                <w:bottom w:val="none" w:sz="0" w:space="0" w:color="auto"/>
                <w:right w:val="none" w:sz="0" w:space="0" w:color="auto"/>
              </w:divBdr>
            </w:div>
            <w:div w:id="59775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219056">
      <w:bodyDiv w:val="1"/>
      <w:marLeft w:val="0"/>
      <w:marRight w:val="0"/>
      <w:marTop w:val="0"/>
      <w:marBottom w:val="0"/>
      <w:divBdr>
        <w:top w:val="none" w:sz="0" w:space="0" w:color="auto"/>
        <w:left w:val="none" w:sz="0" w:space="0" w:color="auto"/>
        <w:bottom w:val="none" w:sz="0" w:space="0" w:color="auto"/>
        <w:right w:val="none" w:sz="0" w:space="0" w:color="auto"/>
      </w:divBdr>
      <w:divsChild>
        <w:div w:id="406617299">
          <w:marLeft w:val="0"/>
          <w:marRight w:val="0"/>
          <w:marTop w:val="0"/>
          <w:marBottom w:val="0"/>
          <w:divBdr>
            <w:top w:val="none" w:sz="0" w:space="0" w:color="auto"/>
            <w:left w:val="none" w:sz="0" w:space="0" w:color="auto"/>
            <w:bottom w:val="dotted" w:sz="6" w:space="0" w:color="D7D7D7"/>
            <w:right w:val="none" w:sz="0" w:space="0" w:color="auto"/>
          </w:divBdr>
        </w:div>
        <w:div w:id="1349063300">
          <w:marLeft w:val="0"/>
          <w:marRight w:val="0"/>
          <w:marTop w:val="0"/>
          <w:marBottom w:val="0"/>
          <w:divBdr>
            <w:top w:val="none" w:sz="0" w:space="0" w:color="auto"/>
            <w:left w:val="none" w:sz="0" w:space="0" w:color="auto"/>
            <w:bottom w:val="none" w:sz="0" w:space="0" w:color="auto"/>
            <w:right w:val="none" w:sz="0" w:space="0" w:color="auto"/>
          </w:divBdr>
          <w:divsChild>
            <w:div w:id="346832459">
              <w:marLeft w:val="0"/>
              <w:marRight w:val="0"/>
              <w:marTop w:val="0"/>
              <w:marBottom w:val="0"/>
              <w:divBdr>
                <w:top w:val="none" w:sz="0" w:space="0" w:color="auto"/>
                <w:left w:val="none" w:sz="0" w:space="0" w:color="auto"/>
                <w:bottom w:val="none" w:sz="0" w:space="0" w:color="auto"/>
                <w:right w:val="none" w:sz="0" w:space="0" w:color="auto"/>
              </w:divBdr>
            </w:div>
            <w:div w:id="124395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410679">
      <w:bodyDiv w:val="1"/>
      <w:marLeft w:val="0"/>
      <w:marRight w:val="0"/>
      <w:marTop w:val="0"/>
      <w:marBottom w:val="0"/>
      <w:divBdr>
        <w:top w:val="none" w:sz="0" w:space="0" w:color="auto"/>
        <w:left w:val="none" w:sz="0" w:space="0" w:color="auto"/>
        <w:bottom w:val="none" w:sz="0" w:space="0" w:color="auto"/>
        <w:right w:val="none" w:sz="0" w:space="0" w:color="auto"/>
      </w:divBdr>
    </w:div>
    <w:div w:id="1555845712">
      <w:bodyDiv w:val="1"/>
      <w:marLeft w:val="0"/>
      <w:marRight w:val="0"/>
      <w:marTop w:val="0"/>
      <w:marBottom w:val="0"/>
      <w:divBdr>
        <w:top w:val="none" w:sz="0" w:space="0" w:color="auto"/>
        <w:left w:val="none" w:sz="0" w:space="0" w:color="auto"/>
        <w:bottom w:val="none" w:sz="0" w:space="0" w:color="auto"/>
        <w:right w:val="none" w:sz="0" w:space="0" w:color="auto"/>
      </w:divBdr>
      <w:divsChild>
        <w:div w:id="1168443958">
          <w:marLeft w:val="0"/>
          <w:marRight w:val="0"/>
          <w:marTop w:val="0"/>
          <w:marBottom w:val="0"/>
          <w:divBdr>
            <w:top w:val="none" w:sz="0" w:space="0" w:color="auto"/>
            <w:left w:val="none" w:sz="0" w:space="0" w:color="auto"/>
            <w:bottom w:val="none" w:sz="0" w:space="0" w:color="auto"/>
            <w:right w:val="none" w:sz="0" w:space="0" w:color="auto"/>
          </w:divBdr>
        </w:div>
        <w:div w:id="1221555958">
          <w:marLeft w:val="0"/>
          <w:marRight w:val="0"/>
          <w:marTop w:val="0"/>
          <w:marBottom w:val="0"/>
          <w:divBdr>
            <w:top w:val="none" w:sz="0" w:space="0" w:color="auto"/>
            <w:left w:val="none" w:sz="0" w:space="0" w:color="auto"/>
            <w:bottom w:val="none" w:sz="0" w:space="0" w:color="auto"/>
            <w:right w:val="none" w:sz="0" w:space="0" w:color="auto"/>
          </w:divBdr>
        </w:div>
        <w:div w:id="1937665568">
          <w:marLeft w:val="0"/>
          <w:marRight w:val="0"/>
          <w:marTop w:val="0"/>
          <w:marBottom w:val="0"/>
          <w:divBdr>
            <w:top w:val="none" w:sz="0" w:space="0" w:color="auto"/>
            <w:left w:val="none" w:sz="0" w:space="0" w:color="auto"/>
            <w:bottom w:val="none" w:sz="0" w:space="0" w:color="auto"/>
            <w:right w:val="none" w:sz="0" w:space="0" w:color="auto"/>
          </w:divBdr>
        </w:div>
      </w:divsChild>
    </w:div>
    <w:div w:id="1596087011">
      <w:bodyDiv w:val="1"/>
      <w:marLeft w:val="0"/>
      <w:marRight w:val="0"/>
      <w:marTop w:val="0"/>
      <w:marBottom w:val="0"/>
      <w:divBdr>
        <w:top w:val="none" w:sz="0" w:space="0" w:color="auto"/>
        <w:left w:val="none" w:sz="0" w:space="0" w:color="auto"/>
        <w:bottom w:val="none" w:sz="0" w:space="0" w:color="auto"/>
        <w:right w:val="none" w:sz="0" w:space="0" w:color="auto"/>
      </w:divBdr>
      <w:divsChild>
        <w:div w:id="942760974">
          <w:marLeft w:val="0"/>
          <w:marRight w:val="0"/>
          <w:marTop w:val="0"/>
          <w:marBottom w:val="0"/>
          <w:divBdr>
            <w:top w:val="none" w:sz="0" w:space="0" w:color="auto"/>
            <w:left w:val="none" w:sz="0" w:space="0" w:color="auto"/>
            <w:bottom w:val="single" w:sz="6" w:space="0" w:color="A4A4A4"/>
            <w:right w:val="none" w:sz="0" w:space="0" w:color="auto"/>
          </w:divBdr>
        </w:div>
        <w:div w:id="95290154">
          <w:marLeft w:val="0"/>
          <w:marRight w:val="0"/>
          <w:marTop w:val="272"/>
          <w:marBottom w:val="272"/>
          <w:divBdr>
            <w:top w:val="none" w:sz="0" w:space="0" w:color="auto"/>
            <w:left w:val="none" w:sz="0" w:space="0" w:color="auto"/>
            <w:bottom w:val="none" w:sz="0" w:space="0" w:color="auto"/>
            <w:right w:val="none" w:sz="0" w:space="0" w:color="auto"/>
          </w:divBdr>
        </w:div>
      </w:divsChild>
    </w:div>
    <w:div w:id="1596867845">
      <w:bodyDiv w:val="1"/>
      <w:marLeft w:val="0"/>
      <w:marRight w:val="0"/>
      <w:marTop w:val="0"/>
      <w:marBottom w:val="0"/>
      <w:divBdr>
        <w:top w:val="none" w:sz="0" w:space="0" w:color="auto"/>
        <w:left w:val="none" w:sz="0" w:space="0" w:color="auto"/>
        <w:bottom w:val="none" w:sz="0" w:space="0" w:color="auto"/>
        <w:right w:val="none" w:sz="0" w:space="0" w:color="auto"/>
      </w:divBdr>
    </w:div>
    <w:div w:id="1601375664">
      <w:bodyDiv w:val="1"/>
      <w:marLeft w:val="0"/>
      <w:marRight w:val="0"/>
      <w:marTop w:val="0"/>
      <w:marBottom w:val="0"/>
      <w:divBdr>
        <w:top w:val="none" w:sz="0" w:space="0" w:color="auto"/>
        <w:left w:val="none" w:sz="0" w:space="0" w:color="auto"/>
        <w:bottom w:val="none" w:sz="0" w:space="0" w:color="auto"/>
        <w:right w:val="none" w:sz="0" w:space="0" w:color="auto"/>
      </w:divBdr>
    </w:div>
    <w:div w:id="1612935437">
      <w:bodyDiv w:val="1"/>
      <w:marLeft w:val="0"/>
      <w:marRight w:val="0"/>
      <w:marTop w:val="0"/>
      <w:marBottom w:val="0"/>
      <w:divBdr>
        <w:top w:val="none" w:sz="0" w:space="0" w:color="auto"/>
        <w:left w:val="none" w:sz="0" w:space="0" w:color="auto"/>
        <w:bottom w:val="none" w:sz="0" w:space="0" w:color="auto"/>
        <w:right w:val="none" w:sz="0" w:space="0" w:color="auto"/>
      </w:divBdr>
      <w:divsChild>
        <w:div w:id="1343362279">
          <w:marLeft w:val="0"/>
          <w:marRight w:val="0"/>
          <w:marTop w:val="0"/>
          <w:marBottom w:val="0"/>
          <w:divBdr>
            <w:top w:val="none" w:sz="0" w:space="0" w:color="auto"/>
            <w:left w:val="none" w:sz="0" w:space="0" w:color="auto"/>
            <w:bottom w:val="none" w:sz="0" w:space="0" w:color="auto"/>
            <w:right w:val="none" w:sz="0" w:space="0" w:color="auto"/>
          </w:divBdr>
        </w:div>
      </w:divsChild>
    </w:div>
    <w:div w:id="1616906081">
      <w:bodyDiv w:val="1"/>
      <w:marLeft w:val="0"/>
      <w:marRight w:val="0"/>
      <w:marTop w:val="0"/>
      <w:marBottom w:val="0"/>
      <w:divBdr>
        <w:top w:val="none" w:sz="0" w:space="0" w:color="auto"/>
        <w:left w:val="none" w:sz="0" w:space="0" w:color="auto"/>
        <w:bottom w:val="none" w:sz="0" w:space="0" w:color="auto"/>
        <w:right w:val="none" w:sz="0" w:space="0" w:color="auto"/>
      </w:divBdr>
      <w:divsChild>
        <w:div w:id="154419963">
          <w:marLeft w:val="0"/>
          <w:marRight w:val="0"/>
          <w:marTop w:val="0"/>
          <w:marBottom w:val="0"/>
          <w:divBdr>
            <w:top w:val="none" w:sz="0" w:space="0" w:color="auto"/>
            <w:left w:val="none" w:sz="0" w:space="0" w:color="auto"/>
            <w:bottom w:val="dotted" w:sz="6" w:space="0" w:color="D7D7D7"/>
            <w:right w:val="none" w:sz="0" w:space="0" w:color="auto"/>
          </w:divBdr>
        </w:div>
        <w:div w:id="675965255">
          <w:marLeft w:val="0"/>
          <w:marRight w:val="0"/>
          <w:marTop w:val="0"/>
          <w:marBottom w:val="0"/>
          <w:divBdr>
            <w:top w:val="none" w:sz="0" w:space="0" w:color="auto"/>
            <w:left w:val="none" w:sz="0" w:space="0" w:color="auto"/>
            <w:bottom w:val="none" w:sz="0" w:space="0" w:color="auto"/>
            <w:right w:val="none" w:sz="0" w:space="0" w:color="auto"/>
          </w:divBdr>
          <w:divsChild>
            <w:div w:id="689642031">
              <w:marLeft w:val="0"/>
              <w:marRight w:val="0"/>
              <w:marTop w:val="0"/>
              <w:marBottom w:val="0"/>
              <w:divBdr>
                <w:top w:val="none" w:sz="0" w:space="0" w:color="auto"/>
                <w:left w:val="none" w:sz="0" w:space="0" w:color="auto"/>
                <w:bottom w:val="none" w:sz="0" w:space="0" w:color="auto"/>
                <w:right w:val="none" w:sz="0" w:space="0" w:color="auto"/>
              </w:divBdr>
            </w:div>
            <w:div w:id="32073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805168">
      <w:bodyDiv w:val="1"/>
      <w:marLeft w:val="0"/>
      <w:marRight w:val="0"/>
      <w:marTop w:val="0"/>
      <w:marBottom w:val="0"/>
      <w:divBdr>
        <w:top w:val="none" w:sz="0" w:space="0" w:color="auto"/>
        <w:left w:val="none" w:sz="0" w:space="0" w:color="auto"/>
        <w:bottom w:val="none" w:sz="0" w:space="0" w:color="auto"/>
        <w:right w:val="none" w:sz="0" w:space="0" w:color="auto"/>
      </w:divBdr>
      <w:divsChild>
        <w:div w:id="278530514">
          <w:marLeft w:val="0"/>
          <w:marRight w:val="0"/>
          <w:marTop w:val="0"/>
          <w:marBottom w:val="0"/>
          <w:divBdr>
            <w:top w:val="none" w:sz="0" w:space="0" w:color="auto"/>
            <w:left w:val="none" w:sz="0" w:space="0" w:color="auto"/>
            <w:bottom w:val="single" w:sz="6" w:space="0" w:color="A4A4A4"/>
            <w:right w:val="none" w:sz="0" w:space="0" w:color="auto"/>
          </w:divBdr>
        </w:div>
        <w:div w:id="2083482417">
          <w:marLeft w:val="0"/>
          <w:marRight w:val="0"/>
          <w:marTop w:val="0"/>
          <w:marBottom w:val="0"/>
          <w:divBdr>
            <w:top w:val="none" w:sz="0" w:space="0" w:color="auto"/>
            <w:left w:val="none" w:sz="0" w:space="0" w:color="auto"/>
            <w:bottom w:val="none" w:sz="0" w:space="0" w:color="auto"/>
            <w:right w:val="none" w:sz="0" w:space="0" w:color="auto"/>
          </w:divBdr>
          <w:divsChild>
            <w:div w:id="91162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882072">
      <w:bodyDiv w:val="1"/>
      <w:marLeft w:val="0"/>
      <w:marRight w:val="0"/>
      <w:marTop w:val="0"/>
      <w:marBottom w:val="0"/>
      <w:divBdr>
        <w:top w:val="none" w:sz="0" w:space="0" w:color="auto"/>
        <w:left w:val="none" w:sz="0" w:space="0" w:color="auto"/>
        <w:bottom w:val="none" w:sz="0" w:space="0" w:color="auto"/>
        <w:right w:val="none" w:sz="0" w:space="0" w:color="auto"/>
      </w:divBdr>
      <w:divsChild>
        <w:div w:id="1384718958">
          <w:marLeft w:val="0"/>
          <w:marRight w:val="0"/>
          <w:marTop w:val="0"/>
          <w:marBottom w:val="0"/>
          <w:divBdr>
            <w:top w:val="none" w:sz="0" w:space="0" w:color="auto"/>
            <w:left w:val="none" w:sz="0" w:space="0" w:color="auto"/>
            <w:bottom w:val="none" w:sz="0" w:space="0" w:color="auto"/>
            <w:right w:val="none" w:sz="0" w:space="0" w:color="auto"/>
          </w:divBdr>
          <w:divsChild>
            <w:div w:id="1160391596">
              <w:marLeft w:val="0"/>
              <w:marRight w:val="0"/>
              <w:marTop w:val="0"/>
              <w:marBottom w:val="0"/>
              <w:divBdr>
                <w:top w:val="none" w:sz="0" w:space="0" w:color="auto"/>
                <w:left w:val="none" w:sz="0" w:space="0" w:color="auto"/>
                <w:bottom w:val="none" w:sz="0" w:space="0" w:color="auto"/>
                <w:right w:val="none" w:sz="0" w:space="0" w:color="auto"/>
              </w:divBdr>
            </w:div>
            <w:div w:id="1929192422">
              <w:marLeft w:val="0"/>
              <w:marRight w:val="0"/>
              <w:marTop w:val="0"/>
              <w:marBottom w:val="0"/>
              <w:divBdr>
                <w:top w:val="none" w:sz="0" w:space="0" w:color="auto"/>
                <w:left w:val="none" w:sz="0" w:space="0" w:color="auto"/>
                <w:bottom w:val="none" w:sz="0" w:space="0" w:color="auto"/>
                <w:right w:val="none" w:sz="0" w:space="0" w:color="auto"/>
              </w:divBdr>
            </w:div>
          </w:divsChild>
        </w:div>
        <w:div w:id="1881940085">
          <w:marLeft w:val="0"/>
          <w:marRight w:val="0"/>
          <w:marTop w:val="0"/>
          <w:marBottom w:val="0"/>
          <w:divBdr>
            <w:top w:val="none" w:sz="0" w:space="0" w:color="auto"/>
            <w:left w:val="none" w:sz="0" w:space="0" w:color="auto"/>
            <w:bottom w:val="dotted" w:sz="6" w:space="0" w:color="D7D7D7"/>
            <w:right w:val="none" w:sz="0" w:space="0" w:color="auto"/>
          </w:divBdr>
        </w:div>
      </w:divsChild>
    </w:div>
    <w:div w:id="1625230040">
      <w:bodyDiv w:val="1"/>
      <w:marLeft w:val="0"/>
      <w:marRight w:val="0"/>
      <w:marTop w:val="0"/>
      <w:marBottom w:val="0"/>
      <w:divBdr>
        <w:top w:val="none" w:sz="0" w:space="0" w:color="auto"/>
        <w:left w:val="none" w:sz="0" w:space="0" w:color="auto"/>
        <w:bottom w:val="none" w:sz="0" w:space="0" w:color="auto"/>
        <w:right w:val="none" w:sz="0" w:space="0" w:color="auto"/>
      </w:divBdr>
      <w:divsChild>
        <w:div w:id="1549757046">
          <w:marLeft w:val="0"/>
          <w:marRight w:val="0"/>
          <w:marTop w:val="0"/>
          <w:marBottom w:val="0"/>
          <w:divBdr>
            <w:top w:val="none" w:sz="0" w:space="0" w:color="auto"/>
            <w:left w:val="none" w:sz="0" w:space="0" w:color="auto"/>
            <w:bottom w:val="none" w:sz="0" w:space="0" w:color="auto"/>
            <w:right w:val="none" w:sz="0" w:space="0" w:color="auto"/>
          </w:divBdr>
        </w:div>
      </w:divsChild>
    </w:div>
    <w:div w:id="1662465061">
      <w:bodyDiv w:val="1"/>
      <w:marLeft w:val="0"/>
      <w:marRight w:val="0"/>
      <w:marTop w:val="0"/>
      <w:marBottom w:val="0"/>
      <w:divBdr>
        <w:top w:val="none" w:sz="0" w:space="0" w:color="auto"/>
        <w:left w:val="none" w:sz="0" w:space="0" w:color="auto"/>
        <w:bottom w:val="none" w:sz="0" w:space="0" w:color="auto"/>
        <w:right w:val="none" w:sz="0" w:space="0" w:color="auto"/>
      </w:divBdr>
      <w:divsChild>
        <w:div w:id="1809587248">
          <w:marLeft w:val="0"/>
          <w:marRight w:val="0"/>
          <w:marTop w:val="0"/>
          <w:marBottom w:val="0"/>
          <w:divBdr>
            <w:top w:val="none" w:sz="0" w:space="0" w:color="auto"/>
            <w:left w:val="none" w:sz="0" w:space="0" w:color="auto"/>
            <w:bottom w:val="none" w:sz="0" w:space="0" w:color="auto"/>
            <w:right w:val="none" w:sz="0" w:space="0" w:color="auto"/>
          </w:divBdr>
        </w:div>
      </w:divsChild>
    </w:div>
    <w:div w:id="1663971739">
      <w:bodyDiv w:val="1"/>
      <w:marLeft w:val="0"/>
      <w:marRight w:val="0"/>
      <w:marTop w:val="0"/>
      <w:marBottom w:val="0"/>
      <w:divBdr>
        <w:top w:val="none" w:sz="0" w:space="0" w:color="auto"/>
        <w:left w:val="none" w:sz="0" w:space="0" w:color="auto"/>
        <w:bottom w:val="none" w:sz="0" w:space="0" w:color="auto"/>
        <w:right w:val="none" w:sz="0" w:space="0" w:color="auto"/>
      </w:divBdr>
    </w:div>
    <w:div w:id="1669091827">
      <w:bodyDiv w:val="1"/>
      <w:marLeft w:val="0"/>
      <w:marRight w:val="0"/>
      <w:marTop w:val="0"/>
      <w:marBottom w:val="0"/>
      <w:divBdr>
        <w:top w:val="none" w:sz="0" w:space="0" w:color="auto"/>
        <w:left w:val="none" w:sz="0" w:space="0" w:color="auto"/>
        <w:bottom w:val="none" w:sz="0" w:space="0" w:color="auto"/>
        <w:right w:val="none" w:sz="0" w:space="0" w:color="auto"/>
      </w:divBdr>
    </w:div>
    <w:div w:id="1675692703">
      <w:bodyDiv w:val="1"/>
      <w:marLeft w:val="0"/>
      <w:marRight w:val="0"/>
      <w:marTop w:val="0"/>
      <w:marBottom w:val="0"/>
      <w:divBdr>
        <w:top w:val="none" w:sz="0" w:space="0" w:color="auto"/>
        <w:left w:val="none" w:sz="0" w:space="0" w:color="auto"/>
        <w:bottom w:val="none" w:sz="0" w:space="0" w:color="auto"/>
        <w:right w:val="none" w:sz="0" w:space="0" w:color="auto"/>
      </w:divBdr>
    </w:div>
    <w:div w:id="1702198540">
      <w:bodyDiv w:val="1"/>
      <w:marLeft w:val="0"/>
      <w:marRight w:val="0"/>
      <w:marTop w:val="0"/>
      <w:marBottom w:val="0"/>
      <w:divBdr>
        <w:top w:val="none" w:sz="0" w:space="0" w:color="auto"/>
        <w:left w:val="none" w:sz="0" w:space="0" w:color="auto"/>
        <w:bottom w:val="none" w:sz="0" w:space="0" w:color="auto"/>
        <w:right w:val="none" w:sz="0" w:space="0" w:color="auto"/>
      </w:divBdr>
      <w:divsChild>
        <w:div w:id="121508191">
          <w:marLeft w:val="0"/>
          <w:marRight w:val="0"/>
          <w:marTop w:val="0"/>
          <w:marBottom w:val="0"/>
          <w:divBdr>
            <w:top w:val="none" w:sz="0" w:space="0" w:color="auto"/>
            <w:left w:val="none" w:sz="0" w:space="0" w:color="auto"/>
            <w:bottom w:val="none" w:sz="0" w:space="0" w:color="auto"/>
            <w:right w:val="none" w:sz="0" w:space="0" w:color="auto"/>
          </w:divBdr>
        </w:div>
        <w:div w:id="1180588539">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28454873">
      <w:bodyDiv w:val="1"/>
      <w:marLeft w:val="0"/>
      <w:marRight w:val="0"/>
      <w:marTop w:val="0"/>
      <w:marBottom w:val="0"/>
      <w:divBdr>
        <w:top w:val="none" w:sz="0" w:space="0" w:color="auto"/>
        <w:left w:val="none" w:sz="0" w:space="0" w:color="auto"/>
        <w:bottom w:val="none" w:sz="0" w:space="0" w:color="auto"/>
        <w:right w:val="none" w:sz="0" w:space="0" w:color="auto"/>
      </w:divBdr>
      <w:divsChild>
        <w:div w:id="478771310">
          <w:marLeft w:val="0"/>
          <w:marRight w:val="0"/>
          <w:marTop w:val="0"/>
          <w:marBottom w:val="0"/>
          <w:divBdr>
            <w:top w:val="none" w:sz="0" w:space="0" w:color="auto"/>
            <w:left w:val="none" w:sz="0" w:space="0" w:color="auto"/>
            <w:bottom w:val="single" w:sz="6" w:space="0" w:color="A4A4A4"/>
            <w:right w:val="none" w:sz="0" w:space="0" w:color="auto"/>
          </w:divBdr>
        </w:div>
        <w:div w:id="987171997">
          <w:marLeft w:val="0"/>
          <w:marRight w:val="0"/>
          <w:marTop w:val="272"/>
          <w:marBottom w:val="272"/>
          <w:divBdr>
            <w:top w:val="none" w:sz="0" w:space="0" w:color="auto"/>
            <w:left w:val="none" w:sz="0" w:space="0" w:color="auto"/>
            <w:bottom w:val="none" w:sz="0" w:space="0" w:color="auto"/>
            <w:right w:val="none" w:sz="0" w:space="0" w:color="auto"/>
          </w:divBdr>
        </w:div>
      </w:divsChild>
    </w:div>
    <w:div w:id="1790971898">
      <w:bodyDiv w:val="1"/>
      <w:marLeft w:val="0"/>
      <w:marRight w:val="0"/>
      <w:marTop w:val="0"/>
      <w:marBottom w:val="0"/>
      <w:divBdr>
        <w:top w:val="none" w:sz="0" w:space="0" w:color="auto"/>
        <w:left w:val="none" w:sz="0" w:space="0" w:color="auto"/>
        <w:bottom w:val="none" w:sz="0" w:space="0" w:color="auto"/>
        <w:right w:val="none" w:sz="0" w:space="0" w:color="auto"/>
      </w:divBdr>
    </w:div>
    <w:div w:id="1809861725">
      <w:bodyDiv w:val="1"/>
      <w:marLeft w:val="0"/>
      <w:marRight w:val="0"/>
      <w:marTop w:val="0"/>
      <w:marBottom w:val="0"/>
      <w:divBdr>
        <w:top w:val="none" w:sz="0" w:space="0" w:color="auto"/>
        <w:left w:val="none" w:sz="0" w:space="0" w:color="auto"/>
        <w:bottom w:val="none" w:sz="0" w:space="0" w:color="auto"/>
        <w:right w:val="none" w:sz="0" w:space="0" w:color="auto"/>
      </w:divBdr>
    </w:div>
    <w:div w:id="1823887911">
      <w:bodyDiv w:val="1"/>
      <w:marLeft w:val="0"/>
      <w:marRight w:val="0"/>
      <w:marTop w:val="0"/>
      <w:marBottom w:val="0"/>
      <w:divBdr>
        <w:top w:val="none" w:sz="0" w:space="0" w:color="auto"/>
        <w:left w:val="none" w:sz="0" w:space="0" w:color="auto"/>
        <w:bottom w:val="none" w:sz="0" w:space="0" w:color="auto"/>
        <w:right w:val="none" w:sz="0" w:space="0" w:color="auto"/>
      </w:divBdr>
      <w:divsChild>
        <w:div w:id="2126650369">
          <w:marLeft w:val="0"/>
          <w:marRight w:val="0"/>
          <w:marTop w:val="0"/>
          <w:marBottom w:val="0"/>
          <w:divBdr>
            <w:top w:val="none" w:sz="0" w:space="0" w:color="auto"/>
            <w:left w:val="none" w:sz="0" w:space="0" w:color="auto"/>
            <w:bottom w:val="none" w:sz="0" w:space="0" w:color="auto"/>
            <w:right w:val="none" w:sz="0" w:space="0" w:color="auto"/>
          </w:divBdr>
        </w:div>
      </w:divsChild>
    </w:div>
    <w:div w:id="1827940279">
      <w:bodyDiv w:val="1"/>
      <w:marLeft w:val="0"/>
      <w:marRight w:val="0"/>
      <w:marTop w:val="0"/>
      <w:marBottom w:val="0"/>
      <w:divBdr>
        <w:top w:val="none" w:sz="0" w:space="0" w:color="auto"/>
        <w:left w:val="none" w:sz="0" w:space="0" w:color="auto"/>
        <w:bottom w:val="none" w:sz="0" w:space="0" w:color="auto"/>
        <w:right w:val="none" w:sz="0" w:space="0" w:color="auto"/>
      </w:divBdr>
      <w:divsChild>
        <w:div w:id="1495531642">
          <w:marLeft w:val="0"/>
          <w:marRight w:val="0"/>
          <w:marTop w:val="0"/>
          <w:marBottom w:val="0"/>
          <w:divBdr>
            <w:top w:val="none" w:sz="0" w:space="0" w:color="auto"/>
            <w:left w:val="none" w:sz="0" w:space="0" w:color="auto"/>
            <w:bottom w:val="dotted" w:sz="6" w:space="0" w:color="D7D7D7"/>
            <w:right w:val="none" w:sz="0" w:space="0" w:color="auto"/>
          </w:divBdr>
        </w:div>
        <w:div w:id="1335300293">
          <w:marLeft w:val="0"/>
          <w:marRight w:val="0"/>
          <w:marTop w:val="0"/>
          <w:marBottom w:val="0"/>
          <w:divBdr>
            <w:top w:val="none" w:sz="0" w:space="0" w:color="auto"/>
            <w:left w:val="none" w:sz="0" w:space="0" w:color="auto"/>
            <w:bottom w:val="none" w:sz="0" w:space="0" w:color="auto"/>
            <w:right w:val="none" w:sz="0" w:space="0" w:color="auto"/>
          </w:divBdr>
        </w:div>
      </w:divsChild>
    </w:div>
    <w:div w:id="1841656030">
      <w:bodyDiv w:val="1"/>
      <w:marLeft w:val="0"/>
      <w:marRight w:val="0"/>
      <w:marTop w:val="0"/>
      <w:marBottom w:val="0"/>
      <w:divBdr>
        <w:top w:val="none" w:sz="0" w:space="0" w:color="auto"/>
        <w:left w:val="none" w:sz="0" w:space="0" w:color="auto"/>
        <w:bottom w:val="none" w:sz="0" w:space="0" w:color="auto"/>
        <w:right w:val="none" w:sz="0" w:space="0" w:color="auto"/>
      </w:divBdr>
    </w:div>
    <w:div w:id="1862931708">
      <w:bodyDiv w:val="1"/>
      <w:marLeft w:val="0"/>
      <w:marRight w:val="0"/>
      <w:marTop w:val="0"/>
      <w:marBottom w:val="0"/>
      <w:divBdr>
        <w:top w:val="none" w:sz="0" w:space="0" w:color="auto"/>
        <w:left w:val="none" w:sz="0" w:space="0" w:color="auto"/>
        <w:bottom w:val="none" w:sz="0" w:space="0" w:color="auto"/>
        <w:right w:val="none" w:sz="0" w:space="0" w:color="auto"/>
      </w:divBdr>
      <w:divsChild>
        <w:div w:id="361636899">
          <w:marLeft w:val="0"/>
          <w:marRight w:val="0"/>
          <w:marTop w:val="0"/>
          <w:marBottom w:val="0"/>
          <w:divBdr>
            <w:top w:val="none" w:sz="0" w:space="0" w:color="auto"/>
            <w:left w:val="none" w:sz="0" w:space="0" w:color="auto"/>
            <w:bottom w:val="none" w:sz="0" w:space="0" w:color="auto"/>
            <w:right w:val="none" w:sz="0" w:space="0" w:color="auto"/>
          </w:divBdr>
        </w:div>
      </w:divsChild>
    </w:div>
    <w:div w:id="1871448848">
      <w:bodyDiv w:val="1"/>
      <w:marLeft w:val="0"/>
      <w:marRight w:val="0"/>
      <w:marTop w:val="0"/>
      <w:marBottom w:val="0"/>
      <w:divBdr>
        <w:top w:val="none" w:sz="0" w:space="0" w:color="auto"/>
        <w:left w:val="none" w:sz="0" w:space="0" w:color="auto"/>
        <w:bottom w:val="none" w:sz="0" w:space="0" w:color="auto"/>
        <w:right w:val="none" w:sz="0" w:space="0" w:color="auto"/>
      </w:divBdr>
      <w:divsChild>
        <w:div w:id="507520556">
          <w:marLeft w:val="0"/>
          <w:marRight w:val="0"/>
          <w:marTop w:val="136"/>
          <w:marBottom w:val="0"/>
          <w:divBdr>
            <w:top w:val="single" w:sz="12" w:space="0" w:color="DA251C"/>
            <w:left w:val="none" w:sz="0" w:space="0" w:color="auto"/>
            <w:bottom w:val="none" w:sz="0" w:space="0" w:color="auto"/>
            <w:right w:val="none" w:sz="0" w:space="0" w:color="auto"/>
          </w:divBdr>
        </w:div>
        <w:div w:id="804616693">
          <w:marLeft w:val="0"/>
          <w:marRight w:val="0"/>
          <w:marTop w:val="0"/>
          <w:marBottom w:val="0"/>
          <w:divBdr>
            <w:top w:val="none" w:sz="0" w:space="0" w:color="auto"/>
            <w:left w:val="none" w:sz="0" w:space="0" w:color="auto"/>
            <w:bottom w:val="none" w:sz="0" w:space="0" w:color="auto"/>
            <w:right w:val="none" w:sz="0" w:space="0" w:color="auto"/>
          </w:divBdr>
          <w:divsChild>
            <w:div w:id="64650960">
              <w:marLeft w:val="136"/>
              <w:marRight w:val="136"/>
              <w:marTop w:val="0"/>
              <w:marBottom w:val="0"/>
              <w:divBdr>
                <w:top w:val="none" w:sz="0" w:space="0" w:color="auto"/>
                <w:left w:val="none" w:sz="0" w:space="0" w:color="auto"/>
                <w:bottom w:val="none" w:sz="0" w:space="0" w:color="auto"/>
                <w:right w:val="none" w:sz="0" w:space="0" w:color="auto"/>
              </w:divBdr>
              <w:divsChild>
                <w:div w:id="119419814">
                  <w:marLeft w:val="0"/>
                  <w:marRight w:val="0"/>
                  <w:marTop w:val="0"/>
                  <w:marBottom w:val="0"/>
                  <w:divBdr>
                    <w:top w:val="none" w:sz="0" w:space="0" w:color="auto"/>
                    <w:left w:val="none" w:sz="0" w:space="0" w:color="auto"/>
                    <w:bottom w:val="none" w:sz="0" w:space="0" w:color="auto"/>
                    <w:right w:val="none" w:sz="0" w:space="0" w:color="auto"/>
                  </w:divBdr>
                  <w:divsChild>
                    <w:div w:id="92018360">
                      <w:marLeft w:val="0"/>
                      <w:marRight w:val="0"/>
                      <w:marTop w:val="50"/>
                      <w:marBottom w:val="50"/>
                      <w:divBdr>
                        <w:top w:val="none" w:sz="0" w:space="0" w:color="auto"/>
                        <w:left w:val="none" w:sz="0" w:space="0" w:color="auto"/>
                        <w:bottom w:val="none" w:sz="0" w:space="0" w:color="auto"/>
                        <w:right w:val="none" w:sz="0" w:space="0" w:color="auto"/>
                      </w:divBdr>
                    </w:div>
                    <w:div w:id="142939004">
                      <w:marLeft w:val="0"/>
                      <w:marRight w:val="0"/>
                      <w:marTop w:val="50"/>
                      <w:marBottom w:val="50"/>
                      <w:divBdr>
                        <w:top w:val="none" w:sz="0" w:space="0" w:color="auto"/>
                        <w:left w:val="none" w:sz="0" w:space="0" w:color="auto"/>
                        <w:bottom w:val="none" w:sz="0" w:space="0" w:color="auto"/>
                        <w:right w:val="none" w:sz="0" w:space="0" w:color="auto"/>
                      </w:divBdr>
                    </w:div>
                    <w:div w:id="190648313">
                      <w:marLeft w:val="0"/>
                      <w:marRight w:val="0"/>
                      <w:marTop w:val="50"/>
                      <w:marBottom w:val="50"/>
                      <w:divBdr>
                        <w:top w:val="none" w:sz="0" w:space="0" w:color="auto"/>
                        <w:left w:val="none" w:sz="0" w:space="0" w:color="auto"/>
                        <w:bottom w:val="none" w:sz="0" w:space="0" w:color="auto"/>
                        <w:right w:val="none" w:sz="0" w:space="0" w:color="auto"/>
                      </w:divBdr>
                    </w:div>
                    <w:div w:id="220098498">
                      <w:marLeft w:val="0"/>
                      <w:marRight w:val="0"/>
                      <w:marTop w:val="50"/>
                      <w:marBottom w:val="50"/>
                      <w:divBdr>
                        <w:top w:val="none" w:sz="0" w:space="0" w:color="auto"/>
                        <w:left w:val="none" w:sz="0" w:space="0" w:color="auto"/>
                        <w:bottom w:val="none" w:sz="0" w:space="0" w:color="auto"/>
                        <w:right w:val="none" w:sz="0" w:space="0" w:color="auto"/>
                      </w:divBdr>
                    </w:div>
                    <w:div w:id="293563156">
                      <w:marLeft w:val="0"/>
                      <w:marRight w:val="0"/>
                      <w:marTop w:val="50"/>
                      <w:marBottom w:val="50"/>
                      <w:divBdr>
                        <w:top w:val="none" w:sz="0" w:space="0" w:color="auto"/>
                        <w:left w:val="none" w:sz="0" w:space="0" w:color="auto"/>
                        <w:bottom w:val="none" w:sz="0" w:space="0" w:color="auto"/>
                        <w:right w:val="none" w:sz="0" w:space="0" w:color="auto"/>
                      </w:divBdr>
                    </w:div>
                    <w:div w:id="322121938">
                      <w:marLeft w:val="0"/>
                      <w:marRight w:val="0"/>
                      <w:marTop w:val="156"/>
                      <w:marBottom w:val="156"/>
                      <w:divBdr>
                        <w:top w:val="none" w:sz="0" w:space="0" w:color="auto"/>
                        <w:left w:val="none" w:sz="0" w:space="0" w:color="auto"/>
                        <w:bottom w:val="none" w:sz="0" w:space="0" w:color="auto"/>
                        <w:right w:val="none" w:sz="0" w:space="0" w:color="auto"/>
                      </w:divBdr>
                    </w:div>
                    <w:div w:id="346256511">
                      <w:marLeft w:val="0"/>
                      <w:marRight w:val="0"/>
                      <w:marTop w:val="156"/>
                      <w:marBottom w:val="156"/>
                      <w:divBdr>
                        <w:top w:val="none" w:sz="0" w:space="0" w:color="auto"/>
                        <w:left w:val="none" w:sz="0" w:space="0" w:color="auto"/>
                        <w:bottom w:val="none" w:sz="0" w:space="0" w:color="auto"/>
                        <w:right w:val="none" w:sz="0" w:space="0" w:color="auto"/>
                      </w:divBdr>
                    </w:div>
                    <w:div w:id="367024610">
                      <w:marLeft w:val="0"/>
                      <w:marRight w:val="0"/>
                      <w:marTop w:val="50"/>
                      <w:marBottom w:val="50"/>
                      <w:divBdr>
                        <w:top w:val="none" w:sz="0" w:space="0" w:color="auto"/>
                        <w:left w:val="none" w:sz="0" w:space="0" w:color="auto"/>
                        <w:bottom w:val="none" w:sz="0" w:space="0" w:color="auto"/>
                        <w:right w:val="none" w:sz="0" w:space="0" w:color="auto"/>
                      </w:divBdr>
                    </w:div>
                    <w:div w:id="532621326">
                      <w:marLeft w:val="0"/>
                      <w:marRight w:val="0"/>
                      <w:marTop w:val="50"/>
                      <w:marBottom w:val="50"/>
                      <w:divBdr>
                        <w:top w:val="none" w:sz="0" w:space="0" w:color="auto"/>
                        <w:left w:val="none" w:sz="0" w:space="0" w:color="auto"/>
                        <w:bottom w:val="none" w:sz="0" w:space="0" w:color="auto"/>
                        <w:right w:val="none" w:sz="0" w:space="0" w:color="auto"/>
                      </w:divBdr>
                    </w:div>
                    <w:div w:id="594050728">
                      <w:marLeft w:val="0"/>
                      <w:marRight w:val="0"/>
                      <w:marTop w:val="156"/>
                      <w:marBottom w:val="156"/>
                      <w:divBdr>
                        <w:top w:val="none" w:sz="0" w:space="0" w:color="auto"/>
                        <w:left w:val="none" w:sz="0" w:space="0" w:color="auto"/>
                        <w:bottom w:val="none" w:sz="0" w:space="0" w:color="auto"/>
                        <w:right w:val="none" w:sz="0" w:space="0" w:color="auto"/>
                      </w:divBdr>
                    </w:div>
                    <w:div w:id="681053170">
                      <w:marLeft w:val="0"/>
                      <w:marRight w:val="0"/>
                      <w:marTop w:val="50"/>
                      <w:marBottom w:val="50"/>
                      <w:divBdr>
                        <w:top w:val="none" w:sz="0" w:space="0" w:color="auto"/>
                        <w:left w:val="none" w:sz="0" w:space="0" w:color="auto"/>
                        <w:bottom w:val="none" w:sz="0" w:space="0" w:color="auto"/>
                        <w:right w:val="none" w:sz="0" w:space="0" w:color="auto"/>
                      </w:divBdr>
                    </w:div>
                    <w:div w:id="705370395">
                      <w:marLeft w:val="0"/>
                      <w:marRight w:val="0"/>
                      <w:marTop w:val="50"/>
                      <w:marBottom w:val="50"/>
                      <w:divBdr>
                        <w:top w:val="none" w:sz="0" w:space="0" w:color="auto"/>
                        <w:left w:val="none" w:sz="0" w:space="0" w:color="auto"/>
                        <w:bottom w:val="none" w:sz="0" w:space="0" w:color="auto"/>
                        <w:right w:val="none" w:sz="0" w:space="0" w:color="auto"/>
                      </w:divBdr>
                    </w:div>
                    <w:div w:id="726489250">
                      <w:marLeft w:val="0"/>
                      <w:marRight w:val="0"/>
                      <w:marTop w:val="50"/>
                      <w:marBottom w:val="50"/>
                      <w:divBdr>
                        <w:top w:val="none" w:sz="0" w:space="0" w:color="auto"/>
                        <w:left w:val="none" w:sz="0" w:space="0" w:color="auto"/>
                        <w:bottom w:val="none" w:sz="0" w:space="0" w:color="auto"/>
                        <w:right w:val="none" w:sz="0" w:space="0" w:color="auto"/>
                      </w:divBdr>
                    </w:div>
                    <w:div w:id="761922322">
                      <w:marLeft w:val="0"/>
                      <w:marRight w:val="0"/>
                      <w:marTop w:val="50"/>
                      <w:marBottom w:val="50"/>
                      <w:divBdr>
                        <w:top w:val="none" w:sz="0" w:space="0" w:color="auto"/>
                        <w:left w:val="none" w:sz="0" w:space="0" w:color="auto"/>
                        <w:bottom w:val="none" w:sz="0" w:space="0" w:color="auto"/>
                        <w:right w:val="none" w:sz="0" w:space="0" w:color="auto"/>
                      </w:divBdr>
                    </w:div>
                    <w:div w:id="771897849">
                      <w:marLeft w:val="0"/>
                      <w:marRight w:val="0"/>
                      <w:marTop w:val="50"/>
                      <w:marBottom w:val="50"/>
                      <w:divBdr>
                        <w:top w:val="none" w:sz="0" w:space="0" w:color="auto"/>
                        <w:left w:val="none" w:sz="0" w:space="0" w:color="auto"/>
                        <w:bottom w:val="none" w:sz="0" w:space="0" w:color="auto"/>
                        <w:right w:val="none" w:sz="0" w:space="0" w:color="auto"/>
                      </w:divBdr>
                    </w:div>
                    <w:div w:id="804393557">
                      <w:marLeft w:val="0"/>
                      <w:marRight w:val="0"/>
                      <w:marTop w:val="156"/>
                      <w:marBottom w:val="156"/>
                      <w:divBdr>
                        <w:top w:val="none" w:sz="0" w:space="0" w:color="auto"/>
                        <w:left w:val="none" w:sz="0" w:space="0" w:color="auto"/>
                        <w:bottom w:val="none" w:sz="0" w:space="0" w:color="auto"/>
                        <w:right w:val="none" w:sz="0" w:space="0" w:color="auto"/>
                      </w:divBdr>
                    </w:div>
                    <w:div w:id="836849257">
                      <w:marLeft w:val="0"/>
                      <w:marRight w:val="0"/>
                      <w:marTop w:val="50"/>
                      <w:marBottom w:val="50"/>
                      <w:divBdr>
                        <w:top w:val="none" w:sz="0" w:space="0" w:color="auto"/>
                        <w:left w:val="none" w:sz="0" w:space="0" w:color="auto"/>
                        <w:bottom w:val="none" w:sz="0" w:space="0" w:color="auto"/>
                        <w:right w:val="none" w:sz="0" w:space="0" w:color="auto"/>
                      </w:divBdr>
                    </w:div>
                    <w:div w:id="881787383">
                      <w:marLeft w:val="0"/>
                      <w:marRight w:val="0"/>
                      <w:marTop w:val="156"/>
                      <w:marBottom w:val="156"/>
                      <w:divBdr>
                        <w:top w:val="none" w:sz="0" w:space="0" w:color="auto"/>
                        <w:left w:val="none" w:sz="0" w:space="0" w:color="auto"/>
                        <w:bottom w:val="none" w:sz="0" w:space="0" w:color="auto"/>
                        <w:right w:val="none" w:sz="0" w:space="0" w:color="auto"/>
                      </w:divBdr>
                    </w:div>
                    <w:div w:id="937063664">
                      <w:marLeft w:val="0"/>
                      <w:marRight w:val="0"/>
                      <w:marTop w:val="50"/>
                      <w:marBottom w:val="50"/>
                      <w:divBdr>
                        <w:top w:val="none" w:sz="0" w:space="0" w:color="auto"/>
                        <w:left w:val="none" w:sz="0" w:space="0" w:color="auto"/>
                        <w:bottom w:val="none" w:sz="0" w:space="0" w:color="auto"/>
                        <w:right w:val="none" w:sz="0" w:space="0" w:color="auto"/>
                      </w:divBdr>
                    </w:div>
                    <w:div w:id="959216557">
                      <w:marLeft w:val="0"/>
                      <w:marRight w:val="0"/>
                      <w:marTop w:val="156"/>
                      <w:marBottom w:val="156"/>
                      <w:divBdr>
                        <w:top w:val="none" w:sz="0" w:space="0" w:color="auto"/>
                        <w:left w:val="none" w:sz="0" w:space="0" w:color="auto"/>
                        <w:bottom w:val="none" w:sz="0" w:space="0" w:color="auto"/>
                        <w:right w:val="none" w:sz="0" w:space="0" w:color="auto"/>
                      </w:divBdr>
                    </w:div>
                    <w:div w:id="976569220">
                      <w:marLeft w:val="0"/>
                      <w:marRight w:val="0"/>
                      <w:marTop w:val="156"/>
                      <w:marBottom w:val="156"/>
                      <w:divBdr>
                        <w:top w:val="none" w:sz="0" w:space="0" w:color="auto"/>
                        <w:left w:val="none" w:sz="0" w:space="0" w:color="auto"/>
                        <w:bottom w:val="none" w:sz="0" w:space="0" w:color="auto"/>
                        <w:right w:val="none" w:sz="0" w:space="0" w:color="auto"/>
                      </w:divBdr>
                    </w:div>
                    <w:div w:id="982663372">
                      <w:marLeft w:val="0"/>
                      <w:marRight w:val="0"/>
                      <w:marTop w:val="50"/>
                      <w:marBottom w:val="50"/>
                      <w:divBdr>
                        <w:top w:val="none" w:sz="0" w:space="0" w:color="auto"/>
                        <w:left w:val="none" w:sz="0" w:space="0" w:color="auto"/>
                        <w:bottom w:val="none" w:sz="0" w:space="0" w:color="auto"/>
                        <w:right w:val="none" w:sz="0" w:space="0" w:color="auto"/>
                      </w:divBdr>
                    </w:div>
                    <w:div w:id="986084778">
                      <w:marLeft w:val="0"/>
                      <w:marRight w:val="0"/>
                      <w:marTop w:val="50"/>
                      <w:marBottom w:val="50"/>
                      <w:divBdr>
                        <w:top w:val="none" w:sz="0" w:space="0" w:color="auto"/>
                        <w:left w:val="none" w:sz="0" w:space="0" w:color="auto"/>
                        <w:bottom w:val="none" w:sz="0" w:space="0" w:color="auto"/>
                        <w:right w:val="none" w:sz="0" w:space="0" w:color="auto"/>
                      </w:divBdr>
                    </w:div>
                    <w:div w:id="1103766182">
                      <w:marLeft w:val="0"/>
                      <w:marRight w:val="0"/>
                      <w:marTop w:val="50"/>
                      <w:marBottom w:val="50"/>
                      <w:divBdr>
                        <w:top w:val="none" w:sz="0" w:space="0" w:color="auto"/>
                        <w:left w:val="none" w:sz="0" w:space="0" w:color="auto"/>
                        <w:bottom w:val="none" w:sz="0" w:space="0" w:color="auto"/>
                        <w:right w:val="none" w:sz="0" w:space="0" w:color="auto"/>
                      </w:divBdr>
                    </w:div>
                    <w:div w:id="1135566019">
                      <w:marLeft w:val="0"/>
                      <w:marRight w:val="0"/>
                      <w:marTop w:val="50"/>
                      <w:marBottom w:val="50"/>
                      <w:divBdr>
                        <w:top w:val="none" w:sz="0" w:space="0" w:color="auto"/>
                        <w:left w:val="none" w:sz="0" w:space="0" w:color="auto"/>
                        <w:bottom w:val="none" w:sz="0" w:space="0" w:color="auto"/>
                        <w:right w:val="none" w:sz="0" w:space="0" w:color="auto"/>
                      </w:divBdr>
                    </w:div>
                    <w:div w:id="1170220743">
                      <w:marLeft w:val="0"/>
                      <w:marRight w:val="0"/>
                      <w:marTop w:val="156"/>
                      <w:marBottom w:val="156"/>
                      <w:divBdr>
                        <w:top w:val="none" w:sz="0" w:space="0" w:color="auto"/>
                        <w:left w:val="none" w:sz="0" w:space="0" w:color="auto"/>
                        <w:bottom w:val="none" w:sz="0" w:space="0" w:color="auto"/>
                        <w:right w:val="none" w:sz="0" w:space="0" w:color="auto"/>
                      </w:divBdr>
                    </w:div>
                    <w:div w:id="1231430901">
                      <w:marLeft w:val="0"/>
                      <w:marRight w:val="0"/>
                      <w:marTop w:val="50"/>
                      <w:marBottom w:val="50"/>
                      <w:divBdr>
                        <w:top w:val="none" w:sz="0" w:space="0" w:color="auto"/>
                        <w:left w:val="none" w:sz="0" w:space="0" w:color="auto"/>
                        <w:bottom w:val="none" w:sz="0" w:space="0" w:color="auto"/>
                        <w:right w:val="none" w:sz="0" w:space="0" w:color="auto"/>
                      </w:divBdr>
                    </w:div>
                    <w:div w:id="1256744018">
                      <w:marLeft w:val="0"/>
                      <w:marRight w:val="0"/>
                      <w:marTop w:val="50"/>
                      <w:marBottom w:val="50"/>
                      <w:divBdr>
                        <w:top w:val="none" w:sz="0" w:space="0" w:color="auto"/>
                        <w:left w:val="none" w:sz="0" w:space="0" w:color="auto"/>
                        <w:bottom w:val="none" w:sz="0" w:space="0" w:color="auto"/>
                        <w:right w:val="none" w:sz="0" w:space="0" w:color="auto"/>
                      </w:divBdr>
                    </w:div>
                    <w:div w:id="1269897559">
                      <w:marLeft w:val="0"/>
                      <w:marRight w:val="0"/>
                      <w:marTop w:val="156"/>
                      <w:marBottom w:val="156"/>
                      <w:divBdr>
                        <w:top w:val="none" w:sz="0" w:space="0" w:color="auto"/>
                        <w:left w:val="none" w:sz="0" w:space="0" w:color="auto"/>
                        <w:bottom w:val="none" w:sz="0" w:space="0" w:color="auto"/>
                        <w:right w:val="none" w:sz="0" w:space="0" w:color="auto"/>
                      </w:divBdr>
                    </w:div>
                    <w:div w:id="1308625271">
                      <w:marLeft w:val="0"/>
                      <w:marRight w:val="0"/>
                      <w:marTop w:val="50"/>
                      <w:marBottom w:val="50"/>
                      <w:divBdr>
                        <w:top w:val="none" w:sz="0" w:space="0" w:color="auto"/>
                        <w:left w:val="none" w:sz="0" w:space="0" w:color="auto"/>
                        <w:bottom w:val="none" w:sz="0" w:space="0" w:color="auto"/>
                        <w:right w:val="none" w:sz="0" w:space="0" w:color="auto"/>
                      </w:divBdr>
                    </w:div>
                    <w:div w:id="1353072064">
                      <w:marLeft w:val="0"/>
                      <w:marRight w:val="0"/>
                      <w:marTop w:val="50"/>
                      <w:marBottom w:val="50"/>
                      <w:divBdr>
                        <w:top w:val="none" w:sz="0" w:space="0" w:color="auto"/>
                        <w:left w:val="none" w:sz="0" w:space="0" w:color="auto"/>
                        <w:bottom w:val="none" w:sz="0" w:space="0" w:color="auto"/>
                        <w:right w:val="none" w:sz="0" w:space="0" w:color="auto"/>
                      </w:divBdr>
                    </w:div>
                    <w:div w:id="1408502855">
                      <w:marLeft w:val="0"/>
                      <w:marRight w:val="0"/>
                      <w:marTop w:val="156"/>
                      <w:marBottom w:val="156"/>
                      <w:divBdr>
                        <w:top w:val="none" w:sz="0" w:space="0" w:color="auto"/>
                        <w:left w:val="none" w:sz="0" w:space="0" w:color="auto"/>
                        <w:bottom w:val="none" w:sz="0" w:space="0" w:color="auto"/>
                        <w:right w:val="none" w:sz="0" w:space="0" w:color="auto"/>
                      </w:divBdr>
                    </w:div>
                    <w:div w:id="1490368867">
                      <w:marLeft w:val="0"/>
                      <w:marRight w:val="0"/>
                      <w:marTop w:val="156"/>
                      <w:marBottom w:val="156"/>
                      <w:divBdr>
                        <w:top w:val="none" w:sz="0" w:space="0" w:color="auto"/>
                        <w:left w:val="none" w:sz="0" w:space="0" w:color="auto"/>
                        <w:bottom w:val="none" w:sz="0" w:space="0" w:color="auto"/>
                        <w:right w:val="none" w:sz="0" w:space="0" w:color="auto"/>
                      </w:divBdr>
                    </w:div>
                    <w:div w:id="1499925274">
                      <w:marLeft w:val="0"/>
                      <w:marRight w:val="0"/>
                      <w:marTop w:val="50"/>
                      <w:marBottom w:val="50"/>
                      <w:divBdr>
                        <w:top w:val="none" w:sz="0" w:space="0" w:color="auto"/>
                        <w:left w:val="none" w:sz="0" w:space="0" w:color="auto"/>
                        <w:bottom w:val="none" w:sz="0" w:space="0" w:color="auto"/>
                        <w:right w:val="none" w:sz="0" w:space="0" w:color="auto"/>
                      </w:divBdr>
                    </w:div>
                    <w:div w:id="1516454447">
                      <w:marLeft w:val="0"/>
                      <w:marRight w:val="0"/>
                      <w:marTop w:val="50"/>
                      <w:marBottom w:val="50"/>
                      <w:divBdr>
                        <w:top w:val="none" w:sz="0" w:space="0" w:color="auto"/>
                        <w:left w:val="none" w:sz="0" w:space="0" w:color="auto"/>
                        <w:bottom w:val="none" w:sz="0" w:space="0" w:color="auto"/>
                        <w:right w:val="none" w:sz="0" w:space="0" w:color="auto"/>
                      </w:divBdr>
                    </w:div>
                    <w:div w:id="1573732615">
                      <w:marLeft w:val="0"/>
                      <w:marRight w:val="0"/>
                      <w:marTop w:val="50"/>
                      <w:marBottom w:val="50"/>
                      <w:divBdr>
                        <w:top w:val="none" w:sz="0" w:space="0" w:color="auto"/>
                        <w:left w:val="none" w:sz="0" w:space="0" w:color="auto"/>
                        <w:bottom w:val="none" w:sz="0" w:space="0" w:color="auto"/>
                        <w:right w:val="none" w:sz="0" w:space="0" w:color="auto"/>
                      </w:divBdr>
                    </w:div>
                    <w:div w:id="1577546244">
                      <w:marLeft w:val="0"/>
                      <w:marRight w:val="0"/>
                      <w:marTop w:val="50"/>
                      <w:marBottom w:val="50"/>
                      <w:divBdr>
                        <w:top w:val="none" w:sz="0" w:space="0" w:color="auto"/>
                        <w:left w:val="none" w:sz="0" w:space="0" w:color="auto"/>
                        <w:bottom w:val="none" w:sz="0" w:space="0" w:color="auto"/>
                        <w:right w:val="none" w:sz="0" w:space="0" w:color="auto"/>
                      </w:divBdr>
                    </w:div>
                    <w:div w:id="1595701057">
                      <w:marLeft w:val="0"/>
                      <w:marRight w:val="0"/>
                      <w:marTop w:val="156"/>
                      <w:marBottom w:val="156"/>
                      <w:divBdr>
                        <w:top w:val="none" w:sz="0" w:space="0" w:color="auto"/>
                        <w:left w:val="none" w:sz="0" w:space="0" w:color="auto"/>
                        <w:bottom w:val="none" w:sz="0" w:space="0" w:color="auto"/>
                        <w:right w:val="none" w:sz="0" w:space="0" w:color="auto"/>
                      </w:divBdr>
                    </w:div>
                    <w:div w:id="1623925573">
                      <w:marLeft w:val="0"/>
                      <w:marRight w:val="0"/>
                      <w:marTop w:val="50"/>
                      <w:marBottom w:val="50"/>
                      <w:divBdr>
                        <w:top w:val="none" w:sz="0" w:space="0" w:color="auto"/>
                        <w:left w:val="none" w:sz="0" w:space="0" w:color="auto"/>
                        <w:bottom w:val="none" w:sz="0" w:space="0" w:color="auto"/>
                        <w:right w:val="none" w:sz="0" w:space="0" w:color="auto"/>
                      </w:divBdr>
                    </w:div>
                    <w:div w:id="1696423364">
                      <w:marLeft w:val="0"/>
                      <w:marRight w:val="0"/>
                      <w:marTop w:val="156"/>
                      <w:marBottom w:val="156"/>
                      <w:divBdr>
                        <w:top w:val="none" w:sz="0" w:space="0" w:color="auto"/>
                        <w:left w:val="none" w:sz="0" w:space="0" w:color="auto"/>
                        <w:bottom w:val="none" w:sz="0" w:space="0" w:color="auto"/>
                        <w:right w:val="none" w:sz="0" w:space="0" w:color="auto"/>
                      </w:divBdr>
                    </w:div>
                    <w:div w:id="1720859284">
                      <w:marLeft w:val="0"/>
                      <w:marRight w:val="0"/>
                      <w:marTop w:val="50"/>
                      <w:marBottom w:val="50"/>
                      <w:divBdr>
                        <w:top w:val="none" w:sz="0" w:space="0" w:color="auto"/>
                        <w:left w:val="none" w:sz="0" w:space="0" w:color="auto"/>
                        <w:bottom w:val="none" w:sz="0" w:space="0" w:color="auto"/>
                        <w:right w:val="none" w:sz="0" w:space="0" w:color="auto"/>
                      </w:divBdr>
                    </w:div>
                    <w:div w:id="1723365184">
                      <w:marLeft w:val="0"/>
                      <w:marRight w:val="0"/>
                      <w:marTop w:val="50"/>
                      <w:marBottom w:val="50"/>
                      <w:divBdr>
                        <w:top w:val="none" w:sz="0" w:space="0" w:color="auto"/>
                        <w:left w:val="none" w:sz="0" w:space="0" w:color="auto"/>
                        <w:bottom w:val="none" w:sz="0" w:space="0" w:color="auto"/>
                        <w:right w:val="none" w:sz="0" w:space="0" w:color="auto"/>
                      </w:divBdr>
                    </w:div>
                    <w:div w:id="1944730444">
                      <w:marLeft w:val="0"/>
                      <w:marRight w:val="0"/>
                      <w:marTop w:val="50"/>
                      <w:marBottom w:val="50"/>
                      <w:divBdr>
                        <w:top w:val="none" w:sz="0" w:space="0" w:color="auto"/>
                        <w:left w:val="none" w:sz="0" w:space="0" w:color="auto"/>
                        <w:bottom w:val="none" w:sz="0" w:space="0" w:color="auto"/>
                        <w:right w:val="none" w:sz="0" w:space="0" w:color="auto"/>
                      </w:divBdr>
                    </w:div>
                    <w:div w:id="2050373826">
                      <w:marLeft w:val="0"/>
                      <w:marRight w:val="0"/>
                      <w:marTop w:val="50"/>
                      <w:marBottom w:val="50"/>
                      <w:divBdr>
                        <w:top w:val="none" w:sz="0" w:space="0" w:color="auto"/>
                        <w:left w:val="none" w:sz="0" w:space="0" w:color="auto"/>
                        <w:bottom w:val="none" w:sz="0" w:space="0" w:color="auto"/>
                        <w:right w:val="none" w:sz="0" w:space="0" w:color="auto"/>
                      </w:divBdr>
                    </w:div>
                    <w:div w:id="2056420878">
                      <w:marLeft w:val="0"/>
                      <w:marRight w:val="0"/>
                      <w:marTop w:val="50"/>
                      <w:marBottom w:val="50"/>
                      <w:divBdr>
                        <w:top w:val="none" w:sz="0" w:space="0" w:color="auto"/>
                        <w:left w:val="none" w:sz="0" w:space="0" w:color="auto"/>
                        <w:bottom w:val="none" w:sz="0" w:space="0" w:color="auto"/>
                        <w:right w:val="none" w:sz="0" w:space="0" w:color="auto"/>
                      </w:divBdr>
                    </w:div>
                    <w:div w:id="2079399051">
                      <w:marLeft w:val="0"/>
                      <w:marRight w:val="0"/>
                      <w:marTop w:val="156"/>
                      <w:marBottom w:val="156"/>
                      <w:divBdr>
                        <w:top w:val="none" w:sz="0" w:space="0" w:color="auto"/>
                        <w:left w:val="none" w:sz="0" w:space="0" w:color="auto"/>
                        <w:bottom w:val="none" w:sz="0" w:space="0" w:color="auto"/>
                        <w:right w:val="none" w:sz="0" w:space="0" w:color="auto"/>
                      </w:divBdr>
                    </w:div>
                    <w:div w:id="2081514372">
                      <w:marLeft w:val="0"/>
                      <w:marRight w:val="0"/>
                      <w:marTop w:val="156"/>
                      <w:marBottom w:val="156"/>
                      <w:divBdr>
                        <w:top w:val="none" w:sz="0" w:space="0" w:color="auto"/>
                        <w:left w:val="none" w:sz="0" w:space="0" w:color="auto"/>
                        <w:bottom w:val="none" w:sz="0" w:space="0" w:color="auto"/>
                        <w:right w:val="none" w:sz="0" w:space="0" w:color="auto"/>
                      </w:divBdr>
                    </w:div>
                    <w:div w:id="2138140411">
                      <w:marLeft w:val="0"/>
                      <w:marRight w:val="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 w:id="1872574423">
      <w:bodyDiv w:val="1"/>
      <w:marLeft w:val="0"/>
      <w:marRight w:val="0"/>
      <w:marTop w:val="0"/>
      <w:marBottom w:val="0"/>
      <w:divBdr>
        <w:top w:val="none" w:sz="0" w:space="0" w:color="auto"/>
        <w:left w:val="none" w:sz="0" w:space="0" w:color="auto"/>
        <w:bottom w:val="none" w:sz="0" w:space="0" w:color="auto"/>
        <w:right w:val="none" w:sz="0" w:space="0" w:color="auto"/>
      </w:divBdr>
      <w:divsChild>
        <w:div w:id="1898782088">
          <w:marLeft w:val="420"/>
          <w:marRight w:val="0"/>
          <w:marTop w:val="0"/>
          <w:marBottom w:val="0"/>
          <w:divBdr>
            <w:top w:val="none" w:sz="0" w:space="0" w:color="auto"/>
            <w:left w:val="none" w:sz="0" w:space="0" w:color="auto"/>
            <w:bottom w:val="none" w:sz="0" w:space="0" w:color="auto"/>
            <w:right w:val="none" w:sz="0" w:space="0" w:color="auto"/>
          </w:divBdr>
        </w:div>
        <w:div w:id="2086416807">
          <w:marLeft w:val="420"/>
          <w:marRight w:val="0"/>
          <w:marTop w:val="0"/>
          <w:marBottom w:val="0"/>
          <w:divBdr>
            <w:top w:val="none" w:sz="0" w:space="0" w:color="auto"/>
            <w:left w:val="none" w:sz="0" w:space="0" w:color="auto"/>
            <w:bottom w:val="none" w:sz="0" w:space="0" w:color="auto"/>
            <w:right w:val="none" w:sz="0" w:space="0" w:color="auto"/>
          </w:divBdr>
        </w:div>
      </w:divsChild>
    </w:div>
    <w:div w:id="1876768546">
      <w:bodyDiv w:val="1"/>
      <w:marLeft w:val="0"/>
      <w:marRight w:val="0"/>
      <w:marTop w:val="0"/>
      <w:marBottom w:val="0"/>
      <w:divBdr>
        <w:top w:val="none" w:sz="0" w:space="0" w:color="auto"/>
        <w:left w:val="none" w:sz="0" w:space="0" w:color="auto"/>
        <w:bottom w:val="none" w:sz="0" w:space="0" w:color="auto"/>
        <w:right w:val="none" w:sz="0" w:space="0" w:color="auto"/>
      </w:divBdr>
    </w:div>
    <w:div w:id="1891502697">
      <w:bodyDiv w:val="1"/>
      <w:marLeft w:val="0"/>
      <w:marRight w:val="0"/>
      <w:marTop w:val="0"/>
      <w:marBottom w:val="0"/>
      <w:divBdr>
        <w:top w:val="none" w:sz="0" w:space="0" w:color="auto"/>
        <w:left w:val="none" w:sz="0" w:space="0" w:color="auto"/>
        <w:bottom w:val="none" w:sz="0" w:space="0" w:color="auto"/>
        <w:right w:val="none" w:sz="0" w:space="0" w:color="auto"/>
      </w:divBdr>
    </w:div>
    <w:div w:id="1892229817">
      <w:bodyDiv w:val="1"/>
      <w:marLeft w:val="0"/>
      <w:marRight w:val="0"/>
      <w:marTop w:val="0"/>
      <w:marBottom w:val="0"/>
      <w:divBdr>
        <w:top w:val="none" w:sz="0" w:space="0" w:color="auto"/>
        <w:left w:val="none" w:sz="0" w:space="0" w:color="auto"/>
        <w:bottom w:val="none" w:sz="0" w:space="0" w:color="auto"/>
        <w:right w:val="none" w:sz="0" w:space="0" w:color="auto"/>
      </w:divBdr>
    </w:div>
    <w:div w:id="1911958932">
      <w:bodyDiv w:val="1"/>
      <w:marLeft w:val="0"/>
      <w:marRight w:val="0"/>
      <w:marTop w:val="0"/>
      <w:marBottom w:val="0"/>
      <w:divBdr>
        <w:top w:val="none" w:sz="0" w:space="0" w:color="auto"/>
        <w:left w:val="none" w:sz="0" w:space="0" w:color="auto"/>
        <w:bottom w:val="none" w:sz="0" w:space="0" w:color="auto"/>
        <w:right w:val="none" w:sz="0" w:space="0" w:color="auto"/>
      </w:divBdr>
    </w:div>
    <w:div w:id="1917981312">
      <w:bodyDiv w:val="1"/>
      <w:marLeft w:val="0"/>
      <w:marRight w:val="0"/>
      <w:marTop w:val="0"/>
      <w:marBottom w:val="0"/>
      <w:divBdr>
        <w:top w:val="none" w:sz="0" w:space="0" w:color="auto"/>
        <w:left w:val="none" w:sz="0" w:space="0" w:color="auto"/>
        <w:bottom w:val="none" w:sz="0" w:space="0" w:color="auto"/>
        <w:right w:val="none" w:sz="0" w:space="0" w:color="auto"/>
      </w:divBdr>
    </w:div>
    <w:div w:id="1924103817">
      <w:bodyDiv w:val="1"/>
      <w:marLeft w:val="0"/>
      <w:marRight w:val="0"/>
      <w:marTop w:val="0"/>
      <w:marBottom w:val="0"/>
      <w:divBdr>
        <w:top w:val="none" w:sz="0" w:space="0" w:color="auto"/>
        <w:left w:val="none" w:sz="0" w:space="0" w:color="auto"/>
        <w:bottom w:val="none" w:sz="0" w:space="0" w:color="auto"/>
        <w:right w:val="none" w:sz="0" w:space="0" w:color="auto"/>
      </w:divBdr>
      <w:divsChild>
        <w:div w:id="489558474">
          <w:marLeft w:val="0"/>
          <w:marRight w:val="0"/>
          <w:marTop w:val="0"/>
          <w:marBottom w:val="0"/>
          <w:divBdr>
            <w:top w:val="none" w:sz="0" w:space="0" w:color="auto"/>
            <w:left w:val="none" w:sz="0" w:space="0" w:color="auto"/>
            <w:bottom w:val="none" w:sz="0" w:space="0" w:color="auto"/>
            <w:right w:val="none" w:sz="0" w:space="0" w:color="auto"/>
          </w:divBdr>
          <w:divsChild>
            <w:div w:id="131676999">
              <w:marLeft w:val="0"/>
              <w:marRight w:val="0"/>
              <w:marTop w:val="0"/>
              <w:marBottom w:val="0"/>
              <w:divBdr>
                <w:top w:val="none" w:sz="0" w:space="0" w:color="auto"/>
                <w:left w:val="none" w:sz="0" w:space="0" w:color="auto"/>
                <w:bottom w:val="none" w:sz="0" w:space="0" w:color="auto"/>
                <w:right w:val="none" w:sz="0" w:space="0" w:color="auto"/>
              </w:divBdr>
            </w:div>
            <w:div w:id="395396738">
              <w:marLeft w:val="0"/>
              <w:marRight w:val="0"/>
              <w:marTop w:val="0"/>
              <w:marBottom w:val="0"/>
              <w:divBdr>
                <w:top w:val="none" w:sz="0" w:space="0" w:color="auto"/>
                <w:left w:val="none" w:sz="0" w:space="0" w:color="auto"/>
                <w:bottom w:val="none" w:sz="0" w:space="0" w:color="auto"/>
                <w:right w:val="none" w:sz="0" w:space="0" w:color="auto"/>
              </w:divBdr>
            </w:div>
          </w:divsChild>
        </w:div>
        <w:div w:id="1815098068">
          <w:marLeft w:val="0"/>
          <w:marRight w:val="0"/>
          <w:marTop w:val="0"/>
          <w:marBottom w:val="0"/>
          <w:divBdr>
            <w:top w:val="none" w:sz="0" w:space="0" w:color="auto"/>
            <w:left w:val="none" w:sz="0" w:space="0" w:color="auto"/>
            <w:bottom w:val="dotted" w:sz="6" w:space="0" w:color="D7D7D7"/>
            <w:right w:val="none" w:sz="0" w:space="0" w:color="auto"/>
          </w:divBdr>
        </w:div>
      </w:divsChild>
    </w:div>
    <w:div w:id="1954558634">
      <w:bodyDiv w:val="1"/>
      <w:marLeft w:val="0"/>
      <w:marRight w:val="0"/>
      <w:marTop w:val="0"/>
      <w:marBottom w:val="0"/>
      <w:divBdr>
        <w:top w:val="none" w:sz="0" w:space="0" w:color="auto"/>
        <w:left w:val="none" w:sz="0" w:space="0" w:color="auto"/>
        <w:bottom w:val="none" w:sz="0" w:space="0" w:color="auto"/>
        <w:right w:val="none" w:sz="0" w:space="0" w:color="auto"/>
      </w:divBdr>
      <w:divsChild>
        <w:div w:id="1057777220">
          <w:marLeft w:val="0"/>
          <w:marRight w:val="0"/>
          <w:marTop w:val="0"/>
          <w:marBottom w:val="0"/>
          <w:divBdr>
            <w:top w:val="none" w:sz="0" w:space="0" w:color="auto"/>
            <w:left w:val="none" w:sz="0" w:space="0" w:color="auto"/>
            <w:bottom w:val="none" w:sz="0" w:space="0" w:color="auto"/>
            <w:right w:val="none" w:sz="0" w:space="0" w:color="auto"/>
          </w:divBdr>
        </w:div>
      </w:divsChild>
    </w:div>
    <w:div w:id="1966348087">
      <w:bodyDiv w:val="1"/>
      <w:marLeft w:val="0"/>
      <w:marRight w:val="0"/>
      <w:marTop w:val="0"/>
      <w:marBottom w:val="0"/>
      <w:divBdr>
        <w:top w:val="none" w:sz="0" w:space="0" w:color="auto"/>
        <w:left w:val="none" w:sz="0" w:space="0" w:color="auto"/>
        <w:bottom w:val="none" w:sz="0" w:space="0" w:color="auto"/>
        <w:right w:val="none" w:sz="0" w:space="0" w:color="auto"/>
      </w:divBdr>
    </w:div>
    <w:div w:id="1978102558">
      <w:bodyDiv w:val="1"/>
      <w:marLeft w:val="0"/>
      <w:marRight w:val="0"/>
      <w:marTop w:val="0"/>
      <w:marBottom w:val="0"/>
      <w:divBdr>
        <w:top w:val="none" w:sz="0" w:space="0" w:color="auto"/>
        <w:left w:val="none" w:sz="0" w:space="0" w:color="auto"/>
        <w:bottom w:val="none" w:sz="0" w:space="0" w:color="auto"/>
        <w:right w:val="none" w:sz="0" w:space="0" w:color="auto"/>
      </w:divBdr>
    </w:div>
    <w:div w:id="1988392739">
      <w:bodyDiv w:val="1"/>
      <w:marLeft w:val="0"/>
      <w:marRight w:val="0"/>
      <w:marTop w:val="0"/>
      <w:marBottom w:val="0"/>
      <w:divBdr>
        <w:top w:val="none" w:sz="0" w:space="0" w:color="auto"/>
        <w:left w:val="none" w:sz="0" w:space="0" w:color="auto"/>
        <w:bottom w:val="none" w:sz="0" w:space="0" w:color="auto"/>
        <w:right w:val="none" w:sz="0" w:space="0" w:color="auto"/>
      </w:divBdr>
    </w:div>
    <w:div w:id="1996257157">
      <w:bodyDiv w:val="1"/>
      <w:marLeft w:val="0"/>
      <w:marRight w:val="0"/>
      <w:marTop w:val="0"/>
      <w:marBottom w:val="0"/>
      <w:divBdr>
        <w:top w:val="none" w:sz="0" w:space="0" w:color="auto"/>
        <w:left w:val="none" w:sz="0" w:space="0" w:color="auto"/>
        <w:bottom w:val="none" w:sz="0" w:space="0" w:color="auto"/>
        <w:right w:val="none" w:sz="0" w:space="0" w:color="auto"/>
      </w:divBdr>
    </w:div>
    <w:div w:id="2017264237">
      <w:bodyDiv w:val="1"/>
      <w:marLeft w:val="0"/>
      <w:marRight w:val="0"/>
      <w:marTop w:val="0"/>
      <w:marBottom w:val="0"/>
      <w:divBdr>
        <w:top w:val="none" w:sz="0" w:space="0" w:color="auto"/>
        <w:left w:val="none" w:sz="0" w:space="0" w:color="auto"/>
        <w:bottom w:val="none" w:sz="0" w:space="0" w:color="auto"/>
        <w:right w:val="none" w:sz="0" w:space="0" w:color="auto"/>
      </w:divBdr>
      <w:divsChild>
        <w:div w:id="1863470769">
          <w:marLeft w:val="0"/>
          <w:marRight w:val="0"/>
          <w:marTop w:val="0"/>
          <w:marBottom w:val="0"/>
          <w:divBdr>
            <w:top w:val="none" w:sz="0" w:space="0" w:color="auto"/>
            <w:left w:val="none" w:sz="0" w:space="0" w:color="auto"/>
            <w:bottom w:val="none" w:sz="0" w:space="0" w:color="auto"/>
            <w:right w:val="none" w:sz="0" w:space="0" w:color="auto"/>
          </w:divBdr>
        </w:div>
      </w:divsChild>
    </w:div>
    <w:div w:id="2023388423">
      <w:bodyDiv w:val="1"/>
      <w:marLeft w:val="0"/>
      <w:marRight w:val="0"/>
      <w:marTop w:val="0"/>
      <w:marBottom w:val="0"/>
      <w:divBdr>
        <w:top w:val="none" w:sz="0" w:space="0" w:color="auto"/>
        <w:left w:val="none" w:sz="0" w:space="0" w:color="auto"/>
        <w:bottom w:val="none" w:sz="0" w:space="0" w:color="auto"/>
        <w:right w:val="none" w:sz="0" w:space="0" w:color="auto"/>
      </w:divBdr>
    </w:div>
    <w:div w:id="2048869808">
      <w:bodyDiv w:val="1"/>
      <w:marLeft w:val="0"/>
      <w:marRight w:val="0"/>
      <w:marTop w:val="0"/>
      <w:marBottom w:val="0"/>
      <w:divBdr>
        <w:top w:val="none" w:sz="0" w:space="0" w:color="auto"/>
        <w:left w:val="none" w:sz="0" w:space="0" w:color="auto"/>
        <w:bottom w:val="none" w:sz="0" w:space="0" w:color="auto"/>
        <w:right w:val="none" w:sz="0" w:space="0" w:color="auto"/>
      </w:divBdr>
      <w:divsChild>
        <w:div w:id="387611168">
          <w:marLeft w:val="0"/>
          <w:marRight w:val="0"/>
          <w:marTop w:val="68"/>
          <w:marBottom w:val="27"/>
          <w:divBdr>
            <w:top w:val="none" w:sz="0" w:space="0" w:color="auto"/>
            <w:left w:val="none" w:sz="0" w:space="0" w:color="auto"/>
            <w:bottom w:val="single" w:sz="24" w:space="1" w:color="CCCCCC"/>
            <w:right w:val="none" w:sz="0" w:space="0" w:color="auto"/>
          </w:divBdr>
        </w:div>
        <w:div w:id="1115905437">
          <w:marLeft w:val="0"/>
          <w:marRight w:val="0"/>
          <w:marTop w:val="0"/>
          <w:marBottom w:val="136"/>
          <w:divBdr>
            <w:top w:val="none" w:sz="0" w:space="0" w:color="auto"/>
            <w:left w:val="none" w:sz="0" w:space="0" w:color="auto"/>
            <w:bottom w:val="none" w:sz="0" w:space="0" w:color="auto"/>
            <w:right w:val="none" w:sz="0" w:space="0" w:color="auto"/>
          </w:divBdr>
        </w:div>
        <w:div w:id="1991866523">
          <w:marLeft w:val="0"/>
          <w:marRight w:val="0"/>
          <w:marTop w:val="0"/>
          <w:marBottom w:val="68"/>
          <w:divBdr>
            <w:top w:val="none" w:sz="0" w:space="0" w:color="auto"/>
            <w:left w:val="none" w:sz="0" w:space="0" w:color="auto"/>
            <w:bottom w:val="none" w:sz="0" w:space="0" w:color="auto"/>
            <w:right w:val="none" w:sz="0" w:space="0" w:color="auto"/>
          </w:divBdr>
        </w:div>
      </w:divsChild>
    </w:div>
    <w:div w:id="2085493095">
      <w:bodyDiv w:val="1"/>
      <w:marLeft w:val="0"/>
      <w:marRight w:val="0"/>
      <w:marTop w:val="0"/>
      <w:marBottom w:val="0"/>
      <w:divBdr>
        <w:top w:val="none" w:sz="0" w:space="0" w:color="auto"/>
        <w:left w:val="none" w:sz="0" w:space="0" w:color="auto"/>
        <w:bottom w:val="none" w:sz="0" w:space="0" w:color="auto"/>
        <w:right w:val="none" w:sz="0" w:space="0" w:color="auto"/>
      </w:divBdr>
      <w:divsChild>
        <w:div w:id="344287818">
          <w:marLeft w:val="0"/>
          <w:marRight w:val="0"/>
          <w:marTop w:val="0"/>
          <w:marBottom w:val="0"/>
          <w:divBdr>
            <w:top w:val="none" w:sz="0" w:space="0" w:color="auto"/>
            <w:left w:val="none" w:sz="0" w:space="0" w:color="auto"/>
            <w:bottom w:val="none" w:sz="0" w:space="0" w:color="auto"/>
            <w:right w:val="none" w:sz="0" w:space="0" w:color="auto"/>
          </w:divBdr>
        </w:div>
        <w:div w:id="718675383">
          <w:marLeft w:val="0"/>
          <w:marRight w:val="0"/>
          <w:marTop w:val="0"/>
          <w:marBottom w:val="0"/>
          <w:divBdr>
            <w:top w:val="none" w:sz="0" w:space="0" w:color="auto"/>
            <w:left w:val="none" w:sz="0" w:space="0" w:color="auto"/>
            <w:bottom w:val="none" w:sz="0" w:space="0" w:color="auto"/>
            <w:right w:val="none" w:sz="0" w:space="0" w:color="auto"/>
          </w:divBdr>
        </w:div>
        <w:div w:id="960694737">
          <w:marLeft w:val="0"/>
          <w:marRight w:val="0"/>
          <w:marTop w:val="0"/>
          <w:marBottom w:val="0"/>
          <w:divBdr>
            <w:top w:val="none" w:sz="0" w:space="0" w:color="auto"/>
            <w:left w:val="none" w:sz="0" w:space="0" w:color="auto"/>
            <w:bottom w:val="none" w:sz="0" w:space="0" w:color="auto"/>
            <w:right w:val="none" w:sz="0" w:space="0" w:color="auto"/>
          </w:divBdr>
        </w:div>
        <w:div w:id="1059398883">
          <w:marLeft w:val="0"/>
          <w:marRight w:val="0"/>
          <w:marTop w:val="0"/>
          <w:marBottom w:val="0"/>
          <w:divBdr>
            <w:top w:val="none" w:sz="0" w:space="0" w:color="auto"/>
            <w:left w:val="none" w:sz="0" w:space="0" w:color="auto"/>
            <w:bottom w:val="none" w:sz="0" w:space="0" w:color="auto"/>
            <w:right w:val="none" w:sz="0" w:space="0" w:color="auto"/>
          </w:divBdr>
        </w:div>
        <w:div w:id="1867593571">
          <w:marLeft w:val="0"/>
          <w:marRight w:val="0"/>
          <w:marTop w:val="0"/>
          <w:marBottom w:val="0"/>
          <w:divBdr>
            <w:top w:val="none" w:sz="0" w:space="0" w:color="auto"/>
            <w:left w:val="none" w:sz="0" w:space="0" w:color="auto"/>
            <w:bottom w:val="none" w:sz="0" w:space="0" w:color="auto"/>
            <w:right w:val="none" w:sz="0" w:space="0" w:color="auto"/>
          </w:divBdr>
        </w:div>
        <w:div w:id="2047290667">
          <w:marLeft w:val="0"/>
          <w:marRight w:val="0"/>
          <w:marTop w:val="0"/>
          <w:marBottom w:val="0"/>
          <w:divBdr>
            <w:top w:val="none" w:sz="0" w:space="0" w:color="auto"/>
            <w:left w:val="none" w:sz="0" w:space="0" w:color="auto"/>
            <w:bottom w:val="none" w:sz="0" w:space="0" w:color="auto"/>
            <w:right w:val="none" w:sz="0" w:space="0" w:color="auto"/>
          </w:divBdr>
        </w:div>
      </w:divsChild>
    </w:div>
    <w:div w:id="2108260241">
      <w:bodyDiv w:val="1"/>
      <w:marLeft w:val="0"/>
      <w:marRight w:val="0"/>
      <w:marTop w:val="0"/>
      <w:marBottom w:val="0"/>
      <w:divBdr>
        <w:top w:val="none" w:sz="0" w:space="0" w:color="auto"/>
        <w:left w:val="none" w:sz="0" w:space="0" w:color="auto"/>
        <w:bottom w:val="none" w:sz="0" w:space="0" w:color="auto"/>
        <w:right w:val="none" w:sz="0" w:space="0" w:color="auto"/>
      </w:divBdr>
      <w:divsChild>
        <w:div w:id="611671400">
          <w:marLeft w:val="0"/>
          <w:marRight w:val="0"/>
          <w:marTop w:val="0"/>
          <w:marBottom w:val="0"/>
          <w:divBdr>
            <w:top w:val="none" w:sz="0" w:space="0" w:color="auto"/>
            <w:left w:val="none" w:sz="0" w:space="0" w:color="auto"/>
            <w:bottom w:val="none" w:sz="0" w:space="0" w:color="auto"/>
            <w:right w:val="none" w:sz="0" w:space="0" w:color="auto"/>
          </w:divBdr>
        </w:div>
      </w:divsChild>
    </w:div>
    <w:div w:id="2116320089">
      <w:bodyDiv w:val="1"/>
      <w:marLeft w:val="0"/>
      <w:marRight w:val="0"/>
      <w:marTop w:val="0"/>
      <w:marBottom w:val="0"/>
      <w:divBdr>
        <w:top w:val="none" w:sz="0" w:space="0" w:color="auto"/>
        <w:left w:val="none" w:sz="0" w:space="0" w:color="auto"/>
        <w:bottom w:val="none" w:sz="0" w:space="0" w:color="auto"/>
        <w:right w:val="none" w:sz="0" w:space="0" w:color="auto"/>
      </w:divBdr>
    </w:div>
    <w:div w:id="2126148599">
      <w:bodyDiv w:val="1"/>
      <w:marLeft w:val="0"/>
      <w:marRight w:val="0"/>
      <w:marTop w:val="0"/>
      <w:marBottom w:val="0"/>
      <w:divBdr>
        <w:top w:val="none" w:sz="0" w:space="0" w:color="auto"/>
        <w:left w:val="none" w:sz="0" w:space="0" w:color="auto"/>
        <w:bottom w:val="none" w:sz="0" w:space="0" w:color="auto"/>
        <w:right w:val="none" w:sz="0" w:space="0" w:color="auto"/>
      </w:divBdr>
    </w:div>
    <w:div w:id="2142570383">
      <w:bodyDiv w:val="1"/>
      <w:marLeft w:val="0"/>
      <w:marRight w:val="0"/>
      <w:marTop w:val="0"/>
      <w:marBottom w:val="0"/>
      <w:divBdr>
        <w:top w:val="none" w:sz="0" w:space="0" w:color="auto"/>
        <w:left w:val="none" w:sz="0" w:space="0" w:color="auto"/>
        <w:bottom w:val="none" w:sz="0" w:space="0" w:color="auto"/>
        <w:right w:val="none" w:sz="0" w:space="0" w:color="auto"/>
      </w:divBdr>
      <w:divsChild>
        <w:div w:id="9917562">
          <w:marLeft w:val="0"/>
          <w:marRight w:val="0"/>
          <w:marTop w:val="0"/>
          <w:marBottom w:val="136"/>
          <w:divBdr>
            <w:top w:val="none" w:sz="0" w:space="0" w:color="auto"/>
            <w:left w:val="none" w:sz="0" w:space="0" w:color="auto"/>
            <w:bottom w:val="none" w:sz="0" w:space="0" w:color="auto"/>
            <w:right w:val="none" w:sz="0" w:space="0" w:color="auto"/>
          </w:divBdr>
        </w:div>
        <w:div w:id="1992366392">
          <w:marLeft w:val="0"/>
          <w:marRight w:val="0"/>
          <w:marTop w:val="68"/>
          <w:marBottom w:val="27"/>
          <w:divBdr>
            <w:top w:val="none" w:sz="0" w:space="0" w:color="auto"/>
            <w:left w:val="none" w:sz="0" w:space="0" w:color="auto"/>
            <w:bottom w:val="single" w:sz="24" w:space="1" w:color="CCCCCC"/>
            <w:right w:val="none" w:sz="0" w:space="0" w:color="auto"/>
          </w:divBdr>
        </w:div>
        <w:div w:id="2090535056">
          <w:marLeft w:val="0"/>
          <w:marRight w:val="0"/>
          <w:marTop w:val="0"/>
          <w:marBottom w:val="68"/>
          <w:divBdr>
            <w:top w:val="none" w:sz="0" w:space="0" w:color="auto"/>
            <w:left w:val="none" w:sz="0" w:space="0" w:color="auto"/>
            <w:bottom w:val="none" w:sz="0" w:space="0" w:color="auto"/>
            <w:right w:val="none" w:sz="0" w:space="0" w:color="auto"/>
          </w:divBdr>
        </w:div>
      </w:divsChild>
    </w:div>
    <w:div w:id="214646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729</Words>
  <Characters>4158</Characters>
  <Application>Microsoft Office Word</Application>
  <DocSecurity>0</DocSecurity>
  <Lines>34</Lines>
  <Paragraphs>9</Paragraphs>
  <ScaleCrop>false</ScaleCrop>
  <Company/>
  <LinksUpToDate>false</LinksUpToDate>
  <CharactersWithSpaces>4878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33</cp:revision>
  <dcterms:created xsi:type="dcterms:W3CDTF">2014-06-25T06:49:00Z</dcterms:created>
  <dcterms:modified xsi:type="dcterms:W3CDTF">2014-08-18T07:20:00Z</dcterms:modified>
</cp:coreProperties>
</file>