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E66" w:rsidRPr="00DA0E66" w:rsidRDefault="00DA0E66" w:rsidP="00DA0E66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 w:val="30"/>
          <w:szCs w:val="30"/>
        </w:rPr>
      </w:pPr>
      <w:r w:rsidRPr="00DA0E66">
        <w:rPr>
          <w:rFonts w:ascii="微软雅黑" w:eastAsia="微软雅黑" w:hAnsi="微软雅黑" w:cs="宋体" w:hint="eastAsia"/>
          <w:color w:val="988036"/>
          <w:kern w:val="0"/>
          <w:sz w:val="30"/>
          <w:szCs w:val="30"/>
        </w:rPr>
        <w:t>粤财信托·创势翔旭日证券投资集合资金信托计划成立公告</w:t>
      </w:r>
    </w:p>
    <w:p w:rsidR="00DA0E66" w:rsidRPr="00DA0E66" w:rsidRDefault="00DA0E66" w:rsidP="00DA0E66">
      <w:pPr>
        <w:widowControl/>
        <w:shd w:val="clear" w:color="auto" w:fill="EEEEEE"/>
        <w:spacing w:line="13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5"/>
          <w:szCs w:val="15"/>
        </w:rPr>
      </w:pPr>
      <w:r w:rsidRPr="00DA0E66">
        <w:rPr>
          <w:rFonts w:ascii="微软雅黑" w:eastAsia="微软雅黑" w:hAnsi="微软雅黑" w:cs="宋体" w:hint="eastAsia"/>
          <w:color w:val="333333"/>
          <w:kern w:val="0"/>
          <w:sz w:val="15"/>
          <w:szCs w:val="15"/>
        </w:rPr>
        <w:t> </w:t>
      </w:r>
    </w:p>
    <w:p w:rsidR="00DA0E66" w:rsidRPr="00DA0E66" w:rsidRDefault="00DA0E66" w:rsidP="00DA0E66">
      <w:pPr>
        <w:widowControl/>
        <w:shd w:val="clear" w:color="auto" w:fill="FFFFFF"/>
        <w:spacing w:line="313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5"/>
          <w:szCs w:val="15"/>
        </w:rPr>
      </w:pPr>
      <w:r w:rsidRPr="00DA0E66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尊敬的委托人（受益人）：</w:t>
      </w:r>
    </w:p>
    <w:p w:rsidR="00DA0E66" w:rsidRPr="00DA0E66" w:rsidRDefault="00DA0E66" w:rsidP="00DA0E66">
      <w:pPr>
        <w:widowControl/>
        <w:shd w:val="clear" w:color="auto" w:fill="FFFFFF"/>
        <w:spacing w:line="313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5"/>
          <w:szCs w:val="15"/>
        </w:rPr>
      </w:pPr>
      <w:r w:rsidRPr="00DA0E66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 xml:space="preserve">　　感谢您投资我公司推出的“粤财信托·创势翔旭日证券投资集合资金信托计划”。根据信托合同的约定，我公司在此宣布该信托计划于2014年10月14日正式成立。本信托计划为无固定期限，信托计划存续期间委托人可以申购赎回。</w:t>
      </w:r>
    </w:p>
    <w:p w:rsidR="00DA0E66" w:rsidRPr="00DA0E66" w:rsidRDefault="00DA0E66" w:rsidP="00DA0E66">
      <w:pPr>
        <w:widowControl/>
        <w:shd w:val="clear" w:color="auto" w:fill="FFFFFF"/>
        <w:spacing w:line="313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5"/>
          <w:szCs w:val="15"/>
        </w:rPr>
      </w:pPr>
      <w:r w:rsidRPr="00DA0E66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 xml:space="preserve">　　信托资金只限于如下运用方向：国内依法公开发行的A股股票、交易所债券、证券投资基金以及新股、新债申购、债券逆回购、货币市场基金、银行存款等。</w:t>
      </w:r>
    </w:p>
    <w:p w:rsidR="00DA0E66" w:rsidRPr="00DA0E66" w:rsidRDefault="00DA0E66" w:rsidP="00DA0E66">
      <w:pPr>
        <w:widowControl/>
        <w:shd w:val="clear" w:color="auto" w:fill="FFFFFF"/>
        <w:spacing w:line="313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5"/>
          <w:szCs w:val="15"/>
        </w:rPr>
      </w:pPr>
      <w:r w:rsidRPr="00DA0E66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 xml:space="preserve">　　信托计划的保管银行为上海浦东发展银行股份有限公司，证券经纪人为安信证券股份有限公司，投资顾问为广州市创势翔投资有限公司。</w:t>
      </w:r>
    </w:p>
    <w:p w:rsidR="00DA0E66" w:rsidRPr="00DA0E66" w:rsidRDefault="00DA0E66" w:rsidP="00DA0E66">
      <w:pPr>
        <w:widowControl/>
        <w:shd w:val="clear" w:color="auto" w:fill="FFFFFF"/>
        <w:spacing w:line="313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5"/>
          <w:szCs w:val="15"/>
        </w:rPr>
      </w:pPr>
      <w:r w:rsidRPr="00DA0E66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 xml:space="preserve">　　我公司作为受托人，将根据信托合同的约定，履行诚实信用、谨慎勤勉的管理义务，恪尽职守管理信托财产，并遵守信托文件中的规定，为委托人最大利益处理信托事务。</w:t>
      </w:r>
    </w:p>
    <w:p w:rsidR="00DA0E66" w:rsidRPr="00DA0E66" w:rsidRDefault="00DA0E66" w:rsidP="00DA0E66">
      <w:pPr>
        <w:widowControl/>
        <w:shd w:val="clear" w:color="auto" w:fill="FFFFFF"/>
        <w:spacing w:line="313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5"/>
          <w:szCs w:val="15"/>
        </w:rPr>
      </w:pPr>
      <w:r w:rsidRPr="00DA0E66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 xml:space="preserve">　　特此公告！</w:t>
      </w:r>
    </w:p>
    <w:p w:rsidR="00DA0E66" w:rsidRPr="00DA0E66" w:rsidRDefault="00DA0E66" w:rsidP="00DA0E66">
      <w:pPr>
        <w:widowControl/>
        <w:shd w:val="clear" w:color="auto" w:fill="FFFFFF"/>
        <w:spacing w:line="313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5"/>
          <w:szCs w:val="15"/>
        </w:rPr>
      </w:pPr>
    </w:p>
    <w:p w:rsidR="00DA0E66" w:rsidRPr="00DA0E66" w:rsidRDefault="00DA0E66" w:rsidP="00DA0E66">
      <w:pPr>
        <w:widowControl/>
        <w:shd w:val="clear" w:color="auto" w:fill="FFFFFF"/>
        <w:spacing w:line="313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5"/>
          <w:szCs w:val="15"/>
        </w:rPr>
      </w:pPr>
      <w:r w:rsidRPr="00DA0E66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广东粤财信托有限公司</w:t>
      </w:r>
    </w:p>
    <w:p w:rsidR="00DA0E66" w:rsidRPr="00DA0E66" w:rsidRDefault="00DA0E66" w:rsidP="00DA0E66">
      <w:pPr>
        <w:widowControl/>
        <w:shd w:val="clear" w:color="auto" w:fill="FFFFFF"/>
        <w:spacing w:line="313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5"/>
          <w:szCs w:val="15"/>
        </w:rPr>
      </w:pPr>
      <w:r w:rsidRPr="00DA0E66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     2014年10月14日</w:t>
      </w:r>
    </w:p>
    <w:p w:rsidR="002079F4" w:rsidRDefault="002079F4"/>
    <w:sectPr w:rsidR="002079F4" w:rsidSect="002079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0E66"/>
    <w:rsid w:val="002079F4"/>
    <w:rsid w:val="00DA0E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9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0E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457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2014-10-16T02:20:00Z</dcterms:created>
  <dcterms:modified xsi:type="dcterms:W3CDTF">2014-10-16T02:20:00Z</dcterms:modified>
</cp:coreProperties>
</file>