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203" w:rsidRPr="00F04203" w:rsidRDefault="00F04203" w:rsidP="00F04203">
      <w:pPr>
        <w:widowControl/>
        <w:shd w:val="clear" w:color="auto" w:fill="FFFFFF"/>
        <w:spacing w:line="600" w:lineRule="atLeast"/>
        <w:jc w:val="center"/>
        <w:rPr>
          <w:rFonts w:ascii="Arial" w:eastAsia="宋体" w:hAnsi="Arial" w:cs="Arial"/>
          <w:b/>
          <w:bCs/>
          <w:color w:val="000000"/>
          <w:kern w:val="0"/>
          <w:sz w:val="20"/>
          <w:szCs w:val="20"/>
        </w:rPr>
      </w:pPr>
      <w:proofErr w:type="gramStart"/>
      <w:r w:rsidRPr="00F04203">
        <w:rPr>
          <w:rFonts w:ascii="Arial" w:eastAsia="宋体" w:hAnsi="Arial" w:cs="Arial"/>
          <w:b/>
          <w:bCs/>
          <w:color w:val="000000"/>
          <w:kern w:val="0"/>
          <w:sz w:val="20"/>
          <w:szCs w:val="20"/>
        </w:rPr>
        <w:t>裕晋</w:t>
      </w:r>
      <w:r w:rsidRPr="00F04203">
        <w:rPr>
          <w:rFonts w:ascii="Arial" w:eastAsia="宋体" w:hAnsi="Arial" w:cs="Arial"/>
          <w:b/>
          <w:bCs/>
          <w:color w:val="000000"/>
          <w:kern w:val="0"/>
          <w:sz w:val="20"/>
          <w:szCs w:val="20"/>
        </w:rPr>
        <w:t>8</w:t>
      </w:r>
      <w:r w:rsidRPr="00F04203">
        <w:rPr>
          <w:rFonts w:ascii="Arial" w:eastAsia="宋体" w:hAnsi="Arial" w:cs="Arial"/>
          <w:b/>
          <w:bCs/>
          <w:color w:val="000000"/>
          <w:kern w:val="0"/>
          <w:sz w:val="20"/>
          <w:szCs w:val="20"/>
        </w:rPr>
        <w:t>期</w:t>
      </w:r>
      <w:proofErr w:type="gramEnd"/>
      <w:r w:rsidRPr="00F04203">
        <w:rPr>
          <w:rFonts w:ascii="Arial" w:eastAsia="宋体" w:hAnsi="Arial" w:cs="Arial"/>
          <w:b/>
          <w:bCs/>
          <w:color w:val="000000"/>
          <w:kern w:val="0"/>
          <w:sz w:val="20"/>
          <w:szCs w:val="20"/>
        </w:rPr>
        <w:t>证券投资基金募集公告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jc w:val="center"/>
        <w:rPr>
          <w:rFonts w:ascii="Arial" w:eastAsia="宋体" w:hAnsi="Arial" w:cs="Arial"/>
          <w:color w:val="000000"/>
          <w:kern w:val="0"/>
          <w:sz w:val="18"/>
          <w:szCs w:val="18"/>
        </w:rPr>
      </w:pPr>
      <w:proofErr w:type="gramStart"/>
      <w:r w:rsidRPr="00F04203">
        <w:rPr>
          <w:rFonts w:ascii="新宋体" w:eastAsia="新宋体" w:hAnsi="新宋体" w:cs="Arial" w:hint="eastAsia"/>
          <w:b/>
          <w:bCs/>
          <w:color w:val="333333"/>
          <w:kern w:val="0"/>
          <w:sz w:val="24"/>
          <w:szCs w:val="24"/>
        </w:rPr>
        <w:t>裕晋8期</w:t>
      </w:r>
      <w:proofErr w:type="gramEnd"/>
      <w:r w:rsidRPr="00F04203">
        <w:rPr>
          <w:rFonts w:ascii="新宋体" w:eastAsia="新宋体" w:hAnsi="新宋体" w:cs="Arial" w:hint="eastAsia"/>
          <w:b/>
          <w:bCs/>
          <w:color w:val="333333"/>
          <w:kern w:val="0"/>
          <w:sz w:val="24"/>
          <w:szCs w:val="24"/>
        </w:rPr>
        <w:t>证券投资基金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jc w:val="center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b/>
          <w:bCs/>
          <w:color w:val="333333"/>
          <w:kern w:val="0"/>
          <w:sz w:val="24"/>
          <w:szCs w:val="24"/>
        </w:rPr>
        <w:t>募集公告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尊敬的客户：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我公司拟发起设立 “裕晋8期证券投资基金”，本基金计划开始募集，相关事项公告如下：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一、基金计划简介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1、基金计划名称：</w:t>
      </w:r>
      <w:proofErr w:type="gramStart"/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裕晋8期</w:t>
      </w:r>
      <w:proofErr w:type="gramEnd"/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证券投资基金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2、存续期间：本基金存续期限为5年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3、预计规模：本基金募的初始资产合计不低于500万元人民币且不超过1亿元人民币。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4、开放日：开放日为每月26日，如遇节假日顺延至下一工作日。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5、资金运用方式：二级市场投资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6、保管银行：兴业银行股份有限公司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7、外包服务机构：中国国际金融有限公司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8、资产管理人：深圳市</w:t>
      </w:r>
      <w:proofErr w:type="gramStart"/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裕晋投资</w:t>
      </w:r>
      <w:proofErr w:type="gramEnd"/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有限公司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二、认购条件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认购金额不低于人民币100万元，并可多次认购，初始销售期间追加认购金额应为10万元的整数</w:t>
      </w:r>
      <w:proofErr w:type="gramStart"/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倍</w:t>
      </w:r>
      <w:proofErr w:type="gramEnd"/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。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三、推介期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color w:val="333333"/>
          <w:kern w:val="0"/>
          <w:sz w:val="24"/>
          <w:szCs w:val="24"/>
        </w:rPr>
        <w:t>拟定于2014年10月13日至2014年10月23日，资产管理人根据募集情况可提前结束推介期。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ind w:firstLine="562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新宋体" w:eastAsia="新宋体" w:hAnsi="新宋体" w:cs="Arial" w:hint="eastAsia"/>
          <w:b/>
          <w:bCs/>
          <w:color w:val="333333"/>
          <w:kern w:val="0"/>
          <w:sz w:val="24"/>
          <w:szCs w:val="24"/>
        </w:rPr>
        <w:t>本资料仅作为基金计划的说明材料，并不构成对潜在投资者的要约行为。投资者购买基金产品时，请以基金文件约定的内容为准。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jc w:val="righ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深圳市</w:t>
      </w:r>
      <w:proofErr w:type="gramStart"/>
      <w:r w:rsidRPr="00F04203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裕晋投资</w:t>
      </w:r>
      <w:proofErr w:type="gramEnd"/>
      <w:r w:rsidRPr="00F04203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有限公司</w:t>
      </w:r>
    </w:p>
    <w:p w:rsidR="00F04203" w:rsidRPr="00F04203" w:rsidRDefault="00F04203" w:rsidP="00F04203">
      <w:pPr>
        <w:widowControl/>
        <w:shd w:val="clear" w:color="auto" w:fill="FFFFFF"/>
        <w:spacing w:line="360" w:lineRule="atLeast"/>
        <w:jc w:val="righ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F04203">
        <w:rPr>
          <w:rFonts w:ascii="Calibri" w:eastAsia="宋体" w:hAnsi="Calibri" w:cs="Arial"/>
          <w:color w:val="000000"/>
          <w:kern w:val="0"/>
          <w:sz w:val="24"/>
          <w:szCs w:val="24"/>
        </w:rPr>
        <w:t>2014</w:t>
      </w:r>
      <w:r w:rsidRPr="00F04203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年</w:t>
      </w:r>
      <w:r w:rsidRPr="00F04203">
        <w:rPr>
          <w:rFonts w:ascii="Calibri" w:eastAsia="宋体" w:hAnsi="Calibri" w:cs="Arial"/>
          <w:color w:val="000000"/>
          <w:kern w:val="0"/>
          <w:sz w:val="24"/>
          <w:szCs w:val="24"/>
        </w:rPr>
        <w:t>10</w:t>
      </w:r>
      <w:r w:rsidRPr="00F04203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月</w:t>
      </w:r>
      <w:r w:rsidRPr="00F04203">
        <w:rPr>
          <w:rFonts w:ascii="Calibri" w:eastAsia="宋体" w:hAnsi="Calibri" w:cs="Arial"/>
          <w:color w:val="000000"/>
          <w:kern w:val="0"/>
          <w:sz w:val="24"/>
          <w:szCs w:val="24"/>
        </w:rPr>
        <w:t>13</w:t>
      </w:r>
      <w:r w:rsidRPr="00F04203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日</w:t>
      </w:r>
    </w:p>
    <w:p w:rsidR="00A95360" w:rsidRPr="00F04203" w:rsidRDefault="00D30582" w:rsidP="00F04203"/>
    <w:sectPr w:rsidR="00A95360" w:rsidRPr="00F04203" w:rsidSect="005423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0582" w:rsidRDefault="00D30582" w:rsidP="0005122D">
      <w:r>
        <w:separator/>
      </w:r>
    </w:p>
  </w:endnote>
  <w:endnote w:type="continuationSeparator" w:id="0">
    <w:p w:rsidR="00D30582" w:rsidRDefault="00D30582" w:rsidP="000512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0582" w:rsidRDefault="00D30582" w:rsidP="0005122D">
      <w:r>
        <w:separator/>
      </w:r>
    </w:p>
  </w:footnote>
  <w:footnote w:type="continuationSeparator" w:id="0">
    <w:p w:rsidR="00D30582" w:rsidRDefault="00D30582" w:rsidP="000512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3885"/>
    <w:rsid w:val="0005122D"/>
    <w:rsid w:val="000C50D4"/>
    <w:rsid w:val="00201DE7"/>
    <w:rsid w:val="00310C58"/>
    <w:rsid w:val="003B5AC5"/>
    <w:rsid w:val="003D2ACF"/>
    <w:rsid w:val="005423E0"/>
    <w:rsid w:val="00563885"/>
    <w:rsid w:val="006F01DC"/>
    <w:rsid w:val="009559B1"/>
    <w:rsid w:val="00D30582"/>
    <w:rsid w:val="00EC2002"/>
    <w:rsid w:val="00F04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3E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6388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63885"/>
    <w:rPr>
      <w:rFonts w:ascii="宋体" w:eastAsia="宋体" w:hAnsi="宋体" w:cs="宋体"/>
      <w:kern w:val="36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5638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051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5122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51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512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0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87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94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82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51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00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049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034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9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6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0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77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25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173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139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360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79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2014-10-29T06:26:00Z</dcterms:created>
  <dcterms:modified xsi:type="dcterms:W3CDTF">2014-10-29T06:26:00Z</dcterms:modified>
</cp:coreProperties>
</file>