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2E63" w:rsidRPr="00B62E63" w:rsidRDefault="00B62E63" w:rsidP="00B62E63">
      <w:pPr>
        <w:widowControl/>
        <w:shd w:val="clear" w:color="auto" w:fill="FFFFFF"/>
        <w:jc w:val="center"/>
        <w:textAlignment w:val="baseline"/>
        <w:rPr>
          <w:rFonts w:ascii="Arial" w:eastAsia="宋体" w:hAnsi="Arial" w:cs="Arial"/>
          <w:color w:val="000000"/>
          <w:kern w:val="0"/>
          <w:sz w:val="18"/>
          <w:szCs w:val="18"/>
        </w:rPr>
      </w:pPr>
      <w:r w:rsidRPr="00B62E63">
        <w:rPr>
          <w:rFonts w:ascii="inherit" w:eastAsia="宋体" w:hAnsi="inherit" w:cs="Arial"/>
          <w:b/>
          <w:bCs/>
          <w:color w:val="000000"/>
          <w:kern w:val="0"/>
          <w:sz w:val="27"/>
          <w:szCs w:val="27"/>
          <w:bdr w:val="none" w:sz="0" w:space="0" w:color="auto" w:frame="1"/>
        </w:rPr>
        <w:t>“</w:t>
      </w:r>
      <w:r w:rsidRPr="00B62E63">
        <w:rPr>
          <w:rFonts w:ascii="inherit" w:eastAsia="宋体" w:hAnsi="inherit" w:cs="Arial"/>
          <w:b/>
          <w:bCs/>
          <w:color w:val="000000"/>
          <w:kern w:val="0"/>
          <w:sz w:val="27"/>
          <w:szCs w:val="27"/>
          <w:bdr w:val="none" w:sz="0" w:space="0" w:color="auto" w:frame="1"/>
        </w:rPr>
        <w:t>若愚量化阿尔法</w:t>
      </w:r>
      <w:r w:rsidRPr="00B62E63">
        <w:rPr>
          <w:rFonts w:ascii="inherit" w:eastAsia="宋体" w:hAnsi="inherit" w:cs="Arial"/>
          <w:b/>
          <w:bCs/>
          <w:color w:val="000000"/>
          <w:kern w:val="0"/>
          <w:sz w:val="27"/>
          <w:szCs w:val="27"/>
          <w:bdr w:val="none" w:sz="0" w:space="0" w:color="auto" w:frame="1"/>
        </w:rPr>
        <w:t>•</w:t>
      </w:r>
      <w:r w:rsidRPr="00B62E63">
        <w:rPr>
          <w:rFonts w:ascii="inherit" w:eastAsia="宋体" w:hAnsi="inherit" w:cs="Arial"/>
          <w:b/>
          <w:bCs/>
          <w:color w:val="000000"/>
          <w:kern w:val="0"/>
          <w:sz w:val="27"/>
          <w:szCs w:val="27"/>
          <w:bdr w:val="none" w:sz="0" w:space="0" w:color="auto" w:frame="1"/>
        </w:rPr>
        <w:t>拙愚</w:t>
      </w:r>
      <w:r w:rsidRPr="00B62E63">
        <w:rPr>
          <w:rFonts w:ascii="inherit" w:eastAsia="宋体" w:hAnsi="inherit" w:cs="Arial"/>
          <w:b/>
          <w:bCs/>
          <w:color w:val="000000"/>
          <w:kern w:val="0"/>
          <w:sz w:val="27"/>
          <w:szCs w:val="27"/>
          <w:bdr w:val="none" w:sz="0" w:space="0" w:color="auto" w:frame="1"/>
        </w:rPr>
        <w:t>1</w:t>
      </w:r>
      <w:r w:rsidRPr="00B62E63">
        <w:rPr>
          <w:rFonts w:ascii="inherit" w:eastAsia="宋体" w:hAnsi="inherit" w:cs="Arial"/>
          <w:b/>
          <w:bCs/>
          <w:color w:val="000000"/>
          <w:kern w:val="0"/>
          <w:sz w:val="27"/>
          <w:szCs w:val="27"/>
          <w:bdr w:val="none" w:sz="0" w:space="0" w:color="auto" w:frame="1"/>
        </w:rPr>
        <w:t>期</w:t>
      </w:r>
      <w:r w:rsidRPr="00B62E63">
        <w:rPr>
          <w:rFonts w:ascii="inherit" w:eastAsia="宋体" w:hAnsi="inherit" w:cs="Arial"/>
          <w:b/>
          <w:bCs/>
          <w:color w:val="000000"/>
          <w:kern w:val="0"/>
          <w:sz w:val="27"/>
          <w:szCs w:val="27"/>
          <w:bdr w:val="none" w:sz="0" w:space="0" w:color="auto" w:frame="1"/>
        </w:rPr>
        <w:t>”</w:t>
      </w:r>
      <w:r w:rsidRPr="00B62E63">
        <w:rPr>
          <w:rFonts w:ascii="inherit" w:eastAsia="宋体" w:hAnsi="inherit" w:cs="Arial"/>
          <w:b/>
          <w:bCs/>
          <w:color w:val="000000"/>
          <w:kern w:val="0"/>
          <w:sz w:val="27"/>
          <w:szCs w:val="27"/>
          <w:bdr w:val="none" w:sz="0" w:space="0" w:color="auto" w:frame="1"/>
        </w:rPr>
        <w:t>正式成立</w:t>
      </w:r>
      <w:r w:rsidRPr="00B62E63">
        <w:rPr>
          <w:rFonts w:ascii="Arial" w:eastAsia="宋体" w:hAnsi="Arial" w:cs="Arial"/>
          <w:color w:val="000000"/>
          <w:kern w:val="0"/>
          <w:sz w:val="18"/>
          <w:szCs w:val="18"/>
        </w:rPr>
        <w:br/>
      </w:r>
      <w:r w:rsidRPr="00B62E63">
        <w:rPr>
          <w:rFonts w:ascii="Arial" w:eastAsia="宋体" w:hAnsi="Arial" w:cs="Arial"/>
          <w:color w:val="000000"/>
          <w:kern w:val="0"/>
          <w:sz w:val="18"/>
          <w:szCs w:val="18"/>
        </w:rPr>
        <w:br/>
      </w:r>
      <w:r w:rsidRPr="00B62E63">
        <w:rPr>
          <w:rFonts w:ascii="Arial" w:eastAsia="宋体" w:hAnsi="Arial" w:cs="Arial"/>
          <w:color w:val="000000"/>
          <w:kern w:val="0"/>
          <w:sz w:val="18"/>
          <w:szCs w:val="18"/>
        </w:rPr>
        <w:t>发布日期：</w:t>
      </w:r>
      <w:r w:rsidRPr="00B62E63">
        <w:rPr>
          <w:rFonts w:ascii="Arial" w:eastAsia="宋体" w:hAnsi="Arial" w:cs="Arial"/>
          <w:color w:val="000000"/>
          <w:kern w:val="0"/>
          <w:sz w:val="18"/>
          <w:szCs w:val="18"/>
        </w:rPr>
        <w:t>2014-09-01</w:t>
      </w:r>
    </w:p>
    <w:p w:rsidR="00B62E63" w:rsidRPr="00B62E63" w:rsidRDefault="00B62E63" w:rsidP="00B62E63">
      <w:pPr>
        <w:widowControl/>
        <w:shd w:val="clear" w:color="auto" w:fill="FFFFFF"/>
        <w:jc w:val="center"/>
        <w:textAlignment w:val="baseline"/>
        <w:rPr>
          <w:rFonts w:ascii="Arial" w:eastAsia="宋体" w:hAnsi="Arial" w:cs="Arial"/>
          <w:color w:val="000000"/>
          <w:kern w:val="0"/>
          <w:sz w:val="18"/>
          <w:szCs w:val="18"/>
        </w:rPr>
      </w:pPr>
      <w:r w:rsidRPr="00B62E63">
        <w:rPr>
          <w:rFonts w:ascii="Arial" w:eastAsia="宋体" w:hAnsi="Arial" w:cs="Arial"/>
          <w:color w:val="000000"/>
          <w:kern w:val="0"/>
          <w:sz w:val="18"/>
          <w:szCs w:val="18"/>
        </w:rPr>
        <w:pict>
          <v:rect id="_x0000_i1025" style="width:0;height:.75pt" o:hralign="center" o:hrstd="t" o:hr="t" fillcolor="#aca899" stroked="f"/>
        </w:pict>
      </w:r>
    </w:p>
    <w:p w:rsidR="00B62E63" w:rsidRPr="00B62E63" w:rsidRDefault="00B62E63" w:rsidP="00B62E63">
      <w:pPr>
        <w:widowControl/>
        <w:jc w:val="left"/>
        <w:rPr>
          <w:rFonts w:ascii="宋体" w:eastAsia="宋体" w:hAnsi="宋体" w:cs="宋体"/>
          <w:kern w:val="0"/>
          <w:sz w:val="24"/>
          <w:szCs w:val="24"/>
        </w:rPr>
      </w:pPr>
    </w:p>
    <w:p w:rsidR="00B62E63" w:rsidRPr="00B62E63" w:rsidRDefault="00B62E63" w:rsidP="00B62E63">
      <w:pPr>
        <w:widowControl/>
        <w:shd w:val="clear" w:color="auto" w:fill="FFFFFF"/>
        <w:spacing w:line="270" w:lineRule="atLeast"/>
        <w:ind w:firstLine="540"/>
        <w:jc w:val="left"/>
        <w:textAlignment w:val="baseline"/>
        <w:rPr>
          <w:rFonts w:ascii="inherit" w:eastAsia="宋体" w:hAnsi="inherit" w:cs="Arial"/>
          <w:color w:val="000000"/>
          <w:kern w:val="0"/>
          <w:sz w:val="18"/>
          <w:szCs w:val="18"/>
        </w:rPr>
      </w:pPr>
      <w:r w:rsidRPr="00B62E63">
        <w:rPr>
          <w:rFonts w:ascii="inherit" w:eastAsia="宋体" w:hAnsi="inherit" w:cs="Arial"/>
          <w:color w:val="404040"/>
          <w:kern w:val="0"/>
          <w:szCs w:val="21"/>
          <w:bdr w:val="none" w:sz="0" w:space="0" w:color="auto" w:frame="1"/>
        </w:rPr>
        <w:t>“</w:t>
      </w:r>
      <w:r w:rsidRPr="00B62E63">
        <w:rPr>
          <w:rFonts w:ascii="inherit" w:eastAsia="宋体" w:hAnsi="inherit" w:cs="Arial"/>
          <w:color w:val="404040"/>
          <w:kern w:val="0"/>
          <w:szCs w:val="21"/>
          <w:bdr w:val="none" w:sz="0" w:space="0" w:color="auto" w:frame="1"/>
        </w:rPr>
        <w:t>若愚量化阿尔法</w:t>
      </w:r>
      <w:r w:rsidRPr="00B62E63">
        <w:rPr>
          <w:rFonts w:ascii="inherit" w:eastAsia="宋体" w:hAnsi="inherit" w:cs="Arial"/>
          <w:color w:val="404040"/>
          <w:kern w:val="0"/>
          <w:szCs w:val="21"/>
          <w:bdr w:val="none" w:sz="0" w:space="0" w:color="auto" w:frame="1"/>
        </w:rPr>
        <w:t>•</w:t>
      </w:r>
      <w:r w:rsidRPr="00B62E63">
        <w:rPr>
          <w:rFonts w:ascii="inherit" w:eastAsia="宋体" w:hAnsi="inherit" w:cs="Arial"/>
          <w:color w:val="404040"/>
          <w:kern w:val="0"/>
          <w:szCs w:val="21"/>
          <w:bdr w:val="none" w:sz="0" w:space="0" w:color="auto" w:frame="1"/>
        </w:rPr>
        <w:t>拙愚</w:t>
      </w:r>
      <w:r w:rsidRPr="00B62E63">
        <w:rPr>
          <w:rFonts w:ascii="inherit" w:eastAsia="宋体" w:hAnsi="inherit" w:cs="Arial"/>
          <w:color w:val="404040"/>
          <w:kern w:val="0"/>
          <w:szCs w:val="21"/>
          <w:bdr w:val="none" w:sz="0" w:space="0" w:color="auto" w:frame="1"/>
        </w:rPr>
        <w:t>1</w:t>
      </w:r>
      <w:r w:rsidRPr="00B62E63">
        <w:rPr>
          <w:rFonts w:ascii="inherit" w:eastAsia="宋体" w:hAnsi="inherit" w:cs="Arial"/>
          <w:color w:val="404040"/>
          <w:kern w:val="0"/>
          <w:szCs w:val="21"/>
          <w:bdr w:val="none" w:sz="0" w:space="0" w:color="auto" w:frame="1"/>
        </w:rPr>
        <w:t>期证券投资基金</w:t>
      </w:r>
      <w:r w:rsidRPr="00B62E63">
        <w:rPr>
          <w:rFonts w:ascii="inherit" w:eastAsia="宋体" w:hAnsi="inherit" w:cs="Arial"/>
          <w:color w:val="404040"/>
          <w:kern w:val="0"/>
          <w:szCs w:val="21"/>
          <w:bdr w:val="none" w:sz="0" w:space="0" w:color="auto" w:frame="1"/>
        </w:rPr>
        <w:t>”</w:t>
      </w:r>
      <w:r w:rsidRPr="00B62E63">
        <w:rPr>
          <w:rFonts w:ascii="inherit" w:eastAsia="宋体" w:hAnsi="inherit" w:cs="Arial"/>
          <w:color w:val="404040"/>
          <w:kern w:val="0"/>
          <w:szCs w:val="21"/>
          <w:bdr w:val="none" w:sz="0" w:space="0" w:color="auto" w:frame="1"/>
        </w:rPr>
        <w:t>于</w:t>
      </w:r>
      <w:r w:rsidRPr="00B62E63">
        <w:rPr>
          <w:rFonts w:ascii="inherit" w:eastAsia="宋体" w:hAnsi="inherit" w:cs="Arial"/>
          <w:color w:val="404040"/>
          <w:kern w:val="0"/>
          <w:szCs w:val="21"/>
          <w:bdr w:val="none" w:sz="0" w:space="0" w:color="auto" w:frame="1"/>
        </w:rPr>
        <w:t>2014</w:t>
      </w:r>
      <w:r w:rsidRPr="00B62E63">
        <w:rPr>
          <w:rFonts w:ascii="inherit" w:eastAsia="宋体" w:hAnsi="inherit" w:cs="Arial"/>
          <w:color w:val="404040"/>
          <w:kern w:val="0"/>
          <w:szCs w:val="21"/>
          <w:bdr w:val="none" w:sz="0" w:space="0" w:color="auto" w:frame="1"/>
        </w:rPr>
        <w:t>年</w:t>
      </w:r>
      <w:r w:rsidRPr="00B62E63">
        <w:rPr>
          <w:rFonts w:ascii="inherit" w:eastAsia="宋体" w:hAnsi="inherit" w:cs="Arial"/>
          <w:color w:val="404040"/>
          <w:kern w:val="0"/>
          <w:szCs w:val="21"/>
          <w:bdr w:val="none" w:sz="0" w:space="0" w:color="auto" w:frame="1"/>
        </w:rPr>
        <w:t>8</w:t>
      </w:r>
      <w:r w:rsidRPr="00B62E63">
        <w:rPr>
          <w:rFonts w:ascii="inherit" w:eastAsia="宋体" w:hAnsi="inherit" w:cs="Arial"/>
          <w:color w:val="404040"/>
          <w:kern w:val="0"/>
          <w:szCs w:val="21"/>
          <w:bdr w:val="none" w:sz="0" w:space="0" w:color="auto" w:frame="1"/>
        </w:rPr>
        <w:t>月</w:t>
      </w:r>
      <w:r w:rsidRPr="00B62E63">
        <w:rPr>
          <w:rFonts w:ascii="inherit" w:eastAsia="宋体" w:hAnsi="inherit" w:cs="Arial"/>
          <w:color w:val="404040"/>
          <w:kern w:val="0"/>
          <w:szCs w:val="21"/>
          <w:bdr w:val="none" w:sz="0" w:space="0" w:color="auto" w:frame="1"/>
        </w:rPr>
        <w:t>25</w:t>
      </w:r>
      <w:r w:rsidRPr="00B62E63">
        <w:rPr>
          <w:rFonts w:ascii="inherit" w:eastAsia="宋体" w:hAnsi="inherit" w:cs="Arial"/>
          <w:color w:val="404040"/>
          <w:kern w:val="0"/>
          <w:szCs w:val="21"/>
          <w:bdr w:val="none" w:sz="0" w:space="0" w:color="auto" w:frame="1"/>
        </w:rPr>
        <w:t>日正式成立。</w:t>
      </w:r>
      <w:r w:rsidRPr="00B62E63">
        <w:rPr>
          <w:rFonts w:ascii="inherit" w:eastAsia="宋体" w:hAnsi="inherit" w:cs="Arial"/>
          <w:color w:val="404040"/>
          <w:kern w:val="0"/>
          <w:szCs w:val="21"/>
          <w:bdr w:val="none" w:sz="0" w:space="0" w:color="auto" w:frame="1"/>
        </w:rPr>
        <w:t>“</w:t>
      </w:r>
      <w:r w:rsidRPr="00B62E63">
        <w:rPr>
          <w:rFonts w:ascii="inherit" w:eastAsia="宋体" w:hAnsi="inherit" w:cs="Arial"/>
          <w:color w:val="404040"/>
          <w:kern w:val="0"/>
          <w:szCs w:val="21"/>
          <w:bdr w:val="none" w:sz="0" w:space="0" w:color="auto" w:frame="1"/>
        </w:rPr>
        <w:t>若愚量化阿尔法</w:t>
      </w:r>
      <w:r w:rsidRPr="00B62E63">
        <w:rPr>
          <w:rFonts w:ascii="inherit" w:eastAsia="宋体" w:hAnsi="inherit" w:cs="Arial"/>
          <w:color w:val="404040"/>
          <w:kern w:val="0"/>
          <w:szCs w:val="21"/>
          <w:bdr w:val="none" w:sz="0" w:space="0" w:color="auto" w:frame="1"/>
        </w:rPr>
        <w:t>•</w:t>
      </w:r>
      <w:r w:rsidRPr="00B62E63">
        <w:rPr>
          <w:rFonts w:ascii="inherit" w:eastAsia="宋体" w:hAnsi="inherit" w:cs="Arial"/>
          <w:color w:val="404040"/>
          <w:kern w:val="0"/>
          <w:szCs w:val="21"/>
          <w:bdr w:val="none" w:sz="0" w:space="0" w:color="auto" w:frame="1"/>
        </w:rPr>
        <w:t>拙愚</w:t>
      </w:r>
      <w:r w:rsidRPr="00B62E63">
        <w:rPr>
          <w:rFonts w:ascii="inherit" w:eastAsia="宋体" w:hAnsi="inherit" w:cs="Arial"/>
          <w:color w:val="404040"/>
          <w:kern w:val="0"/>
          <w:szCs w:val="21"/>
          <w:bdr w:val="none" w:sz="0" w:space="0" w:color="auto" w:frame="1"/>
        </w:rPr>
        <w:t>1</w:t>
      </w:r>
      <w:r w:rsidRPr="00B62E63">
        <w:rPr>
          <w:rFonts w:ascii="inherit" w:eastAsia="宋体" w:hAnsi="inherit" w:cs="Arial"/>
          <w:color w:val="404040"/>
          <w:kern w:val="0"/>
          <w:szCs w:val="21"/>
          <w:bdr w:val="none" w:sz="0" w:space="0" w:color="auto" w:frame="1"/>
        </w:rPr>
        <w:t>期证券投资基金</w:t>
      </w:r>
      <w:r w:rsidRPr="00B62E63">
        <w:rPr>
          <w:rFonts w:ascii="inherit" w:eastAsia="宋体" w:hAnsi="inherit" w:cs="Arial"/>
          <w:color w:val="404040"/>
          <w:kern w:val="0"/>
          <w:szCs w:val="21"/>
          <w:bdr w:val="none" w:sz="0" w:space="0" w:color="auto" w:frame="1"/>
        </w:rPr>
        <w:t>”</w:t>
      </w:r>
      <w:r w:rsidRPr="00B62E63">
        <w:rPr>
          <w:rFonts w:ascii="inherit" w:eastAsia="宋体" w:hAnsi="inherit" w:cs="Arial"/>
          <w:color w:val="404040"/>
          <w:kern w:val="0"/>
          <w:szCs w:val="21"/>
          <w:bdr w:val="none" w:sz="0" w:space="0" w:color="auto" w:frame="1"/>
        </w:rPr>
        <w:t>的投资目标是在承担较低风险的前提下，创造超过中国人民银行规定的金融机构人民币一年期贷款基准利率的稳定的投资收益。</w:t>
      </w:r>
    </w:p>
    <w:p w:rsidR="00B62E63" w:rsidRPr="00B62E63" w:rsidRDefault="00B62E63" w:rsidP="00B62E63">
      <w:pPr>
        <w:widowControl/>
        <w:shd w:val="clear" w:color="auto" w:fill="FFFFFF"/>
        <w:spacing w:line="270" w:lineRule="atLeast"/>
        <w:ind w:firstLine="540"/>
        <w:jc w:val="left"/>
        <w:textAlignment w:val="baseline"/>
        <w:rPr>
          <w:rFonts w:ascii="inherit" w:eastAsia="宋体" w:hAnsi="inherit" w:cs="Arial"/>
          <w:color w:val="000000"/>
          <w:kern w:val="0"/>
          <w:sz w:val="18"/>
          <w:szCs w:val="18"/>
        </w:rPr>
      </w:pPr>
      <w:r w:rsidRPr="00B62E63">
        <w:rPr>
          <w:rFonts w:ascii="inherit" w:eastAsia="宋体" w:hAnsi="inherit" w:cs="Arial"/>
          <w:color w:val="404040"/>
          <w:kern w:val="0"/>
          <w:szCs w:val="21"/>
          <w:bdr w:val="none" w:sz="0" w:space="0" w:color="auto" w:frame="1"/>
        </w:rPr>
        <w:t>“</w:t>
      </w:r>
      <w:r w:rsidRPr="00B62E63">
        <w:rPr>
          <w:rFonts w:ascii="inherit" w:eastAsia="宋体" w:hAnsi="inherit" w:cs="Arial"/>
          <w:color w:val="404040"/>
          <w:kern w:val="0"/>
          <w:szCs w:val="21"/>
          <w:bdr w:val="none" w:sz="0" w:space="0" w:color="auto" w:frame="1"/>
        </w:rPr>
        <w:t>若愚量化阿尔法</w:t>
      </w:r>
      <w:r w:rsidRPr="00B62E63">
        <w:rPr>
          <w:rFonts w:ascii="inherit" w:eastAsia="宋体" w:hAnsi="inherit" w:cs="Arial"/>
          <w:color w:val="404040"/>
          <w:kern w:val="0"/>
          <w:szCs w:val="21"/>
          <w:bdr w:val="none" w:sz="0" w:space="0" w:color="auto" w:frame="1"/>
        </w:rPr>
        <w:t>•</w:t>
      </w:r>
      <w:r w:rsidRPr="00B62E63">
        <w:rPr>
          <w:rFonts w:ascii="inherit" w:eastAsia="宋体" w:hAnsi="inherit" w:cs="Arial"/>
          <w:color w:val="404040"/>
          <w:kern w:val="0"/>
          <w:szCs w:val="21"/>
          <w:bdr w:val="none" w:sz="0" w:space="0" w:color="auto" w:frame="1"/>
        </w:rPr>
        <w:t>拙愚</w:t>
      </w:r>
      <w:r w:rsidRPr="00B62E63">
        <w:rPr>
          <w:rFonts w:ascii="inherit" w:eastAsia="宋体" w:hAnsi="inherit" w:cs="Arial"/>
          <w:color w:val="404040"/>
          <w:kern w:val="0"/>
          <w:szCs w:val="21"/>
          <w:bdr w:val="none" w:sz="0" w:space="0" w:color="auto" w:frame="1"/>
        </w:rPr>
        <w:t>1</w:t>
      </w:r>
      <w:r w:rsidRPr="00B62E63">
        <w:rPr>
          <w:rFonts w:ascii="inherit" w:eastAsia="宋体" w:hAnsi="inherit" w:cs="Arial"/>
          <w:color w:val="404040"/>
          <w:kern w:val="0"/>
          <w:szCs w:val="21"/>
          <w:bdr w:val="none" w:sz="0" w:space="0" w:color="auto" w:frame="1"/>
        </w:rPr>
        <w:t>期证券投资基金</w:t>
      </w:r>
      <w:r w:rsidRPr="00B62E63">
        <w:rPr>
          <w:rFonts w:ascii="inherit" w:eastAsia="宋体" w:hAnsi="inherit" w:cs="Arial"/>
          <w:color w:val="404040"/>
          <w:kern w:val="0"/>
          <w:szCs w:val="21"/>
          <w:bdr w:val="none" w:sz="0" w:space="0" w:color="auto" w:frame="1"/>
        </w:rPr>
        <w:t>”</w:t>
      </w:r>
      <w:r w:rsidRPr="00B62E63">
        <w:rPr>
          <w:rFonts w:ascii="inherit" w:eastAsia="宋体" w:hAnsi="inherit" w:cs="Arial"/>
          <w:color w:val="404040"/>
          <w:kern w:val="0"/>
          <w:szCs w:val="21"/>
          <w:bdr w:val="none" w:sz="0" w:space="0" w:color="auto" w:frame="1"/>
        </w:rPr>
        <w:t>为上海若愚资产管理有限公司首期自主发行的私募证券投资基金，上海若愚资产管理有限公司担任该基金的基金管理人，中国农业银行上海分行托管，中信证券股份有限公司登记结算、估值、信息披露。</w:t>
      </w:r>
    </w:p>
    <w:p w:rsidR="00B62E63" w:rsidRPr="00B62E63" w:rsidRDefault="00B62E63" w:rsidP="00B62E63">
      <w:pPr>
        <w:widowControl/>
        <w:shd w:val="clear" w:color="auto" w:fill="FFFFFF"/>
        <w:spacing w:line="270" w:lineRule="atLeast"/>
        <w:ind w:firstLine="540"/>
        <w:jc w:val="left"/>
        <w:textAlignment w:val="baseline"/>
        <w:rPr>
          <w:rFonts w:ascii="inherit" w:eastAsia="宋体" w:hAnsi="inherit" w:cs="Arial"/>
          <w:color w:val="000000"/>
          <w:kern w:val="0"/>
          <w:sz w:val="18"/>
          <w:szCs w:val="18"/>
        </w:rPr>
      </w:pPr>
      <w:r w:rsidRPr="00B62E63">
        <w:rPr>
          <w:rFonts w:ascii="inherit" w:eastAsia="宋体" w:hAnsi="inherit" w:cs="Arial"/>
          <w:color w:val="404040"/>
          <w:kern w:val="0"/>
          <w:szCs w:val="21"/>
          <w:bdr w:val="none" w:sz="0" w:space="0" w:color="auto" w:frame="1"/>
        </w:rPr>
        <w:t>“</w:t>
      </w:r>
      <w:r w:rsidRPr="00B62E63">
        <w:rPr>
          <w:rFonts w:ascii="inherit" w:eastAsia="宋体" w:hAnsi="inherit" w:cs="Arial"/>
          <w:color w:val="404040"/>
          <w:kern w:val="0"/>
          <w:szCs w:val="21"/>
          <w:bdr w:val="none" w:sz="0" w:space="0" w:color="auto" w:frame="1"/>
        </w:rPr>
        <w:t>若愚量化阿尔法</w:t>
      </w:r>
      <w:r w:rsidRPr="00B62E63">
        <w:rPr>
          <w:rFonts w:ascii="inherit" w:eastAsia="宋体" w:hAnsi="inherit" w:cs="Arial"/>
          <w:color w:val="404040"/>
          <w:kern w:val="0"/>
          <w:szCs w:val="21"/>
          <w:bdr w:val="none" w:sz="0" w:space="0" w:color="auto" w:frame="1"/>
        </w:rPr>
        <w:t>•</w:t>
      </w:r>
      <w:r w:rsidRPr="00B62E63">
        <w:rPr>
          <w:rFonts w:ascii="inherit" w:eastAsia="宋体" w:hAnsi="inherit" w:cs="Arial"/>
          <w:color w:val="404040"/>
          <w:kern w:val="0"/>
          <w:szCs w:val="21"/>
          <w:bdr w:val="none" w:sz="0" w:space="0" w:color="auto" w:frame="1"/>
        </w:rPr>
        <w:t>拙愚</w:t>
      </w:r>
      <w:r w:rsidRPr="00B62E63">
        <w:rPr>
          <w:rFonts w:ascii="inherit" w:eastAsia="宋体" w:hAnsi="inherit" w:cs="Arial"/>
          <w:color w:val="404040"/>
          <w:kern w:val="0"/>
          <w:szCs w:val="21"/>
          <w:bdr w:val="none" w:sz="0" w:space="0" w:color="auto" w:frame="1"/>
        </w:rPr>
        <w:t>1</w:t>
      </w:r>
      <w:r w:rsidRPr="00B62E63">
        <w:rPr>
          <w:rFonts w:ascii="inherit" w:eastAsia="宋体" w:hAnsi="inherit" w:cs="Arial"/>
          <w:color w:val="404040"/>
          <w:kern w:val="0"/>
          <w:szCs w:val="21"/>
          <w:bdr w:val="none" w:sz="0" w:space="0" w:color="auto" w:frame="1"/>
        </w:rPr>
        <w:t>期证券投资基金</w:t>
      </w:r>
      <w:r w:rsidRPr="00B62E63">
        <w:rPr>
          <w:rFonts w:ascii="inherit" w:eastAsia="宋体" w:hAnsi="inherit" w:cs="Arial"/>
          <w:color w:val="404040"/>
          <w:kern w:val="0"/>
          <w:szCs w:val="21"/>
          <w:bdr w:val="none" w:sz="0" w:space="0" w:color="auto" w:frame="1"/>
        </w:rPr>
        <w:t>”</w:t>
      </w:r>
      <w:r w:rsidRPr="00B62E63">
        <w:rPr>
          <w:rFonts w:ascii="inherit" w:eastAsia="宋体" w:hAnsi="inherit" w:cs="Arial"/>
          <w:color w:val="404040"/>
          <w:kern w:val="0"/>
          <w:szCs w:val="21"/>
          <w:bdr w:val="none" w:sz="0" w:space="0" w:color="auto" w:frame="1"/>
        </w:rPr>
        <w:t>投资范围主要为</w:t>
      </w:r>
      <w:r w:rsidRPr="00B62E63">
        <w:rPr>
          <w:rFonts w:ascii="inherit" w:eastAsia="宋体" w:hAnsi="inherit" w:cs="Arial"/>
          <w:color w:val="404040"/>
          <w:kern w:val="0"/>
          <w:szCs w:val="21"/>
          <w:bdr w:val="none" w:sz="0" w:space="0" w:color="auto" w:frame="1"/>
        </w:rPr>
        <w:t>A</w:t>
      </w:r>
      <w:r w:rsidRPr="00B62E63">
        <w:rPr>
          <w:rFonts w:ascii="inherit" w:eastAsia="宋体" w:hAnsi="inherit" w:cs="Arial"/>
          <w:color w:val="404040"/>
          <w:kern w:val="0"/>
          <w:szCs w:val="21"/>
          <w:bdr w:val="none" w:sz="0" w:space="0" w:color="auto" w:frame="1"/>
        </w:rPr>
        <w:t>股股票和股指期货。</w:t>
      </w:r>
    </w:p>
    <w:p w:rsidR="00B62E63" w:rsidRPr="00B62E63" w:rsidRDefault="00B62E63" w:rsidP="00B62E63">
      <w:pPr>
        <w:widowControl/>
        <w:shd w:val="clear" w:color="auto" w:fill="FFFFFF"/>
        <w:spacing w:line="270" w:lineRule="atLeast"/>
        <w:ind w:firstLine="540"/>
        <w:jc w:val="left"/>
        <w:textAlignment w:val="baseline"/>
        <w:rPr>
          <w:rFonts w:ascii="inherit" w:eastAsia="宋体" w:hAnsi="inherit" w:cs="Arial"/>
          <w:color w:val="000000"/>
          <w:kern w:val="0"/>
          <w:sz w:val="18"/>
          <w:szCs w:val="18"/>
        </w:rPr>
      </w:pPr>
      <w:r w:rsidRPr="00B62E63">
        <w:rPr>
          <w:rFonts w:ascii="inherit" w:eastAsia="宋体" w:hAnsi="inherit" w:cs="Arial"/>
          <w:color w:val="404040"/>
          <w:kern w:val="0"/>
          <w:szCs w:val="21"/>
          <w:bdr w:val="none" w:sz="0" w:space="0" w:color="auto" w:frame="1"/>
        </w:rPr>
        <w:t>“</w:t>
      </w:r>
      <w:r w:rsidRPr="00B62E63">
        <w:rPr>
          <w:rFonts w:ascii="inherit" w:eastAsia="宋体" w:hAnsi="inherit" w:cs="Arial"/>
          <w:color w:val="404040"/>
          <w:kern w:val="0"/>
          <w:szCs w:val="21"/>
          <w:bdr w:val="none" w:sz="0" w:space="0" w:color="auto" w:frame="1"/>
        </w:rPr>
        <w:t>若愚量化阿尔法</w:t>
      </w:r>
      <w:r w:rsidRPr="00B62E63">
        <w:rPr>
          <w:rFonts w:ascii="inherit" w:eastAsia="宋体" w:hAnsi="inherit" w:cs="Arial"/>
          <w:color w:val="404040"/>
          <w:kern w:val="0"/>
          <w:szCs w:val="21"/>
          <w:bdr w:val="none" w:sz="0" w:space="0" w:color="auto" w:frame="1"/>
        </w:rPr>
        <w:t>•</w:t>
      </w:r>
      <w:r w:rsidRPr="00B62E63">
        <w:rPr>
          <w:rFonts w:ascii="inherit" w:eastAsia="宋体" w:hAnsi="inherit" w:cs="Arial"/>
          <w:color w:val="404040"/>
          <w:kern w:val="0"/>
          <w:szCs w:val="21"/>
          <w:bdr w:val="none" w:sz="0" w:space="0" w:color="auto" w:frame="1"/>
        </w:rPr>
        <w:t>拙愚</w:t>
      </w:r>
      <w:r w:rsidRPr="00B62E63">
        <w:rPr>
          <w:rFonts w:ascii="inherit" w:eastAsia="宋体" w:hAnsi="inherit" w:cs="Arial"/>
          <w:color w:val="404040"/>
          <w:kern w:val="0"/>
          <w:szCs w:val="21"/>
          <w:bdr w:val="none" w:sz="0" w:space="0" w:color="auto" w:frame="1"/>
        </w:rPr>
        <w:t>1</w:t>
      </w:r>
      <w:r w:rsidRPr="00B62E63">
        <w:rPr>
          <w:rFonts w:ascii="inherit" w:eastAsia="宋体" w:hAnsi="inherit" w:cs="Arial"/>
          <w:color w:val="404040"/>
          <w:kern w:val="0"/>
          <w:szCs w:val="21"/>
          <w:bdr w:val="none" w:sz="0" w:space="0" w:color="auto" w:frame="1"/>
        </w:rPr>
        <w:t>期证券投资基金</w:t>
      </w:r>
      <w:r w:rsidRPr="00B62E63">
        <w:rPr>
          <w:rFonts w:ascii="inherit" w:eastAsia="宋体" w:hAnsi="inherit" w:cs="Arial"/>
          <w:color w:val="404040"/>
          <w:kern w:val="0"/>
          <w:szCs w:val="21"/>
          <w:bdr w:val="none" w:sz="0" w:space="0" w:color="auto" w:frame="1"/>
        </w:rPr>
        <w:t>”</w:t>
      </w:r>
      <w:r w:rsidRPr="00B62E63">
        <w:rPr>
          <w:rFonts w:ascii="inherit" w:eastAsia="宋体" w:hAnsi="inherit" w:cs="Arial"/>
          <w:color w:val="404040"/>
          <w:kern w:val="0"/>
          <w:szCs w:val="21"/>
          <w:bdr w:val="none" w:sz="0" w:space="0" w:color="auto" w:frame="1"/>
        </w:rPr>
        <w:t>为多策略市场中性阿尔法产品，采用数量化的市场中性阿尔法策略，权益类、融券类、股指期货等衍生品类投资工具分别构成产品组合的多头和空头，且多头市值与空头市值基本相当，通过数量化策略的主动组合管理实现产品资产净值的增长。</w:t>
      </w:r>
      <w:r w:rsidRPr="00B62E63">
        <w:rPr>
          <w:rFonts w:ascii="inherit" w:eastAsia="宋体" w:hAnsi="inherit" w:cs="Arial"/>
          <w:color w:val="404040"/>
          <w:kern w:val="0"/>
          <w:szCs w:val="21"/>
          <w:bdr w:val="none" w:sz="0" w:space="0" w:color="auto" w:frame="1"/>
        </w:rPr>
        <w:t>“</w:t>
      </w:r>
      <w:r w:rsidRPr="00B62E63">
        <w:rPr>
          <w:rFonts w:ascii="inherit" w:eastAsia="宋体" w:hAnsi="inherit" w:cs="Arial"/>
          <w:color w:val="404040"/>
          <w:kern w:val="0"/>
          <w:szCs w:val="21"/>
          <w:bdr w:val="none" w:sz="0" w:space="0" w:color="auto" w:frame="1"/>
        </w:rPr>
        <w:t>若愚量化阿尔法</w:t>
      </w:r>
      <w:r w:rsidRPr="00B62E63">
        <w:rPr>
          <w:rFonts w:ascii="inherit" w:eastAsia="宋体" w:hAnsi="inherit" w:cs="Arial"/>
          <w:color w:val="404040"/>
          <w:kern w:val="0"/>
          <w:szCs w:val="21"/>
          <w:bdr w:val="none" w:sz="0" w:space="0" w:color="auto" w:frame="1"/>
        </w:rPr>
        <w:t>•</w:t>
      </w:r>
      <w:r w:rsidRPr="00B62E63">
        <w:rPr>
          <w:rFonts w:ascii="inherit" w:eastAsia="宋体" w:hAnsi="inherit" w:cs="Arial"/>
          <w:color w:val="404040"/>
          <w:kern w:val="0"/>
          <w:szCs w:val="21"/>
          <w:bdr w:val="none" w:sz="0" w:space="0" w:color="auto" w:frame="1"/>
        </w:rPr>
        <w:t>拙愚</w:t>
      </w:r>
      <w:r w:rsidRPr="00B62E63">
        <w:rPr>
          <w:rFonts w:ascii="inherit" w:eastAsia="宋体" w:hAnsi="inherit" w:cs="Arial"/>
          <w:color w:val="404040"/>
          <w:kern w:val="0"/>
          <w:szCs w:val="21"/>
          <w:bdr w:val="none" w:sz="0" w:space="0" w:color="auto" w:frame="1"/>
        </w:rPr>
        <w:t>1</w:t>
      </w:r>
      <w:r w:rsidRPr="00B62E63">
        <w:rPr>
          <w:rFonts w:ascii="inherit" w:eastAsia="宋体" w:hAnsi="inherit" w:cs="Arial"/>
          <w:color w:val="404040"/>
          <w:kern w:val="0"/>
          <w:szCs w:val="21"/>
          <w:bdr w:val="none" w:sz="0" w:space="0" w:color="auto" w:frame="1"/>
        </w:rPr>
        <w:t>期证券投资基金</w:t>
      </w:r>
      <w:r w:rsidRPr="00B62E63">
        <w:rPr>
          <w:rFonts w:ascii="inherit" w:eastAsia="宋体" w:hAnsi="inherit" w:cs="Arial"/>
          <w:color w:val="404040"/>
          <w:kern w:val="0"/>
          <w:szCs w:val="21"/>
          <w:bdr w:val="none" w:sz="0" w:space="0" w:color="auto" w:frame="1"/>
        </w:rPr>
        <w:t>”</w:t>
      </w:r>
      <w:r w:rsidRPr="00B62E63">
        <w:rPr>
          <w:rFonts w:ascii="inherit" w:eastAsia="宋体" w:hAnsi="inherit" w:cs="Arial"/>
          <w:color w:val="404040"/>
          <w:kern w:val="0"/>
          <w:szCs w:val="21"/>
          <w:bdr w:val="none" w:sz="0" w:space="0" w:color="auto" w:frame="1"/>
        </w:rPr>
        <w:t>的实盘投资策略完全复制上海若愚资产管理有限公司的首期业绩记录产品</w:t>
      </w:r>
      <w:r w:rsidRPr="00B62E63">
        <w:rPr>
          <w:rFonts w:ascii="inherit" w:eastAsia="宋体" w:hAnsi="inherit" w:cs="Arial"/>
          <w:color w:val="404040"/>
          <w:kern w:val="0"/>
          <w:szCs w:val="21"/>
          <w:bdr w:val="none" w:sz="0" w:space="0" w:color="auto" w:frame="1"/>
        </w:rPr>
        <w:t>“</w:t>
      </w:r>
      <w:r w:rsidRPr="00B62E63">
        <w:rPr>
          <w:rFonts w:ascii="inherit" w:eastAsia="宋体" w:hAnsi="inherit" w:cs="Arial"/>
          <w:color w:val="404040"/>
          <w:kern w:val="0"/>
          <w:szCs w:val="21"/>
          <w:bdr w:val="none" w:sz="0" w:space="0" w:color="auto" w:frame="1"/>
        </w:rPr>
        <w:t>若愚量化阿尔法</w:t>
      </w:r>
      <w:r w:rsidRPr="00B62E63">
        <w:rPr>
          <w:rFonts w:ascii="inherit" w:eastAsia="宋体" w:hAnsi="inherit" w:cs="Arial"/>
          <w:color w:val="404040"/>
          <w:kern w:val="0"/>
          <w:szCs w:val="21"/>
          <w:bdr w:val="none" w:sz="0" w:space="0" w:color="auto" w:frame="1"/>
        </w:rPr>
        <w:t>_</w:t>
      </w:r>
      <w:r w:rsidRPr="00B62E63">
        <w:rPr>
          <w:rFonts w:ascii="inherit" w:eastAsia="宋体" w:hAnsi="inherit" w:cs="Arial"/>
          <w:color w:val="404040"/>
          <w:kern w:val="0"/>
          <w:szCs w:val="21"/>
          <w:bdr w:val="none" w:sz="0" w:space="0" w:color="auto" w:frame="1"/>
        </w:rPr>
        <w:t>拙愚</w:t>
      </w:r>
      <w:r w:rsidRPr="00B62E63">
        <w:rPr>
          <w:rFonts w:ascii="inherit" w:eastAsia="宋体" w:hAnsi="inherit" w:cs="Arial"/>
          <w:color w:val="404040"/>
          <w:kern w:val="0"/>
          <w:szCs w:val="21"/>
          <w:bdr w:val="none" w:sz="0" w:space="0" w:color="auto" w:frame="1"/>
        </w:rPr>
        <w:t>”</w:t>
      </w:r>
      <w:r w:rsidRPr="00B62E63">
        <w:rPr>
          <w:rFonts w:ascii="inherit" w:eastAsia="宋体" w:hAnsi="inherit" w:cs="Arial"/>
          <w:color w:val="404040"/>
          <w:kern w:val="0"/>
          <w:szCs w:val="21"/>
          <w:bdr w:val="none" w:sz="0" w:space="0" w:color="auto" w:frame="1"/>
        </w:rPr>
        <w:t>。</w:t>
      </w:r>
    </w:p>
    <w:p w:rsidR="00B62E63" w:rsidRPr="00B62E63" w:rsidRDefault="00B62E63" w:rsidP="00B62E63">
      <w:pPr>
        <w:widowControl/>
        <w:shd w:val="clear" w:color="auto" w:fill="FFFFFF"/>
        <w:spacing w:line="270" w:lineRule="atLeast"/>
        <w:ind w:firstLine="540"/>
        <w:jc w:val="left"/>
        <w:textAlignment w:val="baseline"/>
        <w:rPr>
          <w:rFonts w:ascii="inherit" w:eastAsia="宋体" w:hAnsi="inherit" w:cs="Arial"/>
          <w:color w:val="000000"/>
          <w:kern w:val="0"/>
          <w:sz w:val="18"/>
          <w:szCs w:val="18"/>
        </w:rPr>
      </w:pPr>
      <w:r w:rsidRPr="00B62E63">
        <w:rPr>
          <w:rFonts w:ascii="inherit" w:eastAsia="宋体" w:hAnsi="inherit" w:cs="Arial"/>
          <w:color w:val="000000"/>
          <w:kern w:val="0"/>
          <w:sz w:val="20"/>
          <w:szCs w:val="20"/>
          <w:bdr w:val="none" w:sz="0" w:space="0" w:color="auto" w:frame="1"/>
        </w:rPr>
        <w:t> </w:t>
      </w:r>
    </w:p>
    <w:p w:rsidR="00A95360" w:rsidRPr="00B62E63" w:rsidRDefault="004D1ABB" w:rsidP="00B62E63"/>
    <w:sectPr w:rsidR="00A95360" w:rsidRPr="00B62E63" w:rsidSect="005423E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1ABB" w:rsidRDefault="004D1ABB" w:rsidP="0005122D">
      <w:r>
        <w:separator/>
      </w:r>
    </w:p>
  </w:endnote>
  <w:endnote w:type="continuationSeparator" w:id="0">
    <w:p w:rsidR="004D1ABB" w:rsidRDefault="004D1ABB" w:rsidP="0005122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1ABB" w:rsidRDefault="004D1ABB" w:rsidP="0005122D">
      <w:r>
        <w:separator/>
      </w:r>
    </w:p>
  </w:footnote>
  <w:footnote w:type="continuationSeparator" w:id="0">
    <w:p w:rsidR="004D1ABB" w:rsidRDefault="004D1ABB" w:rsidP="0005122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17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63885"/>
    <w:rsid w:val="00032983"/>
    <w:rsid w:val="0005122D"/>
    <w:rsid w:val="000A39EF"/>
    <w:rsid w:val="000C50D4"/>
    <w:rsid w:val="00201DE7"/>
    <w:rsid w:val="00257056"/>
    <w:rsid w:val="002C1B31"/>
    <w:rsid w:val="00310C58"/>
    <w:rsid w:val="003B3DCA"/>
    <w:rsid w:val="003B5AC5"/>
    <w:rsid w:val="003C050B"/>
    <w:rsid w:val="003C2968"/>
    <w:rsid w:val="003D2ACF"/>
    <w:rsid w:val="004D1ABB"/>
    <w:rsid w:val="005423E0"/>
    <w:rsid w:val="00563885"/>
    <w:rsid w:val="00647C13"/>
    <w:rsid w:val="006F01DC"/>
    <w:rsid w:val="008B431F"/>
    <w:rsid w:val="008E19C6"/>
    <w:rsid w:val="00925E74"/>
    <w:rsid w:val="009559B1"/>
    <w:rsid w:val="00A11DA2"/>
    <w:rsid w:val="00A6297A"/>
    <w:rsid w:val="00B62E63"/>
    <w:rsid w:val="00BC57B2"/>
    <w:rsid w:val="00C32EB0"/>
    <w:rsid w:val="00D30582"/>
    <w:rsid w:val="00D877C0"/>
    <w:rsid w:val="00E375BD"/>
    <w:rsid w:val="00EC2002"/>
    <w:rsid w:val="00F00073"/>
    <w:rsid w:val="00F04203"/>
    <w:rsid w:val="00F12F4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23E0"/>
    <w:pPr>
      <w:widowControl w:val="0"/>
      <w:jc w:val="both"/>
    </w:pPr>
  </w:style>
  <w:style w:type="paragraph" w:styleId="1">
    <w:name w:val="heading 1"/>
    <w:basedOn w:val="a"/>
    <w:link w:val="1Char"/>
    <w:uiPriority w:val="9"/>
    <w:qFormat/>
    <w:rsid w:val="00563885"/>
    <w:pPr>
      <w:widowControl/>
      <w:spacing w:before="100" w:beforeAutospacing="1" w:after="100" w:afterAutospacing="1"/>
      <w:jc w:val="left"/>
      <w:outlineLvl w:val="0"/>
    </w:pPr>
    <w:rPr>
      <w:rFonts w:ascii="宋体" w:eastAsia="宋体" w:hAnsi="宋体" w:cs="宋体"/>
      <w:kern w:val="36"/>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563885"/>
    <w:rPr>
      <w:rFonts w:ascii="宋体" w:eastAsia="宋体" w:hAnsi="宋体" w:cs="宋体"/>
      <w:kern w:val="36"/>
      <w:sz w:val="24"/>
      <w:szCs w:val="24"/>
    </w:rPr>
  </w:style>
  <w:style w:type="paragraph" w:styleId="a3">
    <w:name w:val="Normal (Web)"/>
    <w:basedOn w:val="a"/>
    <w:uiPriority w:val="99"/>
    <w:semiHidden/>
    <w:unhideWhenUsed/>
    <w:rsid w:val="00563885"/>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0512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05122D"/>
    <w:rPr>
      <w:sz w:val="18"/>
      <w:szCs w:val="18"/>
    </w:rPr>
  </w:style>
  <w:style w:type="paragraph" w:styleId="a5">
    <w:name w:val="footer"/>
    <w:basedOn w:val="a"/>
    <w:link w:val="Char0"/>
    <w:uiPriority w:val="99"/>
    <w:semiHidden/>
    <w:unhideWhenUsed/>
    <w:rsid w:val="0005122D"/>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05122D"/>
    <w:rPr>
      <w:sz w:val="18"/>
      <w:szCs w:val="18"/>
    </w:rPr>
  </w:style>
  <w:style w:type="character" w:styleId="a6">
    <w:name w:val="Hyperlink"/>
    <w:basedOn w:val="a0"/>
    <w:uiPriority w:val="99"/>
    <w:semiHidden/>
    <w:unhideWhenUsed/>
    <w:rsid w:val="003B3DCA"/>
    <w:rPr>
      <w:color w:val="0000FF"/>
      <w:u w:val="single"/>
    </w:rPr>
  </w:style>
  <w:style w:type="paragraph" w:styleId="a7">
    <w:name w:val="Balloon Text"/>
    <w:basedOn w:val="a"/>
    <w:link w:val="Char1"/>
    <w:uiPriority w:val="99"/>
    <w:semiHidden/>
    <w:unhideWhenUsed/>
    <w:rsid w:val="003B3DCA"/>
    <w:rPr>
      <w:sz w:val="18"/>
      <w:szCs w:val="18"/>
    </w:rPr>
  </w:style>
  <w:style w:type="character" w:customStyle="1" w:styleId="Char1">
    <w:name w:val="批注框文本 Char"/>
    <w:basedOn w:val="a0"/>
    <w:link w:val="a7"/>
    <w:uiPriority w:val="99"/>
    <w:semiHidden/>
    <w:rsid w:val="003B3DCA"/>
    <w:rPr>
      <w:sz w:val="18"/>
      <w:szCs w:val="18"/>
    </w:rPr>
  </w:style>
  <w:style w:type="character" w:customStyle="1" w:styleId="apple-converted-space">
    <w:name w:val="apple-converted-space"/>
    <w:basedOn w:val="a0"/>
    <w:rsid w:val="00D877C0"/>
  </w:style>
  <w:style w:type="character" w:customStyle="1" w:styleId="jiathistxt">
    <w:name w:val="jiathis_txt"/>
    <w:basedOn w:val="a0"/>
    <w:rsid w:val="003C050B"/>
  </w:style>
  <w:style w:type="character" w:customStyle="1" w:styleId="jiathisbuttonexpanded">
    <w:name w:val="jiathis_button_expanded"/>
    <w:basedOn w:val="a0"/>
    <w:rsid w:val="003C050B"/>
  </w:style>
</w:styles>
</file>

<file path=word/webSettings.xml><?xml version="1.0" encoding="utf-8"?>
<w:webSettings xmlns:r="http://schemas.openxmlformats.org/officeDocument/2006/relationships" xmlns:w="http://schemas.openxmlformats.org/wordprocessingml/2006/main">
  <w:divs>
    <w:div w:id="402021257">
      <w:bodyDiv w:val="1"/>
      <w:marLeft w:val="0"/>
      <w:marRight w:val="0"/>
      <w:marTop w:val="0"/>
      <w:marBottom w:val="0"/>
      <w:divBdr>
        <w:top w:val="none" w:sz="0" w:space="0" w:color="auto"/>
        <w:left w:val="none" w:sz="0" w:space="0" w:color="auto"/>
        <w:bottom w:val="none" w:sz="0" w:space="0" w:color="auto"/>
        <w:right w:val="none" w:sz="0" w:space="0" w:color="auto"/>
      </w:divBdr>
      <w:divsChild>
        <w:div w:id="1086875876">
          <w:marLeft w:val="0"/>
          <w:marRight w:val="0"/>
          <w:marTop w:val="0"/>
          <w:marBottom w:val="0"/>
          <w:divBdr>
            <w:top w:val="none" w:sz="0" w:space="0" w:color="auto"/>
            <w:left w:val="none" w:sz="0" w:space="0" w:color="auto"/>
            <w:bottom w:val="none" w:sz="0" w:space="0" w:color="auto"/>
            <w:right w:val="none" w:sz="0" w:space="0" w:color="auto"/>
          </w:divBdr>
          <w:divsChild>
            <w:div w:id="827942050">
              <w:marLeft w:val="0"/>
              <w:marRight w:val="0"/>
              <w:marTop w:val="0"/>
              <w:marBottom w:val="0"/>
              <w:divBdr>
                <w:top w:val="none" w:sz="0" w:space="0" w:color="auto"/>
                <w:left w:val="none" w:sz="0" w:space="0" w:color="auto"/>
                <w:bottom w:val="none" w:sz="0" w:space="0" w:color="auto"/>
                <w:right w:val="none" w:sz="0" w:space="0" w:color="auto"/>
              </w:divBdr>
              <w:divsChild>
                <w:div w:id="1861820446">
                  <w:marLeft w:val="0"/>
                  <w:marRight w:val="0"/>
                  <w:marTop w:val="0"/>
                  <w:marBottom w:val="0"/>
                  <w:divBdr>
                    <w:top w:val="none" w:sz="0" w:space="0" w:color="auto"/>
                    <w:left w:val="none" w:sz="0" w:space="0" w:color="auto"/>
                    <w:bottom w:val="none" w:sz="0" w:space="0" w:color="auto"/>
                    <w:right w:val="none" w:sz="0" w:space="0" w:color="auto"/>
                  </w:divBdr>
                  <w:divsChild>
                    <w:div w:id="879514966">
                      <w:marLeft w:val="0"/>
                      <w:marRight w:val="0"/>
                      <w:marTop w:val="0"/>
                      <w:marBottom w:val="0"/>
                      <w:divBdr>
                        <w:top w:val="none" w:sz="0" w:space="0" w:color="auto"/>
                        <w:left w:val="none" w:sz="0" w:space="0" w:color="auto"/>
                        <w:bottom w:val="none" w:sz="0" w:space="0" w:color="auto"/>
                        <w:right w:val="none" w:sz="0" w:space="0" w:color="auto"/>
                      </w:divBdr>
                      <w:divsChild>
                        <w:div w:id="1520005616">
                          <w:marLeft w:val="0"/>
                          <w:marRight w:val="0"/>
                          <w:marTop w:val="0"/>
                          <w:marBottom w:val="0"/>
                          <w:divBdr>
                            <w:top w:val="none" w:sz="0" w:space="0" w:color="auto"/>
                            <w:left w:val="none" w:sz="0" w:space="0" w:color="auto"/>
                            <w:bottom w:val="none" w:sz="0" w:space="0" w:color="auto"/>
                            <w:right w:val="none" w:sz="0" w:space="0" w:color="auto"/>
                          </w:divBdr>
                          <w:divsChild>
                            <w:div w:id="1091049616">
                              <w:marLeft w:val="0"/>
                              <w:marRight w:val="0"/>
                              <w:marTop w:val="0"/>
                              <w:marBottom w:val="0"/>
                              <w:divBdr>
                                <w:top w:val="none" w:sz="0" w:space="0" w:color="auto"/>
                                <w:left w:val="none" w:sz="0" w:space="0" w:color="auto"/>
                                <w:bottom w:val="none" w:sz="0" w:space="0" w:color="auto"/>
                                <w:right w:val="none" w:sz="0" w:space="0" w:color="auto"/>
                              </w:divBdr>
                              <w:divsChild>
                                <w:div w:id="922034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7997134">
      <w:bodyDiv w:val="1"/>
      <w:marLeft w:val="0"/>
      <w:marRight w:val="0"/>
      <w:marTop w:val="0"/>
      <w:marBottom w:val="0"/>
      <w:divBdr>
        <w:top w:val="none" w:sz="0" w:space="0" w:color="auto"/>
        <w:left w:val="none" w:sz="0" w:space="0" w:color="auto"/>
        <w:bottom w:val="none" w:sz="0" w:space="0" w:color="auto"/>
        <w:right w:val="none" w:sz="0" w:space="0" w:color="auto"/>
      </w:divBdr>
    </w:div>
    <w:div w:id="629747813">
      <w:bodyDiv w:val="1"/>
      <w:marLeft w:val="0"/>
      <w:marRight w:val="0"/>
      <w:marTop w:val="0"/>
      <w:marBottom w:val="0"/>
      <w:divBdr>
        <w:top w:val="none" w:sz="0" w:space="0" w:color="auto"/>
        <w:left w:val="none" w:sz="0" w:space="0" w:color="auto"/>
        <w:bottom w:val="none" w:sz="0" w:space="0" w:color="auto"/>
        <w:right w:val="none" w:sz="0" w:space="0" w:color="auto"/>
      </w:divBdr>
      <w:divsChild>
        <w:div w:id="903296670">
          <w:marLeft w:val="0"/>
          <w:marRight w:val="0"/>
          <w:marTop w:val="0"/>
          <w:marBottom w:val="0"/>
          <w:divBdr>
            <w:top w:val="none" w:sz="0" w:space="0" w:color="auto"/>
            <w:left w:val="none" w:sz="0" w:space="0" w:color="auto"/>
            <w:bottom w:val="none" w:sz="0" w:space="0" w:color="auto"/>
            <w:right w:val="none" w:sz="0" w:space="0" w:color="auto"/>
          </w:divBdr>
        </w:div>
        <w:div w:id="1480725655">
          <w:marLeft w:val="0"/>
          <w:marRight w:val="0"/>
          <w:marTop w:val="0"/>
          <w:marBottom w:val="0"/>
          <w:divBdr>
            <w:top w:val="none" w:sz="0" w:space="0" w:color="auto"/>
            <w:left w:val="none" w:sz="0" w:space="0" w:color="auto"/>
            <w:bottom w:val="none" w:sz="0" w:space="0" w:color="auto"/>
            <w:right w:val="none" w:sz="0" w:space="0" w:color="auto"/>
          </w:divBdr>
        </w:div>
        <w:div w:id="1952012912">
          <w:marLeft w:val="0"/>
          <w:marRight w:val="0"/>
          <w:marTop w:val="0"/>
          <w:marBottom w:val="0"/>
          <w:divBdr>
            <w:top w:val="none" w:sz="0" w:space="0" w:color="auto"/>
            <w:left w:val="none" w:sz="0" w:space="0" w:color="auto"/>
            <w:bottom w:val="none" w:sz="0" w:space="0" w:color="auto"/>
            <w:right w:val="none" w:sz="0" w:space="0" w:color="auto"/>
          </w:divBdr>
        </w:div>
        <w:div w:id="590699207">
          <w:marLeft w:val="0"/>
          <w:marRight w:val="0"/>
          <w:marTop w:val="0"/>
          <w:marBottom w:val="0"/>
          <w:divBdr>
            <w:top w:val="none" w:sz="0" w:space="0" w:color="auto"/>
            <w:left w:val="none" w:sz="0" w:space="0" w:color="auto"/>
            <w:bottom w:val="none" w:sz="0" w:space="0" w:color="auto"/>
            <w:right w:val="none" w:sz="0" w:space="0" w:color="auto"/>
          </w:divBdr>
        </w:div>
        <w:div w:id="895820983">
          <w:marLeft w:val="0"/>
          <w:marRight w:val="0"/>
          <w:marTop w:val="0"/>
          <w:marBottom w:val="0"/>
          <w:divBdr>
            <w:top w:val="none" w:sz="0" w:space="0" w:color="auto"/>
            <w:left w:val="none" w:sz="0" w:space="0" w:color="auto"/>
            <w:bottom w:val="none" w:sz="0" w:space="0" w:color="auto"/>
            <w:right w:val="none" w:sz="0" w:space="0" w:color="auto"/>
          </w:divBdr>
        </w:div>
        <w:div w:id="243684849">
          <w:marLeft w:val="0"/>
          <w:marRight w:val="0"/>
          <w:marTop w:val="0"/>
          <w:marBottom w:val="0"/>
          <w:divBdr>
            <w:top w:val="none" w:sz="0" w:space="0" w:color="auto"/>
            <w:left w:val="none" w:sz="0" w:space="0" w:color="auto"/>
            <w:bottom w:val="none" w:sz="0" w:space="0" w:color="auto"/>
            <w:right w:val="none" w:sz="0" w:space="0" w:color="auto"/>
          </w:divBdr>
        </w:div>
        <w:div w:id="556862779">
          <w:marLeft w:val="0"/>
          <w:marRight w:val="0"/>
          <w:marTop w:val="0"/>
          <w:marBottom w:val="0"/>
          <w:divBdr>
            <w:top w:val="none" w:sz="0" w:space="0" w:color="auto"/>
            <w:left w:val="none" w:sz="0" w:space="0" w:color="auto"/>
            <w:bottom w:val="none" w:sz="0" w:space="0" w:color="auto"/>
            <w:right w:val="none" w:sz="0" w:space="0" w:color="auto"/>
          </w:divBdr>
        </w:div>
        <w:div w:id="203256725">
          <w:marLeft w:val="0"/>
          <w:marRight w:val="0"/>
          <w:marTop w:val="0"/>
          <w:marBottom w:val="0"/>
          <w:divBdr>
            <w:top w:val="none" w:sz="0" w:space="0" w:color="auto"/>
            <w:left w:val="none" w:sz="0" w:space="0" w:color="auto"/>
            <w:bottom w:val="none" w:sz="0" w:space="0" w:color="auto"/>
            <w:right w:val="none" w:sz="0" w:space="0" w:color="auto"/>
          </w:divBdr>
        </w:div>
        <w:div w:id="1366982373">
          <w:marLeft w:val="0"/>
          <w:marRight w:val="0"/>
          <w:marTop w:val="0"/>
          <w:marBottom w:val="0"/>
          <w:divBdr>
            <w:top w:val="none" w:sz="0" w:space="0" w:color="auto"/>
            <w:left w:val="none" w:sz="0" w:space="0" w:color="auto"/>
            <w:bottom w:val="none" w:sz="0" w:space="0" w:color="auto"/>
            <w:right w:val="none" w:sz="0" w:space="0" w:color="auto"/>
          </w:divBdr>
        </w:div>
        <w:div w:id="1013264919">
          <w:marLeft w:val="0"/>
          <w:marRight w:val="0"/>
          <w:marTop w:val="0"/>
          <w:marBottom w:val="0"/>
          <w:divBdr>
            <w:top w:val="none" w:sz="0" w:space="0" w:color="auto"/>
            <w:left w:val="none" w:sz="0" w:space="0" w:color="auto"/>
            <w:bottom w:val="none" w:sz="0" w:space="0" w:color="auto"/>
            <w:right w:val="none" w:sz="0" w:space="0" w:color="auto"/>
          </w:divBdr>
        </w:div>
        <w:div w:id="969047406">
          <w:marLeft w:val="0"/>
          <w:marRight w:val="0"/>
          <w:marTop w:val="0"/>
          <w:marBottom w:val="0"/>
          <w:divBdr>
            <w:top w:val="none" w:sz="0" w:space="0" w:color="auto"/>
            <w:left w:val="none" w:sz="0" w:space="0" w:color="auto"/>
            <w:bottom w:val="none" w:sz="0" w:space="0" w:color="auto"/>
            <w:right w:val="none" w:sz="0" w:space="0" w:color="auto"/>
          </w:divBdr>
        </w:div>
      </w:divsChild>
    </w:div>
    <w:div w:id="779375977">
      <w:bodyDiv w:val="1"/>
      <w:marLeft w:val="0"/>
      <w:marRight w:val="0"/>
      <w:marTop w:val="0"/>
      <w:marBottom w:val="0"/>
      <w:divBdr>
        <w:top w:val="none" w:sz="0" w:space="0" w:color="auto"/>
        <w:left w:val="none" w:sz="0" w:space="0" w:color="auto"/>
        <w:bottom w:val="none" w:sz="0" w:space="0" w:color="auto"/>
        <w:right w:val="none" w:sz="0" w:space="0" w:color="auto"/>
      </w:divBdr>
      <w:divsChild>
        <w:div w:id="2066178216">
          <w:marLeft w:val="0"/>
          <w:marRight w:val="0"/>
          <w:marTop w:val="150"/>
          <w:marBottom w:val="0"/>
          <w:divBdr>
            <w:top w:val="dashed" w:sz="6" w:space="0" w:color="DCDCDC"/>
            <w:left w:val="none" w:sz="0" w:space="0" w:color="auto"/>
            <w:bottom w:val="dashed" w:sz="6" w:space="0" w:color="DCDCDC"/>
            <w:right w:val="none" w:sz="0" w:space="0" w:color="auto"/>
          </w:divBdr>
        </w:div>
      </w:divsChild>
    </w:div>
    <w:div w:id="834417028">
      <w:bodyDiv w:val="1"/>
      <w:marLeft w:val="0"/>
      <w:marRight w:val="0"/>
      <w:marTop w:val="0"/>
      <w:marBottom w:val="0"/>
      <w:divBdr>
        <w:top w:val="none" w:sz="0" w:space="0" w:color="auto"/>
        <w:left w:val="none" w:sz="0" w:space="0" w:color="auto"/>
        <w:bottom w:val="none" w:sz="0" w:space="0" w:color="auto"/>
        <w:right w:val="none" w:sz="0" w:space="0" w:color="auto"/>
      </w:divBdr>
      <w:divsChild>
        <w:div w:id="87848205">
          <w:marLeft w:val="0"/>
          <w:marRight w:val="0"/>
          <w:marTop w:val="0"/>
          <w:marBottom w:val="0"/>
          <w:divBdr>
            <w:top w:val="none" w:sz="0" w:space="0" w:color="auto"/>
            <w:left w:val="none" w:sz="0" w:space="0" w:color="auto"/>
            <w:bottom w:val="none" w:sz="0" w:space="0" w:color="auto"/>
            <w:right w:val="none" w:sz="0" w:space="0" w:color="auto"/>
          </w:divBdr>
          <w:divsChild>
            <w:div w:id="454642196">
              <w:marLeft w:val="0"/>
              <w:marRight w:val="0"/>
              <w:marTop w:val="156"/>
              <w:marBottom w:val="156"/>
              <w:divBdr>
                <w:top w:val="none" w:sz="0" w:space="0" w:color="auto"/>
                <w:left w:val="none" w:sz="0" w:space="0" w:color="auto"/>
                <w:bottom w:val="none" w:sz="0" w:space="0" w:color="auto"/>
                <w:right w:val="none" w:sz="0" w:space="0" w:color="auto"/>
              </w:divBdr>
              <w:divsChild>
                <w:div w:id="20866845">
                  <w:marLeft w:val="0"/>
                  <w:marRight w:val="0"/>
                  <w:marTop w:val="156"/>
                  <w:marBottom w:val="156"/>
                  <w:divBdr>
                    <w:top w:val="none" w:sz="0" w:space="0" w:color="auto"/>
                    <w:left w:val="none" w:sz="0" w:space="0" w:color="auto"/>
                    <w:bottom w:val="none" w:sz="0" w:space="0" w:color="auto"/>
                    <w:right w:val="none" w:sz="0" w:space="0" w:color="auto"/>
                  </w:divBdr>
                </w:div>
                <w:div w:id="1871870658">
                  <w:marLeft w:val="0"/>
                  <w:marRight w:val="0"/>
                  <w:marTop w:val="156"/>
                  <w:marBottom w:val="156"/>
                  <w:divBdr>
                    <w:top w:val="none" w:sz="0" w:space="0" w:color="auto"/>
                    <w:left w:val="none" w:sz="0" w:space="0" w:color="auto"/>
                    <w:bottom w:val="none" w:sz="0" w:space="0" w:color="auto"/>
                    <w:right w:val="none" w:sz="0" w:space="0" w:color="auto"/>
                  </w:divBdr>
                </w:div>
                <w:div w:id="597179963">
                  <w:marLeft w:val="0"/>
                  <w:marRight w:val="0"/>
                  <w:marTop w:val="156"/>
                  <w:marBottom w:val="156"/>
                  <w:divBdr>
                    <w:top w:val="none" w:sz="0" w:space="0" w:color="auto"/>
                    <w:left w:val="none" w:sz="0" w:space="0" w:color="auto"/>
                    <w:bottom w:val="none" w:sz="0" w:space="0" w:color="auto"/>
                    <w:right w:val="none" w:sz="0" w:space="0" w:color="auto"/>
                  </w:divBdr>
                </w:div>
                <w:div w:id="1915503747">
                  <w:marLeft w:val="0"/>
                  <w:marRight w:val="0"/>
                  <w:marTop w:val="156"/>
                  <w:marBottom w:val="156"/>
                  <w:divBdr>
                    <w:top w:val="none" w:sz="0" w:space="0" w:color="auto"/>
                    <w:left w:val="none" w:sz="0" w:space="0" w:color="auto"/>
                    <w:bottom w:val="none" w:sz="0" w:space="0" w:color="auto"/>
                    <w:right w:val="none" w:sz="0" w:space="0" w:color="auto"/>
                  </w:divBdr>
                </w:div>
                <w:div w:id="1999266053">
                  <w:marLeft w:val="0"/>
                  <w:marRight w:val="0"/>
                  <w:marTop w:val="156"/>
                  <w:marBottom w:val="156"/>
                  <w:divBdr>
                    <w:top w:val="none" w:sz="0" w:space="0" w:color="auto"/>
                    <w:left w:val="none" w:sz="0" w:space="0" w:color="auto"/>
                    <w:bottom w:val="none" w:sz="0" w:space="0" w:color="auto"/>
                    <w:right w:val="none" w:sz="0" w:space="0" w:color="auto"/>
                  </w:divBdr>
                </w:div>
              </w:divsChild>
            </w:div>
          </w:divsChild>
        </w:div>
      </w:divsChild>
    </w:div>
    <w:div w:id="930166177">
      <w:bodyDiv w:val="1"/>
      <w:marLeft w:val="0"/>
      <w:marRight w:val="0"/>
      <w:marTop w:val="0"/>
      <w:marBottom w:val="0"/>
      <w:divBdr>
        <w:top w:val="none" w:sz="0" w:space="0" w:color="auto"/>
        <w:left w:val="none" w:sz="0" w:space="0" w:color="auto"/>
        <w:bottom w:val="none" w:sz="0" w:space="0" w:color="auto"/>
        <w:right w:val="none" w:sz="0" w:space="0" w:color="auto"/>
      </w:divBdr>
      <w:divsChild>
        <w:div w:id="200166720">
          <w:marLeft w:val="0"/>
          <w:marRight w:val="0"/>
          <w:marTop w:val="0"/>
          <w:marBottom w:val="0"/>
          <w:divBdr>
            <w:top w:val="none" w:sz="0" w:space="0" w:color="auto"/>
            <w:left w:val="none" w:sz="0" w:space="0" w:color="auto"/>
            <w:bottom w:val="none" w:sz="0" w:space="0" w:color="auto"/>
            <w:right w:val="none" w:sz="0" w:space="0" w:color="auto"/>
          </w:divBdr>
          <w:divsChild>
            <w:div w:id="473301993">
              <w:marLeft w:val="0"/>
              <w:marRight w:val="0"/>
              <w:marTop w:val="0"/>
              <w:marBottom w:val="0"/>
              <w:divBdr>
                <w:top w:val="none" w:sz="0" w:space="0" w:color="auto"/>
                <w:left w:val="none" w:sz="0" w:space="0" w:color="auto"/>
                <w:bottom w:val="none" w:sz="0" w:space="0" w:color="auto"/>
                <w:right w:val="none" w:sz="0" w:space="0" w:color="auto"/>
              </w:divBdr>
              <w:divsChild>
                <w:div w:id="913776796">
                  <w:marLeft w:val="0"/>
                  <w:marRight w:val="0"/>
                  <w:marTop w:val="0"/>
                  <w:marBottom w:val="0"/>
                  <w:divBdr>
                    <w:top w:val="none" w:sz="0" w:space="0" w:color="auto"/>
                    <w:left w:val="none" w:sz="0" w:space="0" w:color="auto"/>
                    <w:bottom w:val="none" w:sz="0" w:space="0" w:color="auto"/>
                    <w:right w:val="none" w:sz="0" w:space="0" w:color="auto"/>
                  </w:divBdr>
                  <w:divsChild>
                    <w:div w:id="1710256224">
                      <w:marLeft w:val="0"/>
                      <w:marRight w:val="0"/>
                      <w:marTop w:val="0"/>
                      <w:marBottom w:val="0"/>
                      <w:divBdr>
                        <w:top w:val="none" w:sz="0" w:space="0" w:color="auto"/>
                        <w:left w:val="none" w:sz="0" w:space="0" w:color="auto"/>
                        <w:bottom w:val="none" w:sz="0" w:space="0" w:color="auto"/>
                        <w:right w:val="none" w:sz="0" w:space="0" w:color="auto"/>
                      </w:divBdr>
                      <w:divsChild>
                        <w:div w:id="1869173675">
                          <w:marLeft w:val="0"/>
                          <w:marRight w:val="0"/>
                          <w:marTop w:val="0"/>
                          <w:marBottom w:val="0"/>
                          <w:divBdr>
                            <w:top w:val="none" w:sz="0" w:space="0" w:color="auto"/>
                            <w:left w:val="none" w:sz="0" w:space="0" w:color="auto"/>
                            <w:bottom w:val="none" w:sz="0" w:space="0" w:color="auto"/>
                            <w:right w:val="none" w:sz="0" w:space="0" w:color="auto"/>
                          </w:divBdr>
                          <w:divsChild>
                            <w:div w:id="2041395677">
                              <w:marLeft w:val="0"/>
                              <w:marRight w:val="0"/>
                              <w:marTop w:val="0"/>
                              <w:marBottom w:val="0"/>
                              <w:divBdr>
                                <w:top w:val="none" w:sz="0" w:space="0" w:color="auto"/>
                                <w:left w:val="none" w:sz="0" w:space="0" w:color="auto"/>
                                <w:bottom w:val="none" w:sz="0" w:space="0" w:color="auto"/>
                                <w:right w:val="none" w:sz="0" w:space="0" w:color="auto"/>
                              </w:divBdr>
                              <w:divsChild>
                                <w:div w:id="1575360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2648955">
      <w:bodyDiv w:val="1"/>
      <w:marLeft w:val="0"/>
      <w:marRight w:val="0"/>
      <w:marTop w:val="0"/>
      <w:marBottom w:val="0"/>
      <w:divBdr>
        <w:top w:val="none" w:sz="0" w:space="0" w:color="auto"/>
        <w:left w:val="none" w:sz="0" w:space="0" w:color="auto"/>
        <w:bottom w:val="none" w:sz="0" w:space="0" w:color="auto"/>
        <w:right w:val="none" w:sz="0" w:space="0" w:color="auto"/>
      </w:divBdr>
    </w:div>
    <w:div w:id="1133669802">
      <w:bodyDiv w:val="1"/>
      <w:marLeft w:val="0"/>
      <w:marRight w:val="0"/>
      <w:marTop w:val="0"/>
      <w:marBottom w:val="0"/>
      <w:divBdr>
        <w:top w:val="none" w:sz="0" w:space="0" w:color="auto"/>
        <w:left w:val="none" w:sz="0" w:space="0" w:color="auto"/>
        <w:bottom w:val="none" w:sz="0" w:space="0" w:color="auto"/>
        <w:right w:val="none" w:sz="0" w:space="0" w:color="auto"/>
      </w:divBdr>
      <w:divsChild>
        <w:div w:id="1919361054">
          <w:marLeft w:val="0"/>
          <w:marRight w:val="0"/>
          <w:marTop w:val="150"/>
          <w:marBottom w:val="0"/>
          <w:divBdr>
            <w:top w:val="none" w:sz="0" w:space="0" w:color="auto"/>
            <w:left w:val="none" w:sz="0" w:space="0" w:color="auto"/>
            <w:bottom w:val="dashed" w:sz="6" w:space="0" w:color="E5E5E5"/>
            <w:right w:val="none" w:sz="0" w:space="0" w:color="auto"/>
          </w:divBdr>
          <w:divsChild>
            <w:div w:id="184370728">
              <w:marLeft w:val="0"/>
              <w:marRight w:val="0"/>
              <w:marTop w:val="0"/>
              <w:marBottom w:val="300"/>
              <w:divBdr>
                <w:top w:val="none" w:sz="0" w:space="0" w:color="auto"/>
                <w:left w:val="none" w:sz="0" w:space="0" w:color="auto"/>
                <w:bottom w:val="none" w:sz="0" w:space="0" w:color="auto"/>
                <w:right w:val="none" w:sz="0" w:space="0" w:color="auto"/>
              </w:divBdr>
            </w:div>
            <w:div w:id="1340083380">
              <w:marLeft w:val="0"/>
              <w:marRight w:val="0"/>
              <w:marTop w:val="0"/>
              <w:marBottom w:val="300"/>
              <w:divBdr>
                <w:top w:val="none" w:sz="0" w:space="0" w:color="auto"/>
                <w:left w:val="none" w:sz="0" w:space="0" w:color="auto"/>
                <w:bottom w:val="none" w:sz="0" w:space="0" w:color="auto"/>
                <w:right w:val="none" w:sz="0" w:space="0" w:color="auto"/>
              </w:divBdr>
              <w:divsChild>
                <w:div w:id="460079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679385">
          <w:marLeft w:val="0"/>
          <w:marRight w:val="0"/>
          <w:marTop w:val="300"/>
          <w:marBottom w:val="0"/>
          <w:divBdr>
            <w:top w:val="none" w:sz="0" w:space="0" w:color="auto"/>
            <w:left w:val="none" w:sz="0" w:space="0" w:color="auto"/>
            <w:bottom w:val="none" w:sz="0" w:space="0" w:color="auto"/>
            <w:right w:val="none" w:sz="0" w:space="0" w:color="auto"/>
          </w:divBdr>
        </w:div>
      </w:divsChild>
    </w:div>
    <w:div w:id="1407994710">
      <w:bodyDiv w:val="1"/>
      <w:marLeft w:val="0"/>
      <w:marRight w:val="0"/>
      <w:marTop w:val="0"/>
      <w:marBottom w:val="0"/>
      <w:divBdr>
        <w:top w:val="none" w:sz="0" w:space="0" w:color="auto"/>
        <w:left w:val="none" w:sz="0" w:space="0" w:color="auto"/>
        <w:bottom w:val="none" w:sz="0" w:space="0" w:color="auto"/>
        <w:right w:val="none" w:sz="0" w:space="0" w:color="auto"/>
      </w:divBdr>
    </w:div>
    <w:div w:id="1458599828">
      <w:bodyDiv w:val="1"/>
      <w:marLeft w:val="0"/>
      <w:marRight w:val="0"/>
      <w:marTop w:val="0"/>
      <w:marBottom w:val="0"/>
      <w:divBdr>
        <w:top w:val="none" w:sz="0" w:space="0" w:color="auto"/>
        <w:left w:val="none" w:sz="0" w:space="0" w:color="auto"/>
        <w:bottom w:val="none" w:sz="0" w:space="0" w:color="auto"/>
        <w:right w:val="none" w:sz="0" w:space="0" w:color="auto"/>
      </w:divBdr>
    </w:div>
    <w:div w:id="1676957666">
      <w:bodyDiv w:val="1"/>
      <w:marLeft w:val="0"/>
      <w:marRight w:val="0"/>
      <w:marTop w:val="0"/>
      <w:marBottom w:val="0"/>
      <w:divBdr>
        <w:top w:val="none" w:sz="0" w:space="0" w:color="auto"/>
        <w:left w:val="none" w:sz="0" w:space="0" w:color="auto"/>
        <w:bottom w:val="none" w:sz="0" w:space="0" w:color="auto"/>
        <w:right w:val="none" w:sz="0" w:space="0" w:color="auto"/>
      </w:divBdr>
      <w:divsChild>
        <w:div w:id="1148478210">
          <w:marLeft w:val="0"/>
          <w:marRight w:val="0"/>
          <w:marTop w:val="0"/>
          <w:marBottom w:val="0"/>
          <w:divBdr>
            <w:top w:val="none" w:sz="0" w:space="0" w:color="auto"/>
            <w:left w:val="none" w:sz="0" w:space="0" w:color="auto"/>
            <w:bottom w:val="single" w:sz="6" w:space="0" w:color="D9D1D1"/>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Words>
  <Characters>422</Characters>
  <Application>Microsoft Office Word</Application>
  <DocSecurity>0</DocSecurity>
  <Lines>3</Lines>
  <Paragraphs>1</Paragraphs>
  <ScaleCrop>false</ScaleCrop>
  <Company/>
  <LinksUpToDate>false</LinksUpToDate>
  <CharactersWithSpaces>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dc:creator>
  <cp:keywords/>
  <dc:description/>
  <cp:lastModifiedBy>em</cp:lastModifiedBy>
  <cp:revision>2</cp:revision>
  <dcterms:created xsi:type="dcterms:W3CDTF">2014-10-30T03:11:00Z</dcterms:created>
  <dcterms:modified xsi:type="dcterms:W3CDTF">2014-10-30T03:11:00Z</dcterms:modified>
</cp:coreProperties>
</file>