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3F3F3"/>
        <w:tblCellMar>
          <w:left w:w="0" w:type="dxa"/>
          <w:right w:w="0" w:type="dxa"/>
        </w:tblCellMar>
        <w:tblLook w:val="04A0"/>
      </w:tblPr>
      <w:tblGrid>
        <w:gridCol w:w="8306"/>
      </w:tblGrid>
      <w:tr w:rsidR="009600F0" w:rsidRPr="009600F0" w:rsidTr="009600F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9600F0" w:rsidRPr="009600F0" w:rsidRDefault="009600F0" w:rsidP="009600F0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9600F0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中融</w:t>
            </w:r>
            <w:r w:rsidRPr="009600F0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-</w:t>
            </w:r>
            <w:r w:rsidRPr="009600F0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沃胜三期证券投资集合资金信托计划推介期调整公告</w:t>
            </w:r>
          </w:p>
        </w:tc>
      </w:tr>
      <w:tr w:rsidR="009600F0" w:rsidRPr="009600F0" w:rsidTr="009600F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9600F0" w:rsidRPr="009600F0" w:rsidRDefault="009600F0" w:rsidP="009600F0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9600F0">
              <w:rPr>
                <w:rFonts w:ascii="Simsun" w:eastAsia="宋体" w:hAnsi="Simsun" w:cs="宋体"/>
                <w:color w:val="666666"/>
                <w:kern w:val="0"/>
                <w:sz w:val="22"/>
              </w:rPr>
              <w:t>2014-11-06</w:t>
            </w:r>
          </w:p>
        </w:tc>
      </w:tr>
      <w:tr w:rsidR="009600F0" w:rsidRPr="009600F0" w:rsidTr="009600F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9600F0" w:rsidRPr="009600F0" w:rsidRDefault="009600F0" w:rsidP="009600F0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9600F0">
              <w:rPr>
                <w:rFonts w:ascii="Simsun" w:eastAsia="宋体" w:hAnsi="Simsun" w:cs="宋体"/>
                <w:color w:val="666666"/>
                <w:kern w:val="0"/>
                <w:sz w:val="22"/>
              </w:rPr>
              <w:t> </w:t>
            </w:r>
          </w:p>
        </w:tc>
      </w:tr>
      <w:tr w:rsidR="009600F0" w:rsidRPr="009600F0" w:rsidTr="009600F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9600F0" w:rsidRPr="009600F0" w:rsidRDefault="009600F0" w:rsidP="009600F0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9600F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尊敬的投资者：</w:t>
            </w:r>
          </w:p>
          <w:p w:rsidR="009600F0" w:rsidRPr="009600F0" w:rsidRDefault="009600F0" w:rsidP="009600F0">
            <w:pPr>
              <w:widowControl/>
              <w:spacing w:line="380" w:lineRule="atLeast"/>
              <w:ind w:firstLine="420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9600F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根据“中融-沃胜三期证券投资集合资金信托计划”信托文件相关约定，本信托计划的推介期调整为2014年10月8日至2014年11月13日。</w:t>
            </w:r>
          </w:p>
          <w:p w:rsidR="009600F0" w:rsidRPr="009600F0" w:rsidRDefault="009600F0" w:rsidP="009600F0">
            <w:pPr>
              <w:widowControl/>
              <w:spacing w:line="380" w:lineRule="atLeast"/>
              <w:ind w:firstLine="420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9600F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特此公告！</w:t>
            </w:r>
          </w:p>
          <w:p w:rsidR="009600F0" w:rsidRPr="009600F0" w:rsidRDefault="009600F0" w:rsidP="009600F0">
            <w:pPr>
              <w:widowControl/>
              <w:spacing w:line="380" w:lineRule="atLeast"/>
              <w:ind w:firstLine="420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9600F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</w:p>
          <w:p w:rsidR="009600F0" w:rsidRPr="009600F0" w:rsidRDefault="009600F0" w:rsidP="009600F0">
            <w:pPr>
              <w:widowControl/>
              <w:spacing w:line="380" w:lineRule="atLeast"/>
              <w:ind w:firstLine="420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9600F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                                                中融国际信托有限公司</w:t>
            </w:r>
          </w:p>
          <w:p w:rsidR="009600F0" w:rsidRPr="009600F0" w:rsidRDefault="009600F0" w:rsidP="009600F0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9600F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                                                         2014年11月6日</w:t>
            </w:r>
          </w:p>
        </w:tc>
      </w:tr>
    </w:tbl>
    <w:p w:rsidR="00256F88" w:rsidRDefault="00256F88"/>
    <w:sectPr w:rsidR="00256F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6F88" w:rsidRDefault="00256F88" w:rsidP="009600F0">
      <w:r>
        <w:separator/>
      </w:r>
    </w:p>
  </w:endnote>
  <w:endnote w:type="continuationSeparator" w:id="1">
    <w:p w:rsidR="00256F88" w:rsidRDefault="00256F88" w:rsidP="009600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6F88" w:rsidRDefault="00256F88" w:rsidP="009600F0">
      <w:r>
        <w:separator/>
      </w:r>
    </w:p>
  </w:footnote>
  <w:footnote w:type="continuationSeparator" w:id="1">
    <w:p w:rsidR="00256F88" w:rsidRDefault="00256F88" w:rsidP="009600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00F0"/>
    <w:rsid w:val="00256F88"/>
    <w:rsid w:val="009600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00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00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600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00F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600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21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2014-11-14T08:26:00Z</dcterms:created>
  <dcterms:modified xsi:type="dcterms:W3CDTF">2014-11-14T08:26:00Z</dcterms:modified>
</cp:coreProperties>
</file>