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shd w:val="clear" w:color="auto" w:fill="F3F3F3"/>
        <w:tblCellMar>
          <w:left w:w="0" w:type="dxa"/>
          <w:right w:w="0" w:type="dxa"/>
        </w:tblCellMar>
        <w:tblLook w:val="04A0"/>
      </w:tblPr>
      <w:tblGrid>
        <w:gridCol w:w="8306"/>
      </w:tblGrid>
      <w:tr w:rsidR="00AA2D69" w:rsidRPr="00AA2D69" w:rsidTr="00AA2D69">
        <w:trPr>
          <w:trHeight w:val="300"/>
        </w:trPr>
        <w:tc>
          <w:tcPr>
            <w:tcW w:w="0" w:type="auto"/>
            <w:tcBorders>
              <w:top w:val="nil"/>
              <w:left w:val="nil"/>
              <w:bottom w:val="nil"/>
              <w:right w:val="nil"/>
            </w:tcBorders>
            <w:shd w:val="clear" w:color="auto" w:fill="F3F3F3"/>
            <w:vAlign w:val="center"/>
            <w:hideMark/>
          </w:tcPr>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Simsun" w:eastAsia="宋体" w:hAnsi="Simsun" w:cs="宋体"/>
                <w:b/>
                <w:bCs/>
                <w:color w:val="000000"/>
                <w:kern w:val="0"/>
                <w:sz w:val="22"/>
                <w:bdr w:val="none" w:sz="0" w:space="0" w:color="auto" w:frame="1"/>
              </w:rPr>
              <w:t>中融信托</w:t>
            </w:r>
            <w:r w:rsidRPr="00AA2D69">
              <w:rPr>
                <w:rFonts w:ascii="Simsun" w:eastAsia="宋体" w:hAnsi="Simsun" w:cs="宋体"/>
                <w:b/>
                <w:bCs/>
                <w:color w:val="000000"/>
                <w:kern w:val="0"/>
                <w:sz w:val="22"/>
                <w:bdr w:val="none" w:sz="0" w:space="0" w:color="auto" w:frame="1"/>
              </w:rPr>
              <w:t>-</w:t>
            </w:r>
            <w:r w:rsidRPr="00AA2D69">
              <w:rPr>
                <w:rFonts w:ascii="Simsun" w:eastAsia="宋体" w:hAnsi="Simsun" w:cs="宋体"/>
                <w:b/>
                <w:bCs/>
                <w:color w:val="000000"/>
                <w:kern w:val="0"/>
                <w:sz w:val="22"/>
                <w:bdr w:val="none" w:sz="0" w:space="0" w:color="auto" w:frame="1"/>
              </w:rPr>
              <w:t>穗富</w:t>
            </w:r>
            <w:r w:rsidRPr="00AA2D69">
              <w:rPr>
                <w:rFonts w:ascii="Simsun" w:eastAsia="宋体" w:hAnsi="Simsun" w:cs="宋体"/>
                <w:b/>
                <w:bCs/>
                <w:color w:val="000000"/>
                <w:kern w:val="0"/>
                <w:sz w:val="22"/>
                <w:bdr w:val="none" w:sz="0" w:space="0" w:color="auto" w:frame="1"/>
              </w:rPr>
              <w:t>8</w:t>
            </w:r>
            <w:r w:rsidRPr="00AA2D69">
              <w:rPr>
                <w:rFonts w:ascii="Simsun" w:eastAsia="宋体" w:hAnsi="Simsun" w:cs="宋体"/>
                <w:b/>
                <w:bCs/>
                <w:color w:val="000000"/>
                <w:kern w:val="0"/>
                <w:sz w:val="22"/>
                <w:bdr w:val="none" w:sz="0" w:space="0" w:color="auto" w:frame="1"/>
              </w:rPr>
              <w:t>号证券投资集合资金信托计划新品推荐</w:t>
            </w:r>
          </w:p>
        </w:tc>
      </w:tr>
      <w:tr w:rsidR="00AA2D69" w:rsidRPr="00AA2D69" w:rsidTr="00AA2D69">
        <w:tc>
          <w:tcPr>
            <w:tcW w:w="0" w:type="auto"/>
            <w:tcBorders>
              <w:top w:val="nil"/>
              <w:left w:val="nil"/>
              <w:bottom w:val="nil"/>
              <w:right w:val="nil"/>
            </w:tcBorders>
            <w:shd w:val="clear" w:color="auto" w:fill="F3F3F3"/>
            <w:vAlign w:val="center"/>
            <w:hideMark/>
          </w:tcPr>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Simsun" w:eastAsia="宋体" w:hAnsi="Simsun" w:cs="宋体"/>
                <w:color w:val="666666"/>
                <w:kern w:val="0"/>
                <w:sz w:val="22"/>
              </w:rPr>
              <w:t>2014-10-15</w:t>
            </w:r>
          </w:p>
        </w:tc>
      </w:tr>
      <w:tr w:rsidR="00AA2D69" w:rsidRPr="00AA2D69" w:rsidTr="00AA2D69">
        <w:trPr>
          <w:trHeight w:val="300"/>
        </w:trPr>
        <w:tc>
          <w:tcPr>
            <w:tcW w:w="0" w:type="auto"/>
            <w:tcBorders>
              <w:top w:val="nil"/>
              <w:left w:val="nil"/>
              <w:bottom w:val="nil"/>
              <w:right w:val="nil"/>
            </w:tcBorders>
            <w:shd w:val="clear" w:color="auto" w:fill="F3F3F3"/>
            <w:vAlign w:val="center"/>
            <w:hideMark/>
          </w:tcPr>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Simsun" w:eastAsia="宋体" w:hAnsi="Simsun" w:cs="宋体"/>
                <w:color w:val="666666"/>
                <w:kern w:val="0"/>
                <w:sz w:val="22"/>
              </w:rPr>
              <w:t> </w:t>
            </w:r>
          </w:p>
        </w:tc>
      </w:tr>
      <w:tr w:rsidR="00AA2D69" w:rsidRPr="00AA2D69" w:rsidTr="00AA2D69">
        <w:tc>
          <w:tcPr>
            <w:tcW w:w="0" w:type="auto"/>
            <w:tcBorders>
              <w:top w:val="nil"/>
              <w:left w:val="nil"/>
              <w:bottom w:val="nil"/>
              <w:right w:val="nil"/>
            </w:tcBorders>
            <w:shd w:val="clear" w:color="auto" w:fill="F3F3F3"/>
            <w:vAlign w:val="center"/>
            <w:hideMark/>
          </w:tcPr>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信托计划名称：中融信托-穗富8号证券投资集合资金信托计划</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信托计划规模：信托计划设立时的预计募集规模为人民币5000万元，最低募集金额为人民币3000万元（“最低募集金额”）。信托计划推介期内，受托人有权根据信托计划实际募集情况调整最低募集金额并通过在受托人的网站(www.zritc.com)公告的方式向委托人进行披露。</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信托计划期限：本信托计划期限为5年，自信托计划成立日起算。</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推介期：本信托计划推介期拟定为2014年10月15日至2014年12月15日。受托人有权根据本信托计划募集情况变更推介期结束时间，并在受托人网站（www.zritc.com）上进行公告。</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信托计划成立最低募集规模：人民币3000万元，信托计划推介期内，受托人有权根据信托计划实际募集情况调整最低募集金额并通过在受托人的网站(www.zritc.com)公告的方式向委托人进行披露。</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信托利益分配方式：</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特定信托利益分配方式为每个开放日后的五个工作日内进行分配。</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普通信托利益的分配方式为：第一，受益人申请赎回信托单位的，受托人审核同意其赎回申请后在赎回开放日后五个工作日内向其支付赎回的信托单位对应的信托利益。第二，信托计划终止，信托计划终止后五个工作日内将信托利益支付至受益人指定的信托利益分配账户。第三，除前述第一种情形外，信托计划存续期间不进行普通信托利益的分配。</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受托人：中融国际信托有限公司</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保管人：交通银行</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认购额：100万元起，10万元的整数倍递增</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信托募集账户信息：</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户名：中融国际信托有限公司</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开户行：交通银行广东省分行流花支行</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账 </w:t>
            </w:r>
            <w:r w:rsidRPr="00AA2D69">
              <w:rPr>
                <w:rFonts w:ascii="宋体" w:eastAsia="宋体" w:hAnsi="宋体" w:cs="宋体" w:hint="eastAsia"/>
                <w:color w:val="000000"/>
                <w:kern w:val="0"/>
                <w:sz w:val="18"/>
                <w:szCs w:val="18"/>
              </w:rPr>
              <w:t> </w:t>
            </w:r>
            <w:r w:rsidRPr="00AA2D69">
              <w:rPr>
                <w:rFonts w:ascii="宋体" w:eastAsia="宋体" w:hAnsi="宋体" w:cs="宋体" w:hint="eastAsia"/>
                <w:color w:val="000000"/>
                <w:kern w:val="0"/>
                <w:sz w:val="18"/>
                <w:szCs w:val="18"/>
                <w:bdr w:val="none" w:sz="0" w:space="0" w:color="auto" w:frame="1"/>
              </w:rPr>
              <w:t>号：441167533018010049101</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666666"/>
                <w:kern w:val="0"/>
                <w:sz w:val="18"/>
                <w:szCs w:val="18"/>
                <w:bdr w:val="none" w:sz="0" w:space="0" w:color="auto" w:frame="1"/>
              </w:rPr>
              <w:br/>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中融国际信托有限公司</w:t>
            </w:r>
          </w:p>
          <w:p w:rsidR="00AA2D69" w:rsidRPr="00AA2D69" w:rsidRDefault="00AA2D69" w:rsidP="00AA2D69">
            <w:pPr>
              <w:widowControl/>
              <w:spacing w:line="380" w:lineRule="atLeast"/>
              <w:jc w:val="left"/>
              <w:rPr>
                <w:rFonts w:ascii="Simsun" w:eastAsia="宋体" w:hAnsi="Simsun" w:cs="宋体"/>
                <w:color w:val="666666"/>
                <w:kern w:val="0"/>
                <w:sz w:val="22"/>
              </w:rPr>
            </w:pPr>
            <w:r w:rsidRPr="00AA2D69">
              <w:rPr>
                <w:rFonts w:ascii="宋体" w:eastAsia="宋体" w:hAnsi="宋体" w:cs="宋体" w:hint="eastAsia"/>
                <w:color w:val="000000"/>
                <w:kern w:val="0"/>
                <w:sz w:val="18"/>
                <w:szCs w:val="18"/>
                <w:bdr w:val="none" w:sz="0" w:space="0" w:color="auto" w:frame="1"/>
              </w:rPr>
              <w:t>                                                               2014年10月15日</w:t>
            </w:r>
          </w:p>
        </w:tc>
      </w:tr>
    </w:tbl>
    <w:p w:rsidR="00390410" w:rsidRDefault="00390410"/>
    <w:sectPr w:rsidR="003904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0410" w:rsidRDefault="00390410" w:rsidP="00AA2D69">
      <w:r>
        <w:separator/>
      </w:r>
    </w:p>
  </w:endnote>
  <w:endnote w:type="continuationSeparator" w:id="1">
    <w:p w:rsidR="00390410" w:rsidRDefault="00390410" w:rsidP="00AA2D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0410" w:rsidRDefault="00390410" w:rsidP="00AA2D69">
      <w:r>
        <w:separator/>
      </w:r>
    </w:p>
  </w:footnote>
  <w:footnote w:type="continuationSeparator" w:id="1">
    <w:p w:rsidR="00390410" w:rsidRDefault="00390410" w:rsidP="00AA2D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2D69"/>
    <w:rsid w:val="00390410"/>
    <w:rsid w:val="00AA2D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A2D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A2D69"/>
    <w:rPr>
      <w:sz w:val="18"/>
      <w:szCs w:val="18"/>
    </w:rPr>
  </w:style>
  <w:style w:type="paragraph" w:styleId="a4">
    <w:name w:val="footer"/>
    <w:basedOn w:val="a"/>
    <w:link w:val="Char0"/>
    <w:uiPriority w:val="99"/>
    <w:semiHidden/>
    <w:unhideWhenUsed/>
    <w:rsid w:val="00AA2D6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A2D69"/>
    <w:rPr>
      <w:sz w:val="18"/>
      <w:szCs w:val="18"/>
    </w:rPr>
  </w:style>
  <w:style w:type="paragraph" w:styleId="a5">
    <w:name w:val="Normal (Web)"/>
    <w:basedOn w:val="a"/>
    <w:uiPriority w:val="99"/>
    <w:unhideWhenUsed/>
    <w:rsid w:val="00AA2D69"/>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A2D69"/>
  </w:style>
</w:styles>
</file>

<file path=word/webSettings.xml><?xml version="1.0" encoding="utf-8"?>
<w:webSettings xmlns:r="http://schemas.openxmlformats.org/officeDocument/2006/relationships" xmlns:w="http://schemas.openxmlformats.org/wordprocessingml/2006/main">
  <w:divs>
    <w:div w:id="329333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145</Words>
  <Characters>829</Characters>
  <Application>Microsoft Office Word</Application>
  <DocSecurity>0</DocSecurity>
  <Lines>6</Lines>
  <Paragraphs>1</Paragraphs>
  <ScaleCrop>false</ScaleCrop>
  <Company/>
  <LinksUpToDate>false</LinksUpToDate>
  <CharactersWithSpaces>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2014-12-17T02:45:00Z</dcterms:created>
  <dcterms:modified xsi:type="dcterms:W3CDTF">2014-12-17T02:46:00Z</dcterms:modified>
</cp:coreProperties>
</file>