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140"/>
      </w:tblGrid>
      <w:tr w:rsidR="00846226" w:rsidRPr="00846226" w:rsidTr="00846226">
        <w:trPr>
          <w:trHeight w:val="750"/>
          <w:tblCellSpacing w:w="0" w:type="dxa"/>
        </w:trPr>
        <w:tc>
          <w:tcPr>
            <w:tcW w:w="0" w:type="auto"/>
            <w:tcBorders>
              <w:bottom w:val="dashed" w:sz="6" w:space="0" w:color="666666"/>
            </w:tcBorders>
            <w:vAlign w:val="center"/>
            <w:hideMark/>
          </w:tcPr>
          <w:p w:rsidR="00846226" w:rsidRPr="00846226" w:rsidRDefault="00846226" w:rsidP="00846226">
            <w:pPr>
              <w:widowControl/>
              <w:spacing w:line="750" w:lineRule="atLeast"/>
              <w:jc w:val="center"/>
              <w:rPr>
                <w:rFonts w:ascii="微软雅黑" w:eastAsia="微软雅黑" w:hAnsi="微软雅黑" w:cs="宋体"/>
                <w:b/>
                <w:bCs/>
                <w:color w:val="BE1800"/>
                <w:spacing w:val="30"/>
                <w:kern w:val="0"/>
                <w:sz w:val="23"/>
                <w:szCs w:val="23"/>
              </w:rPr>
            </w:pPr>
            <w:r w:rsidRPr="00846226">
              <w:rPr>
                <w:rFonts w:ascii="微软雅黑" w:eastAsia="微软雅黑" w:hAnsi="微软雅黑" w:cs="宋体" w:hint="eastAsia"/>
                <w:b/>
                <w:bCs/>
                <w:color w:val="BE1800"/>
                <w:spacing w:val="30"/>
                <w:kern w:val="0"/>
                <w:sz w:val="23"/>
                <w:szCs w:val="23"/>
              </w:rPr>
              <w:t>珺马CTA一号成立公告</w:t>
            </w:r>
          </w:p>
        </w:tc>
      </w:tr>
      <w:tr w:rsidR="00846226" w:rsidRPr="00846226" w:rsidTr="00846226">
        <w:trPr>
          <w:tblCellSpacing w:w="0" w:type="dxa"/>
        </w:trPr>
        <w:tc>
          <w:tcPr>
            <w:tcW w:w="0" w:type="auto"/>
            <w:vAlign w:val="center"/>
            <w:hideMark/>
          </w:tcPr>
          <w:p w:rsidR="00846226" w:rsidRPr="00846226" w:rsidRDefault="00846226" w:rsidP="00846226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505050"/>
                <w:spacing w:val="30"/>
                <w:kern w:val="0"/>
                <w:sz w:val="18"/>
                <w:szCs w:val="18"/>
              </w:rPr>
            </w:pPr>
          </w:p>
        </w:tc>
      </w:tr>
      <w:tr w:rsidR="00846226" w:rsidRPr="00846226" w:rsidTr="00846226">
        <w:trPr>
          <w:tblCellSpacing w:w="0" w:type="dxa"/>
        </w:trPr>
        <w:tc>
          <w:tcPr>
            <w:tcW w:w="0" w:type="auto"/>
            <w:vAlign w:val="center"/>
            <w:hideMark/>
          </w:tcPr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尊敬的投资人：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珺马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CTA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对冲一号投资基金已于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2015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年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1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月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8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日正式成立。我公司作为基金管理人将按照基金合同的约定管理运用基金财产。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 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基金简称：珺马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CTA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一号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基金编码：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S23396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基金合同生效日：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2015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年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1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月</w:t>
            </w: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8</w:t>
            </w: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日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基金管理人名称：上海珺容投资管理有限公司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基金托管人名称：中信证券股份有限公司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2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感谢您对我司的一贯支持与信任。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  <w:t> 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80"/>
              <w:jc w:val="righ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上海珺容投资管理有限公司</w:t>
            </w:r>
          </w:p>
          <w:p w:rsidR="00846226" w:rsidRPr="00846226" w:rsidRDefault="00846226" w:rsidP="00846226">
            <w:pPr>
              <w:widowControl/>
              <w:spacing w:line="375" w:lineRule="atLeast"/>
              <w:ind w:firstLine="480"/>
              <w:jc w:val="right"/>
              <w:rPr>
                <w:rFonts w:ascii="微软雅黑" w:eastAsia="微软雅黑" w:hAnsi="微软雅黑" w:cs="宋体"/>
                <w:color w:val="505050"/>
                <w:spacing w:val="30"/>
                <w:kern w:val="0"/>
                <w:sz w:val="18"/>
                <w:szCs w:val="18"/>
              </w:rPr>
            </w:pPr>
            <w:r w:rsidRPr="0084622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特此公告</w:t>
            </w:r>
          </w:p>
        </w:tc>
      </w:tr>
    </w:tbl>
    <w:p w:rsidR="00A95360" w:rsidRPr="00846226" w:rsidRDefault="007B71B1" w:rsidP="00846226"/>
    <w:sectPr w:rsidR="00A95360" w:rsidRPr="00846226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71B1" w:rsidRDefault="007B71B1" w:rsidP="00925617">
      <w:r>
        <w:separator/>
      </w:r>
    </w:p>
  </w:endnote>
  <w:endnote w:type="continuationSeparator" w:id="0">
    <w:p w:rsidR="007B71B1" w:rsidRDefault="007B71B1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71B1" w:rsidRDefault="007B71B1" w:rsidP="00925617">
      <w:r>
        <w:separator/>
      </w:r>
    </w:p>
  </w:footnote>
  <w:footnote w:type="continuationSeparator" w:id="0">
    <w:p w:rsidR="007B71B1" w:rsidRDefault="007B71B1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20294"/>
    <w:rsid w:val="00323681"/>
    <w:rsid w:val="00364182"/>
    <w:rsid w:val="003E12FE"/>
    <w:rsid w:val="003F0D4A"/>
    <w:rsid w:val="00430EC9"/>
    <w:rsid w:val="00437387"/>
    <w:rsid w:val="00443F62"/>
    <w:rsid w:val="00505C9E"/>
    <w:rsid w:val="0056755A"/>
    <w:rsid w:val="00587ED8"/>
    <w:rsid w:val="005910A4"/>
    <w:rsid w:val="005E124B"/>
    <w:rsid w:val="005E2E24"/>
    <w:rsid w:val="005E4208"/>
    <w:rsid w:val="0066245E"/>
    <w:rsid w:val="006678D0"/>
    <w:rsid w:val="00673645"/>
    <w:rsid w:val="006E02F7"/>
    <w:rsid w:val="0070094B"/>
    <w:rsid w:val="00712A88"/>
    <w:rsid w:val="00735FD9"/>
    <w:rsid w:val="00745E28"/>
    <w:rsid w:val="007B71B1"/>
    <w:rsid w:val="007E5C4E"/>
    <w:rsid w:val="007F14A7"/>
    <w:rsid w:val="00846226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34562"/>
    <w:rsid w:val="00B553AA"/>
    <w:rsid w:val="00B871C6"/>
    <w:rsid w:val="00C42F28"/>
    <w:rsid w:val="00C50A18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B3E60"/>
    <w:rsid w:val="00EC2002"/>
    <w:rsid w:val="00F62C21"/>
    <w:rsid w:val="00F64196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23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2015-02-10T23:25:00Z</dcterms:created>
  <dcterms:modified xsi:type="dcterms:W3CDTF">2015-02-10T23:25:00Z</dcterms:modified>
</cp:coreProperties>
</file>