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202" w:rsidRPr="007F3202" w:rsidRDefault="007F3202" w:rsidP="007F3202">
      <w:pPr>
        <w:widowControl/>
        <w:shd w:val="clear" w:color="auto" w:fill="FFFFFF"/>
        <w:spacing w:line="270" w:lineRule="atLeast"/>
        <w:jc w:val="center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27"/>
          <w:szCs w:val="27"/>
        </w:rPr>
      </w:pPr>
      <w:r w:rsidRPr="007F3202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长余6号双核成长证券投资基金发行募集结束</w:t>
      </w:r>
    </w:p>
    <w:p w:rsidR="007F3202" w:rsidRPr="007F3202" w:rsidRDefault="007F3202" w:rsidP="007F3202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7F3202">
        <w:rPr>
          <w:rFonts w:ascii="微软雅黑" w:eastAsia="微软雅黑" w:hAnsi="微软雅黑" w:cs="宋体" w:hint="eastAsia"/>
          <w:color w:val="999999"/>
          <w:kern w:val="0"/>
          <w:sz w:val="18"/>
        </w:rPr>
        <w:t>日期：2015/2/25 6:29:56 | 浏览量：212</w:t>
      </w:r>
    </w:p>
    <w:p w:rsidR="007F3202" w:rsidRPr="007F3202" w:rsidRDefault="007F3202" w:rsidP="007F3202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/>
          <w:color w:val="333333"/>
          <w:kern w:val="0"/>
          <w:szCs w:val="21"/>
        </w:rPr>
      </w:pPr>
      <w:r>
        <w:rPr>
          <w:rFonts w:ascii="微软雅黑" w:eastAsia="微软雅黑" w:hAnsi="微软雅黑" w:cs="宋体"/>
          <w:noProof/>
          <w:color w:val="333333"/>
          <w:kern w:val="0"/>
          <w:szCs w:val="21"/>
        </w:rPr>
        <w:drawing>
          <wp:inline distT="0" distB="0" distL="0" distR="0">
            <wp:extent cx="8572500" cy="4752975"/>
            <wp:effectExtent l="19050" t="0" r="0" b="0"/>
            <wp:docPr id="1" name="图片 1" descr="http://www.zongyiholding.com/upload/0_webp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ongyiholding.com/upload/0_webp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0" cy="475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3202" w:rsidRPr="007F3202" w:rsidRDefault="007F3202" w:rsidP="007F3202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7F3202">
        <w:rPr>
          <w:rFonts w:ascii="微软雅黑" w:eastAsia="微软雅黑" w:hAnsi="微软雅黑" w:cs="宋体" w:hint="eastAsia"/>
          <w:color w:val="333333"/>
          <w:kern w:val="0"/>
          <w:szCs w:val="21"/>
        </w:rPr>
        <w:t>综艺控股在此间公告，长余6号双核成长证券投资基金于2015年2月25日发行募集结束，公司资产管理业务端再添新丁！</w:t>
      </w:r>
    </w:p>
    <w:p w:rsidR="007F3202" w:rsidRPr="007F3202" w:rsidRDefault="007F3202" w:rsidP="007F3202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7F3202">
        <w:rPr>
          <w:rFonts w:ascii="微软雅黑" w:eastAsia="微软雅黑" w:hAnsi="微软雅黑" w:cs="宋体" w:hint="eastAsia"/>
          <w:color w:val="333333"/>
          <w:kern w:val="0"/>
          <w:szCs w:val="21"/>
        </w:rPr>
        <w:t>长余6号双核成长证券投资基金基金经理简介：</w:t>
      </w:r>
      <w:r w:rsidRPr="007F3202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袁波，伦敦大学学士、硕士。袁波先生历任公司基金管理总部研究员、基金经理助理等职，现任公司投资决策委员会委员、基金管理总部副总经理，长余2号创新成长证券投资基金、长余6号双核成长证券投资基金基金经理。</w:t>
      </w:r>
    </w:p>
    <w:p w:rsidR="007F3202" w:rsidRPr="007F3202" w:rsidRDefault="007F3202" w:rsidP="007F3202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7F3202">
        <w:rPr>
          <w:rFonts w:ascii="微软雅黑" w:eastAsia="微软雅黑" w:hAnsi="微软雅黑" w:cs="宋体" w:hint="eastAsia"/>
          <w:color w:val="333333"/>
          <w:kern w:val="0"/>
          <w:szCs w:val="21"/>
        </w:rPr>
        <w:t>长余6号双核成长证券投资基金联席基金经理简介：</w:t>
      </w:r>
      <w:r w:rsidRPr="007F3202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陈昱，牛津大学学士、伦敦政治经济学院（LSE）硕士，陈昱先生历任本公司基金管理总部研究员、基金经理助理，现任公司投资决策委员会委员，长余6号双核成长证券投资基金联席基金经理。</w:t>
      </w:r>
      <w:r w:rsidRPr="007F3202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</w:r>
      <w:r w:rsidRPr="007F3202"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  <w:t>*基金投资需谨慎</w:t>
      </w:r>
      <w:r w:rsidRPr="007F3202">
        <w:rPr>
          <w:rFonts w:ascii="微软雅黑" w:eastAsia="微软雅黑" w:hAnsi="微软雅黑" w:cs="宋体" w:hint="eastAsia"/>
          <w:color w:val="333333"/>
          <w:kern w:val="0"/>
          <w:szCs w:val="21"/>
        </w:rPr>
        <w:t>。</w:t>
      </w:r>
      <w:r w:rsidRPr="007F3202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 </w:t>
      </w:r>
    </w:p>
    <w:p w:rsidR="00A95360" w:rsidRPr="007F3202" w:rsidRDefault="001B3253" w:rsidP="007F3202"/>
    <w:sectPr w:rsidR="00A95360" w:rsidRPr="007F3202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3253" w:rsidRDefault="001B3253" w:rsidP="00925617">
      <w:r>
        <w:separator/>
      </w:r>
    </w:p>
  </w:endnote>
  <w:endnote w:type="continuationSeparator" w:id="0">
    <w:p w:rsidR="001B3253" w:rsidRDefault="001B3253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3253" w:rsidRDefault="001B3253" w:rsidP="00925617">
      <w:r>
        <w:separator/>
      </w:r>
    </w:p>
  </w:footnote>
  <w:footnote w:type="continuationSeparator" w:id="0">
    <w:p w:rsidR="001B3253" w:rsidRDefault="001B3253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C4C4F"/>
    <w:rsid w:val="000E7676"/>
    <w:rsid w:val="0014614D"/>
    <w:rsid w:val="00187933"/>
    <w:rsid w:val="0019662E"/>
    <w:rsid w:val="001B1DC1"/>
    <w:rsid w:val="001B3253"/>
    <w:rsid w:val="001C01F6"/>
    <w:rsid w:val="0020726B"/>
    <w:rsid w:val="00232967"/>
    <w:rsid w:val="00257D3F"/>
    <w:rsid w:val="00284BD3"/>
    <w:rsid w:val="00320294"/>
    <w:rsid w:val="00323681"/>
    <w:rsid w:val="00364182"/>
    <w:rsid w:val="003E12FE"/>
    <w:rsid w:val="003F0D4A"/>
    <w:rsid w:val="00430EC9"/>
    <w:rsid w:val="00437387"/>
    <w:rsid w:val="00443F62"/>
    <w:rsid w:val="00505C9E"/>
    <w:rsid w:val="00542D60"/>
    <w:rsid w:val="005447B8"/>
    <w:rsid w:val="0056755A"/>
    <w:rsid w:val="00587ED8"/>
    <w:rsid w:val="005910A4"/>
    <w:rsid w:val="005E124B"/>
    <w:rsid w:val="005E2E24"/>
    <w:rsid w:val="005E4208"/>
    <w:rsid w:val="00646952"/>
    <w:rsid w:val="0066245E"/>
    <w:rsid w:val="006678D0"/>
    <w:rsid w:val="00673645"/>
    <w:rsid w:val="006E02F7"/>
    <w:rsid w:val="0070094B"/>
    <w:rsid w:val="00712A88"/>
    <w:rsid w:val="00735FD9"/>
    <w:rsid w:val="007E5C4E"/>
    <w:rsid w:val="007F14A7"/>
    <w:rsid w:val="007F3202"/>
    <w:rsid w:val="00892873"/>
    <w:rsid w:val="008B4BB3"/>
    <w:rsid w:val="008E2063"/>
    <w:rsid w:val="00923F61"/>
    <w:rsid w:val="00925617"/>
    <w:rsid w:val="00932343"/>
    <w:rsid w:val="009559B1"/>
    <w:rsid w:val="00971467"/>
    <w:rsid w:val="0097264B"/>
    <w:rsid w:val="00A5561D"/>
    <w:rsid w:val="00AA34DF"/>
    <w:rsid w:val="00B34562"/>
    <w:rsid w:val="00B553AA"/>
    <w:rsid w:val="00B871C6"/>
    <w:rsid w:val="00C42F28"/>
    <w:rsid w:val="00C50A18"/>
    <w:rsid w:val="00C97484"/>
    <w:rsid w:val="00D21D7A"/>
    <w:rsid w:val="00D30690"/>
    <w:rsid w:val="00D434E5"/>
    <w:rsid w:val="00DA3856"/>
    <w:rsid w:val="00DD0090"/>
    <w:rsid w:val="00DE2BF9"/>
    <w:rsid w:val="00DE7E04"/>
    <w:rsid w:val="00E61860"/>
    <w:rsid w:val="00E64E9B"/>
    <w:rsid w:val="00EB3E60"/>
    <w:rsid w:val="00EC2002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character" w:customStyle="1" w:styleId="time">
    <w:name w:val="time"/>
    <w:basedOn w:val="a0"/>
    <w:rsid w:val="0097146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63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24390">
          <w:marLeft w:val="0"/>
          <w:marRight w:val="0"/>
          <w:marTop w:val="0"/>
          <w:marBottom w:val="300"/>
          <w:divBdr>
            <w:top w:val="none" w:sz="0" w:space="15" w:color="auto"/>
            <w:left w:val="none" w:sz="0" w:space="0" w:color="auto"/>
            <w:bottom w:val="dashed" w:sz="6" w:space="15" w:color="A50319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2015-03-02T01:02:00Z</dcterms:created>
  <dcterms:modified xsi:type="dcterms:W3CDTF">2015-03-02T01:02:00Z</dcterms:modified>
</cp:coreProperties>
</file>