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9D7" w:rsidRDefault="004139D7" w:rsidP="004139D7">
      <w:pPr>
        <w:rPr>
          <w:rFonts w:hint="eastAsia"/>
        </w:rPr>
      </w:pPr>
      <w:r>
        <w:rPr>
          <w:rFonts w:hint="eastAsia"/>
        </w:rPr>
        <w:t>信托计划名称</w:t>
      </w:r>
      <w:r>
        <w:rPr>
          <w:rFonts w:hint="eastAsia"/>
        </w:rPr>
        <w:tab/>
        <w:t xml:space="preserve">  </w:t>
      </w:r>
      <w:r>
        <w:rPr>
          <w:rFonts w:hint="eastAsia"/>
        </w:rPr>
        <w:t>长安投资</w:t>
      </w:r>
      <w:r>
        <w:rPr>
          <w:rFonts w:hint="eastAsia"/>
        </w:rPr>
        <w:t>311</w:t>
      </w:r>
      <w:r>
        <w:rPr>
          <w:rFonts w:hint="eastAsia"/>
        </w:rPr>
        <w:t>号（和信成长二号）证券投资集合资金信托计划</w:t>
      </w:r>
    </w:p>
    <w:p w:rsidR="004139D7" w:rsidRDefault="004139D7" w:rsidP="004139D7">
      <w:pPr>
        <w:rPr>
          <w:rFonts w:hint="eastAsia"/>
        </w:rPr>
      </w:pPr>
      <w:r>
        <w:rPr>
          <w:rFonts w:hint="eastAsia"/>
        </w:rPr>
        <w:t xml:space="preserve">  </w:t>
      </w:r>
      <w:r>
        <w:rPr>
          <w:rFonts w:hint="eastAsia"/>
        </w:rPr>
        <w:t>产品状态</w:t>
      </w:r>
      <w:r>
        <w:rPr>
          <w:rFonts w:hint="eastAsia"/>
        </w:rPr>
        <w:tab/>
        <w:t xml:space="preserve">  </w:t>
      </w:r>
      <w:r>
        <w:rPr>
          <w:rFonts w:hint="eastAsia"/>
        </w:rPr>
        <w:t>运行中产品</w:t>
      </w:r>
      <w:r>
        <w:rPr>
          <w:rFonts w:hint="eastAsia"/>
        </w:rPr>
        <w:tab/>
        <w:t xml:space="preserve">  </w:t>
      </w:r>
      <w:r>
        <w:rPr>
          <w:rFonts w:hint="eastAsia"/>
        </w:rPr>
        <w:t>产品类型</w:t>
      </w:r>
      <w:r>
        <w:rPr>
          <w:rFonts w:hint="eastAsia"/>
        </w:rPr>
        <w:tab/>
        <w:t xml:space="preserve">  </w:t>
      </w:r>
      <w:r>
        <w:rPr>
          <w:rFonts w:hint="eastAsia"/>
        </w:rPr>
        <w:t>其他类信托</w:t>
      </w:r>
    </w:p>
    <w:p w:rsidR="004139D7" w:rsidRDefault="004139D7" w:rsidP="004139D7">
      <w:pPr>
        <w:rPr>
          <w:rFonts w:hint="eastAsia"/>
        </w:rPr>
      </w:pPr>
      <w:r>
        <w:rPr>
          <w:rFonts w:hint="eastAsia"/>
        </w:rPr>
        <w:t xml:space="preserve">  </w:t>
      </w:r>
      <w:r>
        <w:rPr>
          <w:rFonts w:hint="eastAsia"/>
        </w:rPr>
        <w:t>发行规模</w:t>
      </w:r>
      <w:r>
        <w:rPr>
          <w:rFonts w:hint="eastAsia"/>
        </w:rPr>
        <w:tab/>
        <w:t xml:space="preserve">  10000</w:t>
      </w:r>
      <w:r>
        <w:rPr>
          <w:rFonts w:hint="eastAsia"/>
        </w:rPr>
        <w:t>万元</w:t>
      </w:r>
      <w:r>
        <w:rPr>
          <w:rFonts w:hint="eastAsia"/>
        </w:rPr>
        <w:tab/>
        <w:t xml:space="preserve">  </w:t>
      </w:r>
      <w:r>
        <w:rPr>
          <w:rFonts w:hint="eastAsia"/>
        </w:rPr>
        <w:t>成立规模</w:t>
      </w:r>
      <w:r>
        <w:rPr>
          <w:rFonts w:hint="eastAsia"/>
        </w:rPr>
        <w:tab/>
        <w:t xml:space="preserve">  10000</w:t>
      </w:r>
      <w:r>
        <w:rPr>
          <w:rFonts w:hint="eastAsia"/>
        </w:rPr>
        <w:t>万元</w:t>
      </w:r>
    </w:p>
    <w:p w:rsidR="004139D7" w:rsidRDefault="004139D7" w:rsidP="004139D7">
      <w:pPr>
        <w:rPr>
          <w:rFonts w:hint="eastAsia"/>
        </w:rPr>
      </w:pPr>
      <w:r>
        <w:rPr>
          <w:rFonts w:hint="eastAsia"/>
        </w:rPr>
        <w:t xml:space="preserve">  </w:t>
      </w:r>
      <w:r>
        <w:rPr>
          <w:rFonts w:hint="eastAsia"/>
        </w:rPr>
        <w:t>投资起点</w:t>
      </w:r>
      <w:r>
        <w:rPr>
          <w:rFonts w:hint="eastAsia"/>
        </w:rPr>
        <w:tab/>
        <w:t xml:space="preserve">  100</w:t>
      </w:r>
      <w:r>
        <w:rPr>
          <w:rFonts w:hint="eastAsia"/>
        </w:rPr>
        <w:t>万元</w:t>
      </w:r>
      <w:r>
        <w:rPr>
          <w:rFonts w:hint="eastAsia"/>
        </w:rPr>
        <w:tab/>
        <w:t xml:space="preserve">  </w:t>
      </w:r>
      <w:r>
        <w:rPr>
          <w:rFonts w:hint="eastAsia"/>
        </w:rPr>
        <w:t>投资领域</w:t>
      </w:r>
      <w:r>
        <w:rPr>
          <w:rFonts w:hint="eastAsia"/>
        </w:rPr>
        <w:tab/>
        <w:t xml:space="preserve">  </w:t>
      </w:r>
      <w:r>
        <w:rPr>
          <w:rFonts w:hint="eastAsia"/>
        </w:rPr>
        <w:t>证券投资</w:t>
      </w:r>
    </w:p>
    <w:p w:rsidR="004139D7" w:rsidRDefault="004139D7" w:rsidP="004139D7">
      <w:pPr>
        <w:rPr>
          <w:rFonts w:hint="eastAsia"/>
        </w:rPr>
      </w:pPr>
      <w:r>
        <w:rPr>
          <w:rFonts w:hint="eastAsia"/>
        </w:rPr>
        <w:t xml:space="preserve">  </w:t>
      </w:r>
      <w:r>
        <w:rPr>
          <w:rFonts w:hint="eastAsia"/>
        </w:rPr>
        <w:t>信托期限</w:t>
      </w:r>
      <w:r>
        <w:rPr>
          <w:rFonts w:hint="eastAsia"/>
        </w:rPr>
        <w:tab/>
        <w:t xml:space="preserve">  60</w:t>
      </w:r>
      <w:r>
        <w:rPr>
          <w:rFonts w:hint="eastAsia"/>
        </w:rPr>
        <w:t>月</w:t>
      </w:r>
      <w:r>
        <w:rPr>
          <w:rFonts w:hint="eastAsia"/>
        </w:rPr>
        <w:tab/>
        <w:t xml:space="preserve">  </w:t>
      </w:r>
      <w:r>
        <w:rPr>
          <w:rFonts w:hint="eastAsia"/>
        </w:rPr>
        <w:t>发行地</w:t>
      </w:r>
      <w:r>
        <w:rPr>
          <w:rFonts w:hint="eastAsia"/>
        </w:rPr>
        <w:tab/>
        <w:t xml:space="preserve">  </w:t>
      </w:r>
      <w:r>
        <w:rPr>
          <w:rFonts w:hint="eastAsia"/>
        </w:rPr>
        <w:t>西安</w:t>
      </w:r>
    </w:p>
    <w:p w:rsidR="004139D7" w:rsidRDefault="004139D7" w:rsidP="004139D7">
      <w:pPr>
        <w:rPr>
          <w:rFonts w:hint="eastAsia"/>
        </w:rPr>
      </w:pPr>
      <w:r>
        <w:rPr>
          <w:rFonts w:hint="eastAsia"/>
        </w:rPr>
        <w:t xml:space="preserve">  </w:t>
      </w:r>
      <w:r>
        <w:rPr>
          <w:rFonts w:hint="eastAsia"/>
        </w:rPr>
        <w:t>预约原则</w:t>
      </w:r>
      <w:r>
        <w:rPr>
          <w:rFonts w:hint="eastAsia"/>
        </w:rPr>
        <w:tab/>
        <w:t xml:space="preserve">  </w:t>
      </w:r>
      <w:r>
        <w:rPr>
          <w:rFonts w:hint="eastAsia"/>
        </w:rPr>
        <w:t>时间优先，金额优先</w:t>
      </w:r>
    </w:p>
    <w:p w:rsidR="004139D7" w:rsidRDefault="004139D7" w:rsidP="004139D7">
      <w:pPr>
        <w:rPr>
          <w:rFonts w:hint="eastAsia"/>
        </w:rPr>
      </w:pPr>
      <w:r>
        <w:rPr>
          <w:rFonts w:hint="eastAsia"/>
        </w:rPr>
        <w:t xml:space="preserve">  </w:t>
      </w:r>
      <w:r>
        <w:rPr>
          <w:rFonts w:hint="eastAsia"/>
        </w:rPr>
        <w:t>投资收益率</w:t>
      </w:r>
      <w:r>
        <w:rPr>
          <w:rFonts w:hint="eastAsia"/>
        </w:rPr>
        <w:tab/>
        <w:t xml:space="preserve">  </w:t>
      </w:r>
      <w:r>
        <w:rPr>
          <w:rFonts w:hint="eastAsia"/>
        </w:rPr>
        <w:t>浮动收益</w:t>
      </w:r>
    </w:p>
    <w:p w:rsidR="004139D7" w:rsidRDefault="004139D7" w:rsidP="004139D7">
      <w:pPr>
        <w:rPr>
          <w:rFonts w:hint="eastAsia"/>
        </w:rPr>
      </w:pPr>
      <w:r>
        <w:rPr>
          <w:rFonts w:hint="eastAsia"/>
        </w:rPr>
        <w:t xml:space="preserve">  </w:t>
      </w:r>
      <w:r>
        <w:rPr>
          <w:rFonts w:hint="eastAsia"/>
        </w:rPr>
        <w:t>产品介绍</w:t>
      </w:r>
      <w:r>
        <w:rPr>
          <w:rFonts w:hint="eastAsia"/>
        </w:rPr>
        <w:tab/>
        <w:t xml:space="preserve">  </w:t>
      </w:r>
      <w:r>
        <w:rPr>
          <w:rFonts w:hint="eastAsia"/>
        </w:rPr>
        <w:t>投资范围：</w:t>
      </w:r>
      <w:r>
        <w:rPr>
          <w:rFonts w:hint="eastAsia"/>
        </w:rPr>
        <w:t xml:space="preserve"> </w:t>
      </w:r>
      <w:r>
        <w:rPr>
          <w:rFonts w:hint="eastAsia"/>
        </w:rPr>
        <w:t>上海证券交易所或深圳证券交易所公开挂牌交易的</w:t>
      </w:r>
      <w:r>
        <w:rPr>
          <w:rFonts w:hint="eastAsia"/>
        </w:rPr>
        <w:t>A</w:t>
      </w:r>
      <w:r>
        <w:rPr>
          <w:rFonts w:hint="eastAsia"/>
        </w:rPr>
        <w:t>股股票、创业板股票、新股申购、证券投资基金、债券、银行存款以及委托人和受托人一致同意的其他投资品种。</w:t>
      </w:r>
      <w:r>
        <w:rPr>
          <w:rFonts w:hint="eastAsia"/>
        </w:rPr>
        <w:t xml:space="preserve"> </w:t>
      </w:r>
    </w:p>
    <w:p w:rsidR="004139D7" w:rsidRDefault="004139D7" w:rsidP="004139D7">
      <w:pPr>
        <w:rPr>
          <w:rFonts w:hint="eastAsia"/>
        </w:rPr>
      </w:pPr>
      <w:r>
        <w:rPr>
          <w:rFonts w:hint="eastAsia"/>
        </w:rPr>
        <w:t>投资限制：</w:t>
      </w:r>
      <w:r>
        <w:rPr>
          <w:rFonts w:hint="eastAsia"/>
        </w:rPr>
        <w:t xml:space="preserve"> </w:t>
      </w:r>
    </w:p>
    <w:p w:rsidR="004139D7" w:rsidRDefault="004139D7" w:rsidP="004139D7">
      <w:pPr>
        <w:rPr>
          <w:rFonts w:hint="eastAsia"/>
        </w:rPr>
      </w:pPr>
      <w:r>
        <w:rPr>
          <w:rFonts w:hint="eastAsia"/>
        </w:rPr>
        <w:t>（</w:t>
      </w:r>
      <w:r>
        <w:rPr>
          <w:rFonts w:hint="eastAsia"/>
        </w:rPr>
        <w:t>1</w:t>
      </w:r>
      <w:r>
        <w:rPr>
          <w:rFonts w:hint="eastAsia"/>
        </w:rPr>
        <w:t>）投资于一家上市公司的股票，按成本计算原则上在买入时及赎回时不得超过前一个交易日信托财产净值的</w:t>
      </w:r>
      <w:r>
        <w:rPr>
          <w:rFonts w:hint="eastAsia"/>
        </w:rPr>
        <w:t>30%</w:t>
      </w:r>
      <w:r>
        <w:rPr>
          <w:rFonts w:hint="eastAsia"/>
        </w:rPr>
        <w:t>；</w:t>
      </w:r>
      <w:r>
        <w:rPr>
          <w:rFonts w:hint="eastAsia"/>
        </w:rPr>
        <w:t xml:space="preserve"> </w:t>
      </w:r>
    </w:p>
    <w:p w:rsidR="004139D7" w:rsidRDefault="004139D7" w:rsidP="004139D7">
      <w:pPr>
        <w:rPr>
          <w:rFonts w:hint="eastAsia"/>
        </w:rPr>
      </w:pPr>
      <w:r>
        <w:rPr>
          <w:rFonts w:hint="eastAsia"/>
        </w:rPr>
        <w:t>（</w:t>
      </w:r>
      <w:r>
        <w:rPr>
          <w:rFonts w:hint="eastAsia"/>
        </w:rPr>
        <w:t>2</w:t>
      </w:r>
      <w:r>
        <w:rPr>
          <w:rFonts w:hint="eastAsia"/>
        </w:rPr>
        <w:t>）投资于一家创业板上市公司的股票，按成本计算原则上在买入时及赎回时不得超过前一个交易日信托财产净值的</w:t>
      </w:r>
      <w:r>
        <w:rPr>
          <w:rFonts w:hint="eastAsia"/>
        </w:rPr>
        <w:t>10%</w:t>
      </w:r>
      <w:r>
        <w:rPr>
          <w:rFonts w:hint="eastAsia"/>
        </w:rPr>
        <w:t>；投资的所有创业板股票，按成本计算原则上在买入时及赎回时不得超过前一个交易日信托财产净值的</w:t>
      </w:r>
      <w:r>
        <w:rPr>
          <w:rFonts w:hint="eastAsia"/>
        </w:rPr>
        <w:t>30%</w:t>
      </w:r>
      <w:r>
        <w:rPr>
          <w:rFonts w:hint="eastAsia"/>
        </w:rPr>
        <w:t>；</w:t>
      </w:r>
      <w:r>
        <w:rPr>
          <w:rFonts w:hint="eastAsia"/>
        </w:rPr>
        <w:t xml:space="preserve"> </w:t>
      </w:r>
    </w:p>
    <w:p w:rsidR="004139D7" w:rsidRDefault="004139D7" w:rsidP="004139D7">
      <w:pPr>
        <w:rPr>
          <w:rFonts w:hint="eastAsia"/>
        </w:rPr>
      </w:pPr>
      <w:r>
        <w:rPr>
          <w:rFonts w:hint="eastAsia"/>
        </w:rPr>
        <w:t>（</w:t>
      </w:r>
      <w:r>
        <w:rPr>
          <w:rFonts w:hint="eastAsia"/>
        </w:rPr>
        <w:t>3</w:t>
      </w:r>
      <w:r>
        <w:rPr>
          <w:rFonts w:hint="eastAsia"/>
        </w:rPr>
        <w:t>）按成本计算投资于</w:t>
      </w:r>
      <w:r>
        <w:rPr>
          <w:rFonts w:hint="eastAsia"/>
        </w:rPr>
        <w:t>ST</w:t>
      </w:r>
      <w:r>
        <w:rPr>
          <w:rFonts w:hint="eastAsia"/>
        </w:rPr>
        <w:t>股票的投资额在买入时及赎回时不得超过前一个交易日信托财产净值的</w:t>
      </w:r>
      <w:r>
        <w:rPr>
          <w:rFonts w:hint="eastAsia"/>
        </w:rPr>
        <w:t>5%</w:t>
      </w:r>
      <w:r>
        <w:rPr>
          <w:rFonts w:hint="eastAsia"/>
        </w:rPr>
        <w:t>；</w:t>
      </w:r>
      <w:r>
        <w:rPr>
          <w:rFonts w:hint="eastAsia"/>
        </w:rPr>
        <w:t xml:space="preserve"> </w:t>
      </w:r>
    </w:p>
    <w:p w:rsidR="004139D7" w:rsidRDefault="004139D7" w:rsidP="004139D7">
      <w:pPr>
        <w:rPr>
          <w:rFonts w:hint="eastAsia"/>
        </w:rPr>
      </w:pPr>
      <w:r>
        <w:rPr>
          <w:rFonts w:hint="eastAsia"/>
        </w:rPr>
        <w:t>（</w:t>
      </w:r>
      <w:r>
        <w:rPr>
          <w:rFonts w:hint="eastAsia"/>
        </w:rPr>
        <w:t>4</w:t>
      </w:r>
      <w:r>
        <w:rPr>
          <w:rFonts w:hint="eastAsia"/>
        </w:rPr>
        <w:t>）持有一家上市公司的股票数量最高不得超过该上市公司总股本的</w:t>
      </w:r>
      <w:r>
        <w:rPr>
          <w:rFonts w:hint="eastAsia"/>
        </w:rPr>
        <w:t>5%</w:t>
      </w:r>
      <w:r>
        <w:rPr>
          <w:rFonts w:hint="eastAsia"/>
        </w:rPr>
        <w:t>；不超过该上市公司流通股本的</w:t>
      </w:r>
      <w:r>
        <w:rPr>
          <w:rFonts w:hint="eastAsia"/>
        </w:rPr>
        <w:t>10%</w:t>
      </w:r>
      <w:r>
        <w:rPr>
          <w:rFonts w:hint="eastAsia"/>
        </w:rPr>
        <w:t>；</w:t>
      </w:r>
      <w:r>
        <w:rPr>
          <w:rFonts w:hint="eastAsia"/>
        </w:rPr>
        <w:t xml:space="preserve"> </w:t>
      </w:r>
    </w:p>
    <w:p w:rsidR="004139D7" w:rsidRDefault="004139D7" w:rsidP="004139D7">
      <w:pPr>
        <w:rPr>
          <w:rFonts w:hint="eastAsia"/>
        </w:rPr>
      </w:pPr>
      <w:r>
        <w:rPr>
          <w:rFonts w:hint="eastAsia"/>
        </w:rPr>
        <w:t>（</w:t>
      </w:r>
      <w:r>
        <w:rPr>
          <w:rFonts w:hint="eastAsia"/>
        </w:rPr>
        <w:t>5</w:t>
      </w:r>
      <w:r>
        <w:rPr>
          <w:rFonts w:hint="eastAsia"/>
        </w:rPr>
        <w:t>）不得投资于与投资顾问或委托人代表具有关联关系的上市公司发行的证券品种；</w:t>
      </w:r>
      <w:r>
        <w:rPr>
          <w:rFonts w:hint="eastAsia"/>
        </w:rPr>
        <w:t xml:space="preserve"> </w:t>
      </w:r>
    </w:p>
    <w:p w:rsidR="004139D7" w:rsidRDefault="004139D7" w:rsidP="004139D7">
      <w:pPr>
        <w:rPr>
          <w:rFonts w:hint="eastAsia"/>
        </w:rPr>
      </w:pPr>
      <w:r>
        <w:rPr>
          <w:rFonts w:hint="eastAsia"/>
        </w:rPr>
        <w:t>（</w:t>
      </w:r>
      <w:r>
        <w:rPr>
          <w:rFonts w:hint="eastAsia"/>
        </w:rPr>
        <w:t>6</w:t>
      </w:r>
      <w:r>
        <w:rPr>
          <w:rFonts w:hint="eastAsia"/>
        </w:rPr>
        <w:t>）不得投资或持有</w:t>
      </w:r>
      <w:r>
        <w:rPr>
          <w:rFonts w:hint="eastAsia"/>
        </w:rPr>
        <w:t>*ST</w:t>
      </w:r>
      <w:r>
        <w:rPr>
          <w:rFonts w:hint="eastAsia"/>
        </w:rPr>
        <w:t>股票，如果被动持有需及时减持；</w:t>
      </w:r>
      <w:r>
        <w:rPr>
          <w:rFonts w:hint="eastAsia"/>
        </w:rPr>
        <w:t xml:space="preserve"> </w:t>
      </w:r>
    </w:p>
    <w:p w:rsidR="004139D7" w:rsidRDefault="004139D7" w:rsidP="004139D7">
      <w:pPr>
        <w:rPr>
          <w:rFonts w:hint="eastAsia"/>
        </w:rPr>
      </w:pPr>
      <w:r>
        <w:rPr>
          <w:rFonts w:hint="eastAsia"/>
        </w:rPr>
        <w:t>（</w:t>
      </w:r>
      <w:r>
        <w:rPr>
          <w:rFonts w:hint="eastAsia"/>
        </w:rPr>
        <w:t>7</w:t>
      </w:r>
      <w:r>
        <w:rPr>
          <w:rFonts w:hint="eastAsia"/>
        </w:rPr>
        <w:t>）不得认购新发行的开放赎回日在信托计划到期日之后的封闭式基金，也不得申购新发行的锁定期在信托计划到期日之后上市的股票；</w:t>
      </w:r>
      <w:r>
        <w:rPr>
          <w:rFonts w:hint="eastAsia"/>
        </w:rPr>
        <w:t xml:space="preserve"> </w:t>
      </w:r>
    </w:p>
    <w:p w:rsidR="00C133D4" w:rsidRDefault="004139D7" w:rsidP="004139D7">
      <w:r>
        <w:rPr>
          <w:rFonts w:hint="eastAsia"/>
        </w:rPr>
        <w:t>（</w:t>
      </w:r>
      <w:r>
        <w:rPr>
          <w:rFonts w:hint="eastAsia"/>
        </w:rPr>
        <w:t>8</w:t>
      </w:r>
      <w:r>
        <w:rPr>
          <w:rFonts w:hint="eastAsia"/>
        </w:rPr>
        <w:t>）法律法规规定的其他投资限制。</w:t>
      </w:r>
    </w:p>
    <w:sectPr w:rsidR="00C133D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33D4" w:rsidRDefault="00C133D4" w:rsidP="004139D7">
      <w:r>
        <w:separator/>
      </w:r>
    </w:p>
  </w:endnote>
  <w:endnote w:type="continuationSeparator" w:id="1">
    <w:p w:rsidR="00C133D4" w:rsidRDefault="00C133D4" w:rsidP="004139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33D4" w:rsidRDefault="00C133D4" w:rsidP="004139D7">
      <w:r>
        <w:separator/>
      </w:r>
    </w:p>
  </w:footnote>
  <w:footnote w:type="continuationSeparator" w:id="1">
    <w:p w:rsidR="00C133D4" w:rsidRDefault="00C133D4" w:rsidP="004139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139D7"/>
    <w:rsid w:val="004139D7"/>
    <w:rsid w:val="00C133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139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139D7"/>
    <w:rPr>
      <w:sz w:val="18"/>
      <w:szCs w:val="18"/>
    </w:rPr>
  </w:style>
  <w:style w:type="paragraph" w:styleId="a4">
    <w:name w:val="footer"/>
    <w:basedOn w:val="a"/>
    <w:link w:val="Char0"/>
    <w:uiPriority w:val="99"/>
    <w:semiHidden/>
    <w:unhideWhenUsed/>
    <w:rsid w:val="004139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139D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104</Words>
  <Characters>596</Characters>
  <Application>Microsoft Office Word</Application>
  <DocSecurity>0</DocSecurity>
  <Lines>4</Lines>
  <Paragraphs>1</Paragraphs>
  <ScaleCrop>false</ScaleCrop>
  <Company/>
  <LinksUpToDate>false</LinksUpToDate>
  <CharactersWithSpaces>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2015-04-08T07:41:00Z</dcterms:created>
  <dcterms:modified xsi:type="dcterms:W3CDTF">2015-04-08T07:41:00Z</dcterms:modified>
</cp:coreProperties>
</file>