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75E0A" w:rsidRPr="00E75E0A" w:rsidRDefault="00E75E0A" w:rsidP="00E75E0A">
      <w:pPr>
        <w:widowControl/>
        <w:shd w:val="clear" w:color="auto" w:fill="FFFFFF"/>
        <w:spacing w:line="570" w:lineRule="atLeast"/>
        <w:jc w:val="center"/>
        <w:rPr>
          <w:rFonts w:ascii="宋体" w:eastAsia="宋体" w:hAnsi="宋体" w:cs="宋体"/>
          <w:b/>
          <w:bCs/>
          <w:color w:val="5C5C5C"/>
          <w:kern w:val="0"/>
          <w:szCs w:val="21"/>
        </w:rPr>
      </w:pPr>
      <w:r w:rsidRPr="00E75E0A">
        <w:rPr>
          <w:rFonts w:ascii="宋体" w:eastAsia="宋体" w:hAnsi="宋体" w:cs="宋体" w:hint="eastAsia"/>
          <w:b/>
          <w:bCs/>
          <w:color w:val="5C5C5C"/>
          <w:kern w:val="0"/>
          <w:szCs w:val="21"/>
        </w:rPr>
        <w:t>关于腾倍尔9号私募基金已于2015年4月22日正式备案成立的公告</w:t>
      </w:r>
    </w:p>
    <w:p w:rsidR="00E75E0A" w:rsidRPr="00E75E0A" w:rsidRDefault="00E75E0A" w:rsidP="00E75E0A">
      <w:pPr>
        <w:widowControl/>
        <w:shd w:val="clear" w:color="auto" w:fill="FFFFFF"/>
        <w:spacing w:line="330" w:lineRule="atLeast"/>
        <w:jc w:val="center"/>
        <w:rPr>
          <w:rFonts w:ascii="宋体" w:eastAsia="宋体" w:hAnsi="宋体" w:cs="宋体" w:hint="eastAsia"/>
          <w:color w:val="5C5C5C"/>
          <w:kern w:val="0"/>
          <w:sz w:val="18"/>
          <w:szCs w:val="18"/>
        </w:rPr>
      </w:pPr>
      <w:r w:rsidRPr="00E75E0A">
        <w:rPr>
          <w:rFonts w:ascii="宋体" w:eastAsia="宋体" w:hAnsi="宋体" w:cs="宋体" w:hint="eastAsia"/>
          <w:color w:val="5C5C5C"/>
          <w:kern w:val="0"/>
          <w:sz w:val="18"/>
          <w:szCs w:val="18"/>
        </w:rPr>
        <w:t>来源： 作者：admin 时间：2015-04-22 14:25:25</w:t>
      </w:r>
    </w:p>
    <w:p w:rsidR="00E75E0A" w:rsidRPr="00E75E0A" w:rsidRDefault="00E75E0A" w:rsidP="00E75E0A">
      <w:pPr>
        <w:widowControl/>
        <w:shd w:val="clear" w:color="auto" w:fill="FFFFFF"/>
        <w:spacing w:line="456" w:lineRule="atLeast"/>
        <w:jc w:val="left"/>
        <w:rPr>
          <w:rFonts w:ascii="宋体" w:eastAsia="宋体" w:hAnsi="宋体" w:cs="宋体" w:hint="eastAsia"/>
          <w:color w:val="5C5C5C"/>
          <w:kern w:val="0"/>
          <w:sz w:val="18"/>
          <w:szCs w:val="18"/>
        </w:rPr>
      </w:pPr>
      <w:r w:rsidRPr="00E75E0A">
        <w:rPr>
          <w:rFonts w:ascii="Arial" w:eastAsia="宋体" w:hAnsi="Arial" w:cs="Arial"/>
          <w:color w:val="000000"/>
          <w:kern w:val="0"/>
          <w:sz w:val="24"/>
          <w:szCs w:val="24"/>
        </w:rPr>
        <w:t>                                  </w:t>
      </w:r>
      <w:r w:rsidRPr="00E75E0A">
        <w:rPr>
          <w:rFonts w:ascii="Arial" w:eastAsia="宋体" w:hAnsi="Arial" w:cs="Arial"/>
          <w:color w:val="000000"/>
          <w:kern w:val="0"/>
          <w:sz w:val="27"/>
          <w:szCs w:val="27"/>
        </w:rPr>
        <w:t> </w:t>
      </w:r>
      <w:r w:rsidRPr="00E75E0A">
        <w:rPr>
          <w:rFonts w:ascii="Arial" w:eastAsia="宋体" w:hAnsi="Arial" w:cs="Arial"/>
          <w:color w:val="000000"/>
          <w:kern w:val="0"/>
          <w:sz w:val="27"/>
          <w:szCs w:val="27"/>
        </w:rPr>
        <w:t>公</w:t>
      </w:r>
      <w:r w:rsidRPr="00E75E0A">
        <w:rPr>
          <w:rFonts w:ascii="Arial" w:eastAsia="宋体" w:hAnsi="Arial" w:cs="Arial"/>
          <w:color w:val="000000"/>
          <w:kern w:val="0"/>
          <w:sz w:val="27"/>
          <w:szCs w:val="27"/>
        </w:rPr>
        <w:t xml:space="preserve">  </w:t>
      </w:r>
      <w:r w:rsidRPr="00E75E0A">
        <w:rPr>
          <w:rFonts w:ascii="Arial" w:eastAsia="宋体" w:hAnsi="Arial" w:cs="Arial"/>
          <w:color w:val="000000"/>
          <w:kern w:val="0"/>
          <w:sz w:val="27"/>
          <w:szCs w:val="27"/>
        </w:rPr>
        <w:t>告</w:t>
      </w:r>
      <w:r w:rsidRPr="00E75E0A">
        <w:rPr>
          <w:rFonts w:ascii="Arial" w:eastAsia="宋体" w:hAnsi="Arial" w:cs="Arial"/>
          <w:color w:val="000000"/>
          <w:kern w:val="0"/>
          <w:sz w:val="27"/>
          <w:szCs w:val="27"/>
        </w:rPr>
        <w:t xml:space="preserve">  </w:t>
      </w:r>
    </w:p>
    <w:p w:rsidR="00E75E0A" w:rsidRPr="00E75E0A" w:rsidRDefault="00E75E0A" w:rsidP="00E75E0A">
      <w:pPr>
        <w:widowControl/>
        <w:shd w:val="clear" w:color="auto" w:fill="FFFFFF"/>
        <w:spacing w:line="360" w:lineRule="atLeast"/>
        <w:jc w:val="left"/>
        <w:rPr>
          <w:rFonts w:ascii="Arial" w:eastAsia="宋体" w:hAnsi="Arial" w:cs="Arial" w:hint="eastAsia"/>
          <w:color w:val="000000"/>
          <w:kern w:val="0"/>
          <w:sz w:val="24"/>
          <w:szCs w:val="24"/>
        </w:rPr>
      </w:pPr>
      <w:r w:rsidRPr="00E75E0A">
        <w:rPr>
          <w:rFonts w:ascii="Arial" w:eastAsia="宋体" w:hAnsi="Arial" w:cs="Arial"/>
          <w:color w:val="000000"/>
          <w:kern w:val="0"/>
          <w:sz w:val="24"/>
          <w:szCs w:val="24"/>
        </w:rPr>
        <w:t>   </w:t>
      </w:r>
      <w:r w:rsidRPr="00E75E0A">
        <w:rPr>
          <w:rFonts w:ascii="宋体" w:eastAsia="宋体" w:hAnsi="宋体" w:cs="Arial" w:hint="eastAsia"/>
          <w:color w:val="000000"/>
          <w:kern w:val="0"/>
          <w:sz w:val="24"/>
          <w:szCs w:val="24"/>
        </w:rPr>
        <w:t>由我公司发行，华泰证券股份有限公司托管的“腾倍尔9号私募证券投资基金”(简称腾倍尔9号)已于2015年4月22日正式备案成立。腾倍尔9号系采用开放式运作方式的混合型投资基金。作为本基金管理人，本公司将以投资人收益最大化为目标，恪尽职守，严格按照基金合同管理、运用基金资产，审慎处理基金各项事务。</w:t>
      </w:r>
    </w:p>
    <w:p w:rsidR="00E75E0A" w:rsidRPr="00E75E0A" w:rsidRDefault="00E75E0A" w:rsidP="00E75E0A">
      <w:pPr>
        <w:widowControl/>
        <w:shd w:val="clear" w:color="auto" w:fill="FFFFFF"/>
        <w:spacing w:line="360" w:lineRule="atLeast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E75E0A">
        <w:rPr>
          <w:rFonts w:ascii="宋体" w:eastAsia="宋体" w:hAnsi="宋体" w:cs="Arial" w:hint="eastAsia"/>
          <w:color w:val="000000"/>
          <w:kern w:val="0"/>
          <w:sz w:val="24"/>
          <w:szCs w:val="24"/>
        </w:rPr>
        <w:t>   特此公告</w:t>
      </w:r>
    </w:p>
    <w:p w:rsidR="00E75E0A" w:rsidRPr="00E75E0A" w:rsidRDefault="00E75E0A" w:rsidP="00E75E0A">
      <w:pPr>
        <w:widowControl/>
        <w:shd w:val="clear" w:color="auto" w:fill="FFFFFF"/>
        <w:spacing w:before="75" w:after="75" w:line="360" w:lineRule="atLeast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E75E0A">
        <w:rPr>
          <w:rFonts w:ascii="Arial" w:eastAsia="宋体" w:hAnsi="Arial" w:cs="Arial"/>
          <w:color w:val="000000"/>
          <w:kern w:val="0"/>
          <w:sz w:val="24"/>
          <w:szCs w:val="24"/>
        </w:rPr>
        <w:t> </w:t>
      </w:r>
    </w:p>
    <w:p w:rsidR="00E75E0A" w:rsidRPr="00E75E0A" w:rsidRDefault="00E75E0A" w:rsidP="00E75E0A">
      <w:pPr>
        <w:widowControl/>
        <w:shd w:val="clear" w:color="auto" w:fill="FFFFFF"/>
        <w:spacing w:line="360" w:lineRule="atLeast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E75E0A">
        <w:rPr>
          <w:rFonts w:ascii="宋体" w:eastAsia="宋体" w:hAnsi="宋体" w:cs="Arial" w:hint="eastAsia"/>
          <w:color w:val="000000"/>
          <w:kern w:val="0"/>
          <w:sz w:val="24"/>
          <w:szCs w:val="24"/>
        </w:rPr>
        <w:t>                                   成都腾倍尔资产管理有限公司</w:t>
      </w:r>
    </w:p>
    <w:p w:rsidR="00E75E0A" w:rsidRPr="00E75E0A" w:rsidRDefault="00E75E0A" w:rsidP="00E75E0A">
      <w:pPr>
        <w:widowControl/>
        <w:shd w:val="clear" w:color="auto" w:fill="FFFFFF"/>
        <w:spacing w:line="360" w:lineRule="atLeast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E75E0A">
        <w:rPr>
          <w:rFonts w:ascii="宋体" w:eastAsia="宋体" w:hAnsi="宋体" w:cs="Arial" w:hint="eastAsia"/>
          <w:color w:val="000000"/>
          <w:kern w:val="0"/>
          <w:sz w:val="24"/>
          <w:szCs w:val="24"/>
        </w:rPr>
        <w:t>                                         2015年4月22日 </w:t>
      </w:r>
      <w:r w:rsidRPr="00E75E0A">
        <w:rPr>
          <w:rFonts w:ascii="宋体" w:eastAsia="宋体" w:hAnsi="宋体" w:cs="Arial" w:hint="eastAsia"/>
          <w:color w:val="000000"/>
          <w:kern w:val="0"/>
          <w:sz w:val="24"/>
          <w:szCs w:val="24"/>
        </w:rPr>
        <w:br/>
      </w:r>
      <w:r w:rsidRPr="00E75E0A">
        <w:rPr>
          <w:rFonts w:ascii="宋体" w:eastAsia="宋体" w:hAnsi="宋体" w:cs="Arial" w:hint="eastAsia"/>
          <w:color w:val="000000"/>
          <w:kern w:val="0"/>
          <w:sz w:val="24"/>
          <w:szCs w:val="24"/>
        </w:rPr>
        <w:br/>
      </w:r>
      <w:r>
        <w:rPr>
          <w:rFonts w:ascii="宋体" w:eastAsia="宋体" w:hAnsi="宋体" w:cs="Arial"/>
          <w:noProof/>
          <w:color w:val="000000"/>
          <w:kern w:val="0"/>
          <w:sz w:val="24"/>
          <w:szCs w:val="24"/>
        </w:rPr>
        <w:drawing>
          <wp:inline distT="0" distB="0" distL="0" distR="0">
            <wp:extent cx="6353175" cy="7581900"/>
            <wp:effectExtent l="19050" t="0" r="9525" b="0"/>
            <wp:docPr id="1" name="图片 1" descr="\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\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53175" cy="75819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E75E0A">
        <w:rPr>
          <w:rFonts w:ascii="Arial" w:eastAsia="宋体" w:hAnsi="Arial" w:cs="Arial"/>
          <w:color w:val="000000"/>
          <w:kern w:val="0"/>
          <w:sz w:val="24"/>
          <w:szCs w:val="24"/>
        </w:rPr>
        <w:br/>
        <w:t> </w:t>
      </w:r>
    </w:p>
    <w:p w:rsidR="00A95360" w:rsidRPr="00E75E0A" w:rsidRDefault="00F716DB" w:rsidP="00E75E0A"/>
    <w:sectPr w:rsidR="00A95360" w:rsidRPr="00E75E0A" w:rsidSect="00FF5D7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716DB" w:rsidRDefault="00F716DB" w:rsidP="00925617">
      <w:r>
        <w:separator/>
      </w:r>
    </w:p>
  </w:endnote>
  <w:endnote w:type="continuationSeparator" w:id="0">
    <w:p w:rsidR="00F716DB" w:rsidRDefault="00F716DB" w:rsidP="0092561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716DB" w:rsidRDefault="00F716DB" w:rsidP="00925617">
      <w:r>
        <w:separator/>
      </w:r>
    </w:p>
  </w:footnote>
  <w:footnote w:type="continuationSeparator" w:id="0">
    <w:p w:rsidR="00F716DB" w:rsidRDefault="00F716DB" w:rsidP="00925617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web"/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7475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F64B04"/>
    <w:rsid w:val="00021E2D"/>
    <w:rsid w:val="00047D11"/>
    <w:rsid w:val="000E7676"/>
    <w:rsid w:val="0014614D"/>
    <w:rsid w:val="00187933"/>
    <w:rsid w:val="0019662E"/>
    <w:rsid w:val="001B1DC1"/>
    <w:rsid w:val="001C01F6"/>
    <w:rsid w:val="0020726B"/>
    <w:rsid w:val="00232967"/>
    <w:rsid w:val="00257D3F"/>
    <w:rsid w:val="00284BD3"/>
    <w:rsid w:val="00320294"/>
    <w:rsid w:val="00323681"/>
    <w:rsid w:val="003433BB"/>
    <w:rsid w:val="00364182"/>
    <w:rsid w:val="003E12FE"/>
    <w:rsid w:val="003F0D4A"/>
    <w:rsid w:val="00430EC9"/>
    <w:rsid w:val="00437387"/>
    <w:rsid w:val="00443F62"/>
    <w:rsid w:val="004B1E01"/>
    <w:rsid w:val="00505C9E"/>
    <w:rsid w:val="0056755A"/>
    <w:rsid w:val="005739CD"/>
    <w:rsid w:val="00587ED8"/>
    <w:rsid w:val="005910A4"/>
    <w:rsid w:val="005E124B"/>
    <w:rsid w:val="005E2E24"/>
    <w:rsid w:val="005E4208"/>
    <w:rsid w:val="005F674E"/>
    <w:rsid w:val="0066245E"/>
    <w:rsid w:val="006678D0"/>
    <w:rsid w:val="00673645"/>
    <w:rsid w:val="006E02F7"/>
    <w:rsid w:val="0070094B"/>
    <w:rsid w:val="00712A88"/>
    <w:rsid w:val="00735FD9"/>
    <w:rsid w:val="007E5C4E"/>
    <w:rsid w:val="007F14A7"/>
    <w:rsid w:val="00854A40"/>
    <w:rsid w:val="00892873"/>
    <w:rsid w:val="008B4BB3"/>
    <w:rsid w:val="008E2063"/>
    <w:rsid w:val="00923F61"/>
    <w:rsid w:val="00925617"/>
    <w:rsid w:val="00932343"/>
    <w:rsid w:val="009559B1"/>
    <w:rsid w:val="00A5561D"/>
    <w:rsid w:val="00AA34DF"/>
    <w:rsid w:val="00B34562"/>
    <w:rsid w:val="00B553AA"/>
    <w:rsid w:val="00B871C6"/>
    <w:rsid w:val="00C42F28"/>
    <w:rsid w:val="00C50A18"/>
    <w:rsid w:val="00C97484"/>
    <w:rsid w:val="00D21D7A"/>
    <w:rsid w:val="00D434E5"/>
    <w:rsid w:val="00DA3856"/>
    <w:rsid w:val="00DC18E5"/>
    <w:rsid w:val="00DD0090"/>
    <w:rsid w:val="00DE2BF9"/>
    <w:rsid w:val="00DE7E04"/>
    <w:rsid w:val="00E61860"/>
    <w:rsid w:val="00E64E9B"/>
    <w:rsid w:val="00E75E0A"/>
    <w:rsid w:val="00EB3E60"/>
    <w:rsid w:val="00EC2002"/>
    <w:rsid w:val="00F62C21"/>
    <w:rsid w:val="00F64196"/>
    <w:rsid w:val="00F64B04"/>
    <w:rsid w:val="00F716DB"/>
    <w:rsid w:val="00F8574B"/>
    <w:rsid w:val="00FC238B"/>
    <w:rsid w:val="00FF012A"/>
    <w:rsid w:val="00FF5D7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475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F5D79"/>
    <w:pPr>
      <w:widowControl w:val="0"/>
      <w:jc w:val="both"/>
    </w:pPr>
  </w:style>
  <w:style w:type="paragraph" w:styleId="1">
    <w:name w:val="heading 1"/>
    <w:basedOn w:val="a"/>
    <w:next w:val="a"/>
    <w:link w:val="1Char"/>
    <w:uiPriority w:val="9"/>
    <w:qFormat/>
    <w:rsid w:val="00925617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iPriority w:val="9"/>
    <w:semiHidden/>
    <w:unhideWhenUsed/>
    <w:qFormat/>
    <w:rsid w:val="00C42F28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">
    <w:name w:val="heading 3"/>
    <w:basedOn w:val="a"/>
    <w:link w:val="3Char"/>
    <w:uiPriority w:val="9"/>
    <w:qFormat/>
    <w:rsid w:val="00F64B04"/>
    <w:pPr>
      <w:widowControl/>
      <w:spacing w:before="100" w:beforeAutospacing="1" w:after="100" w:afterAutospacing="1"/>
      <w:jc w:val="left"/>
      <w:outlineLvl w:val="2"/>
    </w:pPr>
    <w:rPr>
      <w:rFonts w:ascii="宋体" w:eastAsia="宋体" w:hAnsi="宋体" w:cs="宋体"/>
      <w:b/>
      <w:bCs/>
      <w:kern w:val="0"/>
      <w:sz w:val="27"/>
      <w:szCs w:val="27"/>
    </w:rPr>
  </w:style>
  <w:style w:type="paragraph" w:styleId="4">
    <w:name w:val="heading 4"/>
    <w:basedOn w:val="a"/>
    <w:next w:val="a"/>
    <w:link w:val="4Char"/>
    <w:uiPriority w:val="9"/>
    <w:semiHidden/>
    <w:unhideWhenUsed/>
    <w:qFormat/>
    <w:rsid w:val="00925617"/>
    <w:pPr>
      <w:keepNext/>
      <w:keepLines/>
      <w:spacing w:before="280" w:after="290" w:line="376" w:lineRule="auto"/>
      <w:outlineLvl w:val="3"/>
    </w:pPr>
    <w:rPr>
      <w:rFonts w:asciiTheme="majorHAnsi" w:eastAsiaTheme="majorEastAsia" w:hAnsiTheme="majorHAnsi" w:cstheme="majorBidi"/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Char">
    <w:name w:val="标题 3 Char"/>
    <w:basedOn w:val="a0"/>
    <w:link w:val="3"/>
    <w:uiPriority w:val="9"/>
    <w:rsid w:val="00F64B04"/>
    <w:rPr>
      <w:rFonts w:ascii="宋体" w:eastAsia="宋体" w:hAnsi="宋体" w:cs="宋体"/>
      <w:b/>
      <w:bCs/>
      <w:kern w:val="0"/>
      <w:sz w:val="27"/>
      <w:szCs w:val="27"/>
    </w:rPr>
  </w:style>
  <w:style w:type="character" w:customStyle="1" w:styleId="articletime">
    <w:name w:val="article_time"/>
    <w:basedOn w:val="a0"/>
    <w:rsid w:val="00F64B04"/>
  </w:style>
  <w:style w:type="character" w:customStyle="1" w:styleId="apple-converted-space">
    <w:name w:val="apple-converted-space"/>
    <w:basedOn w:val="a0"/>
    <w:rsid w:val="00F64B04"/>
  </w:style>
  <w:style w:type="paragraph" w:styleId="a3">
    <w:name w:val="header"/>
    <w:basedOn w:val="a"/>
    <w:link w:val="Char"/>
    <w:uiPriority w:val="99"/>
    <w:semiHidden/>
    <w:unhideWhenUsed/>
    <w:rsid w:val="0092561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925617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92561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925617"/>
    <w:rPr>
      <w:sz w:val="18"/>
      <w:szCs w:val="18"/>
    </w:rPr>
  </w:style>
  <w:style w:type="character" w:customStyle="1" w:styleId="1Char">
    <w:name w:val="标题 1 Char"/>
    <w:basedOn w:val="a0"/>
    <w:link w:val="1"/>
    <w:uiPriority w:val="9"/>
    <w:rsid w:val="00925617"/>
    <w:rPr>
      <w:b/>
      <w:bCs/>
      <w:kern w:val="44"/>
      <w:sz w:val="44"/>
      <w:szCs w:val="44"/>
    </w:rPr>
  </w:style>
  <w:style w:type="paragraph" w:styleId="a5">
    <w:name w:val="Balloon Text"/>
    <w:basedOn w:val="a"/>
    <w:link w:val="Char1"/>
    <w:uiPriority w:val="99"/>
    <w:semiHidden/>
    <w:unhideWhenUsed/>
    <w:rsid w:val="00925617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925617"/>
    <w:rPr>
      <w:sz w:val="18"/>
      <w:szCs w:val="18"/>
    </w:rPr>
  </w:style>
  <w:style w:type="character" w:customStyle="1" w:styleId="4Char">
    <w:name w:val="标题 4 Char"/>
    <w:basedOn w:val="a0"/>
    <w:link w:val="4"/>
    <w:uiPriority w:val="9"/>
    <w:semiHidden/>
    <w:rsid w:val="00925617"/>
    <w:rPr>
      <w:rFonts w:asciiTheme="majorHAnsi" w:eastAsiaTheme="majorEastAsia" w:hAnsiTheme="majorHAnsi" w:cstheme="majorBidi"/>
      <w:b/>
      <w:bCs/>
      <w:sz w:val="28"/>
      <w:szCs w:val="28"/>
    </w:rPr>
  </w:style>
  <w:style w:type="paragraph" w:customStyle="1" w:styleId="publishuser">
    <w:name w:val="publishuser"/>
    <w:basedOn w:val="a"/>
    <w:rsid w:val="0092561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6">
    <w:name w:val="Normal (Web)"/>
    <w:basedOn w:val="a"/>
    <w:uiPriority w:val="99"/>
    <w:unhideWhenUsed/>
    <w:rsid w:val="00712A8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7">
    <w:name w:val="Strong"/>
    <w:basedOn w:val="a0"/>
    <w:uiPriority w:val="22"/>
    <w:qFormat/>
    <w:rsid w:val="00712A88"/>
    <w:rPr>
      <w:b/>
      <w:bCs/>
    </w:rPr>
  </w:style>
  <w:style w:type="character" w:customStyle="1" w:styleId="2Char">
    <w:name w:val="标题 2 Char"/>
    <w:basedOn w:val="a0"/>
    <w:link w:val="2"/>
    <w:uiPriority w:val="9"/>
    <w:semiHidden/>
    <w:rsid w:val="00C42F28"/>
    <w:rPr>
      <w:rFonts w:asciiTheme="majorHAnsi" w:eastAsiaTheme="majorEastAsia" w:hAnsiTheme="majorHAnsi" w:cstheme="majorBidi"/>
      <w:b/>
      <w:bCs/>
      <w:sz w:val="32"/>
      <w:szCs w:val="32"/>
    </w:rPr>
  </w:style>
  <w:style w:type="character" w:styleId="a8">
    <w:name w:val="Emphasis"/>
    <w:basedOn w:val="a0"/>
    <w:uiPriority w:val="20"/>
    <w:qFormat/>
    <w:rsid w:val="0056755A"/>
    <w:rPr>
      <w:i/>
      <w:iCs/>
    </w:rPr>
  </w:style>
  <w:style w:type="character" w:customStyle="1" w:styleId="scayt-misspell">
    <w:name w:val="scayt-misspell"/>
    <w:basedOn w:val="a0"/>
    <w:rsid w:val="00364182"/>
  </w:style>
  <w:style w:type="character" w:customStyle="1" w:styleId="c12red">
    <w:name w:val="c12red"/>
    <w:basedOn w:val="a0"/>
    <w:rsid w:val="0019662E"/>
  </w:style>
  <w:style w:type="character" w:styleId="a9">
    <w:name w:val="Hyperlink"/>
    <w:basedOn w:val="a0"/>
    <w:uiPriority w:val="99"/>
    <w:semiHidden/>
    <w:unhideWhenUsed/>
    <w:rsid w:val="0019662E"/>
    <w:rPr>
      <w:color w:val="0000FF"/>
      <w:u w:val="single"/>
    </w:rPr>
  </w:style>
  <w:style w:type="character" w:customStyle="1" w:styleId="skim">
    <w:name w:val="skim"/>
    <w:basedOn w:val="a0"/>
    <w:rsid w:val="001C01F6"/>
  </w:style>
  <w:style w:type="character" w:customStyle="1" w:styleId="date">
    <w:name w:val="date"/>
    <w:basedOn w:val="a0"/>
    <w:rsid w:val="001C01F6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5686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3296572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0816452">
              <w:marLeft w:val="0"/>
              <w:marRight w:val="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68612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8158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55412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5781890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342538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399400651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6430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1211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1825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3489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11" w:color="E5E5E5"/>
            <w:right w:val="none" w:sz="0" w:space="0" w:color="auto"/>
          </w:divBdr>
        </w:div>
        <w:div w:id="1730886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98444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939908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69649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72538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82717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300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693709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890344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733411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3402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3771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81041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0590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1828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40082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64557362">
                      <w:marLeft w:val="0"/>
                      <w:marRight w:val="0"/>
                      <w:marTop w:val="30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343017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4622085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268349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42835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030011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dashed" w:sz="6" w:space="4" w:color="666666"/>
            <w:right w:val="none" w:sz="0" w:space="0" w:color="auto"/>
          </w:divBdr>
        </w:div>
      </w:divsChild>
    </w:div>
    <w:div w:id="632716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1932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5457817">
          <w:marLeft w:val="300"/>
          <w:marRight w:val="300"/>
          <w:marTop w:val="75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824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05668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831057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74636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17605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377784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710916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83017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0719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30015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63369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4355602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20774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792612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245930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575265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2961375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366364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416438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95423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36612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302535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06226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770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81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11" w:color="E5E5E5"/>
            <w:right w:val="none" w:sz="0" w:space="0" w:color="auto"/>
          </w:divBdr>
        </w:div>
        <w:div w:id="882474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72414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893626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303156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546982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022708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019884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262382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10760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27962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027601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337461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0636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773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7360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5007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820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5963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88034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365055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76951742">
                      <w:marLeft w:val="0"/>
                      <w:marRight w:val="0"/>
                      <w:marTop w:val="30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241883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34762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325967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83227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3046097">
          <w:marLeft w:val="0"/>
          <w:marRight w:val="0"/>
          <w:marTop w:val="0"/>
          <w:marBottom w:val="4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2253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1171615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0110311">
              <w:marLeft w:val="0"/>
              <w:marRight w:val="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51980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941541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540850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006158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553707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16967207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32977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3557471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dashed" w:sz="6" w:space="8" w:color="CCCCCC"/>
            <w:right w:val="none" w:sz="0" w:space="0" w:color="auto"/>
          </w:divBdr>
        </w:div>
        <w:div w:id="955870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53827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212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598799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8797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20545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205839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1782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4855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0504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1344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5752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ashed" w:sz="6" w:space="0" w:color="A3A3A3"/>
            <w:right w:val="none" w:sz="0" w:space="0" w:color="auto"/>
          </w:divBdr>
        </w:div>
        <w:div w:id="1424107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4619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278787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2626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67053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46911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16757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7962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0853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25230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3783385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7216796">
              <w:marLeft w:val="0"/>
              <w:marRight w:val="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891356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12698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082434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0038306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7806982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4469255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832993345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56</Words>
  <Characters>324</Characters>
  <Application>Microsoft Office Word</Application>
  <DocSecurity>0</DocSecurity>
  <Lines>2</Lines>
  <Paragraphs>1</Paragraphs>
  <ScaleCrop>false</ScaleCrop>
  <Company/>
  <LinksUpToDate>false</LinksUpToDate>
  <CharactersWithSpaces>379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em</dc:creator>
  <cp:keywords/>
  <dc:description/>
  <cp:lastModifiedBy>em</cp:lastModifiedBy>
  <cp:revision>2</cp:revision>
  <dcterms:created xsi:type="dcterms:W3CDTF">2015-04-24T07:17:00Z</dcterms:created>
  <dcterms:modified xsi:type="dcterms:W3CDTF">2015-04-24T07:17:00Z</dcterms:modified>
</cp:coreProperties>
</file>