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937" w:rsidRDefault="003F0937" w:rsidP="003F0937">
      <w:pPr>
        <w:spacing w:line="360" w:lineRule="atLeast"/>
        <w:jc w:val="center"/>
        <w:rPr>
          <w:rFonts w:ascii="微软雅黑" w:eastAsia="微软雅黑" w:hAnsi="微软雅黑"/>
          <w:color w:val="7C7C7C"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color w:val="EC0000"/>
          <w:szCs w:val="21"/>
        </w:rPr>
        <w:t>“君弘1号”阳光私募基金产品正式进入意向募集啦，亲！</w:t>
      </w:r>
      <w:r>
        <w:rPr>
          <w:rFonts w:ascii="微软雅黑" w:eastAsia="微软雅黑" w:hAnsi="微软雅黑" w:hint="eastAsia"/>
          <w:color w:val="7C7C7C"/>
          <w:sz w:val="18"/>
          <w:szCs w:val="18"/>
        </w:rPr>
        <w:br/>
        <w:t>新闻类别：公司动态 发布时间：2015-1-15 16:10:41 浏览次数：135次</w:t>
      </w:r>
      <w:r>
        <w:rPr>
          <w:rStyle w:val="apple-converted-space"/>
          <w:rFonts w:ascii="微软雅黑" w:eastAsia="微软雅黑" w:hAnsi="微软雅黑" w:hint="eastAsia"/>
          <w:color w:val="7C7C7C"/>
          <w:sz w:val="18"/>
          <w:szCs w:val="18"/>
        </w:rPr>
        <w:t> </w:t>
      </w:r>
      <w:hyperlink r:id="rId6" w:history="1">
        <w:r>
          <w:rPr>
            <w:rStyle w:val="a9"/>
            <w:rFonts w:ascii="微软雅黑" w:eastAsia="微软雅黑" w:hAnsi="微软雅黑" w:hint="eastAsia"/>
            <w:color w:val="FF3A3A"/>
            <w:sz w:val="18"/>
            <w:szCs w:val="18"/>
          </w:rPr>
          <w:t>关闭</w:t>
        </w:r>
      </w:hyperlink>
    </w:p>
    <w:p w:rsidR="003F0937" w:rsidRDefault="003F0937" w:rsidP="003F0937">
      <w:pPr>
        <w:pStyle w:val="a6"/>
        <w:spacing w:line="450" w:lineRule="atLeast"/>
        <w:rPr>
          <w:rFonts w:ascii="微软雅黑" w:eastAsia="微软雅黑" w:hAnsi="微软雅黑" w:hint="eastAsia"/>
          <w:color w:val="7C7C7C"/>
          <w:sz w:val="18"/>
          <w:szCs w:val="18"/>
        </w:rPr>
      </w:pPr>
      <w:r>
        <w:rPr>
          <w:rFonts w:ascii="微软雅黑" w:eastAsia="微软雅黑" w:hAnsi="微软雅黑" w:hint="eastAsia"/>
          <w:color w:val="7C7C7C"/>
          <w:sz w:val="18"/>
          <w:szCs w:val="18"/>
        </w:rPr>
        <w:t>各位亲：</w:t>
      </w:r>
    </w:p>
    <w:p w:rsidR="003F0937" w:rsidRDefault="003F0937" w:rsidP="003F0937">
      <w:pPr>
        <w:spacing w:before="100" w:beforeAutospacing="1" w:after="100" w:afterAutospacing="1" w:line="270" w:lineRule="atLeast"/>
        <w:ind w:firstLine="435"/>
        <w:rPr>
          <w:rFonts w:ascii="宋体" w:eastAsia="宋体" w:hAnsi="宋体" w:hint="eastAsia"/>
          <w:color w:val="7C7C7C"/>
          <w:sz w:val="24"/>
          <w:szCs w:val="24"/>
        </w:rPr>
      </w:pPr>
      <w:r>
        <w:rPr>
          <w:color w:val="7C7C7C"/>
        </w:rPr>
        <w:t>历时半年的精心筹备，千呼万唤始出来，</w:t>
      </w:r>
      <w:r>
        <w:rPr>
          <w:color w:val="7C7C7C"/>
        </w:rPr>
        <w:t>“</w:t>
      </w:r>
      <w:r>
        <w:rPr>
          <w:color w:val="7C7C7C"/>
        </w:rPr>
        <w:t>君弘</w:t>
      </w:r>
      <w:r>
        <w:rPr>
          <w:color w:val="7C7C7C"/>
        </w:rPr>
        <w:t>1</w:t>
      </w:r>
      <w:r>
        <w:rPr>
          <w:color w:val="7C7C7C"/>
        </w:rPr>
        <w:t>号</w:t>
      </w:r>
      <w:r>
        <w:rPr>
          <w:color w:val="7C7C7C"/>
        </w:rPr>
        <w:t>”</w:t>
      </w:r>
      <w:r>
        <w:rPr>
          <w:color w:val="7C7C7C"/>
        </w:rPr>
        <w:t>阳光私募基金产品终于要腾空面世了，将于</w:t>
      </w:r>
      <w:r>
        <w:rPr>
          <w:color w:val="7C7C7C"/>
        </w:rPr>
        <w:t>2015</w:t>
      </w:r>
      <w:r>
        <w:rPr>
          <w:color w:val="7C7C7C"/>
        </w:rPr>
        <w:t>年</w:t>
      </w:r>
      <w:r>
        <w:rPr>
          <w:color w:val="7C7C7C"/>
        </w:rPr>
        <w:t>3</w:t>
      </w:r>
      <w:r>
        <w:rPr>
          <w:color w:val="7C7C7C"/>
        </w:rPr>
        <w:t>月</w:t>
      </w:r>
      <w:r>
        <w:rPr>
          <w:color w:val="7C7C7C"/>
        </w:rPr>
        <w:t>18</w:t>
      </w:r>
      <w:r>
        <w:rPr>
          <w:color w:val="7C7C7C"/>
        </w:rPr>
        <w:t>日结束募集，正式进入封闭建仓期，开始属于它的卓越增长之旅。</w:t>
      </w:r>
    </w:p>
    <w:p w:rsidR="003F0937" w:rsidRDefault="003F0937" w:rsidP="003F0937">
      <w:pPr>
        <w:spacing w:before="100" w:beforeAutospacing="1" w:after="100" w:afterAutospacing="1" w:line="270" w:lineRule="atLeast"/>
        <w:ind w:firstLine="435"/>
        <w:rPr>
          <w:color w:val="7C7C7C"/>
        </w:rPr>
      </w:pPr>
      <w:r>
        <w:rPr>
          <w:color w:val="7C7C7C"/>
        </w:rPr>
        <w:t>“</w:t>
      </w:r>
      <w:r>
        <w:rPr>
          <w:color w:val="7C7C7C"/>
        </w:rPr>
        <w:t>君弘</w:t>
      </w:r>
      <w:r>
        <w:rPr>
          <w:color w:val="7C7C7C"/>
        </w:rPr>
        <w:t>1</w:t>
      </w:r>
      <w:r>
        <w:rPr>
          <w:color w:val="7C7C7C"/>
        </w:rPr>
        <w:t>号</w:t>
      </w:r>
      <w:r>
        <w:rPr>
          <w:color w:val="7C7C7C"/>
        </w:rPr>
        <w:t>”</w:t>
      </w:r>
      <w:r>
        <w:rPr>
          <w:color w:val="7C7C7C"/>
        </w:rPr>
        <w:t>是深圳市</w:t>
      </w:r>
      <w:proofErr w:type="gramStart"/>
      <w:r>
        <w:rPr>
          <w:color w:val="7C7C7C"/>
        </w:rPr>
        <w:t>君弘投资</w:t>
      </w:r>
      <w:proofErr w:type="gramEnd"/>
      <w:r>
        <w:rPr>
          <w:color w:val="7C7C7C"/>
        </w:rPr>
        <w:t>管理有限公司倾力打造的第一支阳光私募基金产品，由公司创始合伙人、首席投资官</w:t>
      </w:r>
      <w:r>
        <w:rPr>
          <w:b/>
          <w:bCs/>
          <w:color w:val="7C7C7C"/>
        </w:rPr>
        <w:t>林健标</w:t>
      </w:r>
      <w:r>
        <w:rPr>
          <w:color w:val="7C7C7C"/>
        </w:rPr>
        <w:t>先生拟任基金经理。林健标先生拥有将近十年的公</w:t>
      </w:r>
      <w:proofErr w:type="gramStart"/>
      <w:r>
        <w:rPr>
          <w:color w:val="7C7C7C"/>
        </w:rPr>
        <w:t>募基金</w:t>
      </w:r>
      <w:proofErr w:type="gramEnd"/>
      <w:r>
        <w:rPr>
          <w:color w:val="7C7C7C"/>
        </w:rPr>
        <w:t>经理经验，管理资金规模近</w:t>
      </w:r>
      <w:r>
        <w:rPr>
          <w:color w:val="7C7C7C"/>
        </w:rPr>
        <w:t>250</w:t>
      </w:r>
      <w:r>
        <w:rPr>
          <w:color w:val="7C7C7C"/>
        </w:rPr>
        <w:t>亿元人民币，所管产品被评为</w:t>
      </w:r>
      <w:r>
        <w:rPr>
          <w:color w:val="7C7C7C"/>
        </w:rPr>
        <w:t>“</w:t>
      </w:r>
      <w:r>
        <w:rPr>
          <w:color w:val="7C7C7C"/>
        </w:rPr>
        <w:t>金牛基金</w:t>
      </w:r>
      <w:r>
        <w:rPr>
          <w:color w:val="7C7C7C"/>
        </w:rPr>
        <w:t>”</w:t>
      </w:r>
      <w:r>
        <w:rPr>
          <w:color w:val="7C7C7C"/>
        </w:rPr>
        <w:t>，历史投资业绩十分突出。</w:t>
      </w:r>
    </w:p>
    <w:p w:rsidR="003F0937" w:rsidRDefault="003F0937" w:rsidP="003F0937">
      <w:pPr>
        <w:spacing w:before="100" w:beforeAutospacing="1" w:after="100" w:afterAutospacing="1" w:line="270" w:lineRule="atLeast"/>
        <w:ind w:firstLine="435"/>
        <w:rPr>
          <w:color w:val="7C7C7C"/>
        </w:rPr>
      </w:pPr>
      <w:proofErr w:type="gramStart"/>
      <w:r>
        <w:rPr>
          <w:color w:val="7C7C7C"/>
        </w:rPr>
        <w:t>君弘投资</w:t>
      </w:r>
      <w:proofErr w:type="gramEnd"/>
      <w:r>
        <w:rPr>
          <w:color w:val="7C7C7C"/>
        </w:rPr>
        <w:t>的投</w:t>
      </w:r>
      <w:proofErr w:type="gramStart"/>
      <w:r>
        <w:rPr>
          <w:color w:val="7C7C7C"/>
        </w:rPr>
        <w:t>研</w:t>
      </w:r>
      <w:proofErr w:type="gramEnd"/>
      <w:r>
        <w:rPr>
          <w:color w:val="7C7C7C"/>
        </w:rPr>
        <w:t>和风控团队成员均来自于国内外知名金融机构，从业经历涵盖了上市公司、创投基金、</w:t>
      </w:r>
      <w:r>
        <w:rPr>
          <w:color w:val="7C7C7C"/>
        </w:rPr>
        <w:t>PE</w:t>
      </w:r>
      <w:r>
        <w:rPr>
          <w:color w:val="7C7C7C"/>
        </w:rPr>
        <w:t>基金、公募基金、券商、私募基金等，强大的投</w:t>
      </w:r>
      <w:proofErr w:type="gramStart"/>
      <w:r>
        <w:rPr>
          <w:color w:val="7C7C7C"/>
        </w:rPr>
        <w:t>研</w:t>
      </w:r>
      <w:proofErr w:type="gramEnd"/>
      <w:r>
        <w:rPr>
          <w:color w:val="7C7C7C"/>
        </w:rPr>
        <w:t>和风控团队将对基金经理提供强有力的支撑。</w:t>
      </w:r>
    </w:p>
    <w:p w:rsidR="003F0937" w:rsidRDefault="003F0937" w:rsidP="003F0937">
      <w:pPr>
        <w:spacing w:before="100" w:beforeAutospacing="1" w:after="100" w:afterAutospacing="1" w:line="270" w:lineRule="atLeast"/>
        <w:ind w:firstLine="435"/>
        <w:rPr>
          <w:color w:val="7C7C7C"/>
        </w:rPr>
      </w:pPr>
      <w:r>
        <w:rPr>
          <w:color w:val="7C7C7C"/>
        </w:rPr>
        <w:t>明星基金经理强势回归，优秀团队倾力打造，我们完全有信心让</w:t>
      </w:r>
      <w:r>
        <w:rPr>
          <w:color w:val="7C7C7C"/>
        </w:rPr>
        <w:t>“</w:t>
      </w:r>
      <w:r>
        <w:rPr>
          <w:color w:val="7C7C7C"/>
        </w:rPr>
        <w:t>君弘</w:t>
      </w:r>
      <w:r>
        <w:rPr>
          <w:color w:val="7C7C7C"/>
        </w:rPr>
        <w:t>1</w:t>
      </w:r>
      <w:r>
        <w:rPr>
          <w:color w:val="7C7C7C"/>
        </w:rPr>
        <w:t>号</w:t>
      </w:r>
      <w:r>
        <w:rPr>
          <w:color w:val="7C7C7C"/>
        </w:rPr>
        <w:t>”</w:t>
      </w:r>
      <w:r>
        <w:rPr>
          <w:color w:val="7C7C7C"/>
        </w:rPr>
        <w:t>跑赢市场，成就卓越。</w:t>
      </w:r>
    </w:p>
    <w:p w:rsidR="003F0937" w:rsidRDefault="003F0937" w:rsidP="003F0937">
      <w:pPr>
        <w:spacing w:before="100" w:beforeAutospacing="1" w:after="100" w:afterAutospacing="1" w:line="270" w:lineRule="atLeast"/>
        <w:ind w:firstLine="435"/>
        <w:rPr>
          <w:color w:val="7C7C7C"/>
        </w:rPr>
      </w:pPr>
      <w:r>
        <w:rPr>
          <w:color w:val="7C7C7C"/>
        </w:rPr>
        <w:t>自</w:t>
      </w:r>
      <w:r>
        <w:rPr>
          <w:color w:val="7C7C7C"/>
        </w:rPr>
        <w:t>2015</w:t>
      </w:r>
      <w:r>
        <w:rPr>
          <w:color w:val="7C7C7C"/>
        </w:rPr>
        <w:t>年</w:t>
      </w:r>
      <w:r>
        <w:rPr>
          <w:color w:val="7C7C7C"/>
        </w:rPr>
        <w:t>2</w:t>
      </w:r>
      <w:r>
        <w:rPr>
          <w:color w:val="7C7C7C"/>
        </w:rPr>
        <w:t>月</w:t>
      </w:r>
      <w:r>
        <w:rPr>
          <w:color w:val="7C7C7C"/>
        </w:rPr>
        <w:t>1</w:t>
      </w:r>
      <w:r>
        <w:rPr>
          <w:color w:val="7C7C7C"/>
        </w:rPr>
        <w:t>日起正式接受意向认购，首次认购起点</w:t>
      </w:r>
      <w:r>
        <w:rPr>
          <w:color w:val="7C7C7C"/>
        </w:rPr>
        <w:t>100</w:t>
      </w:r>
      <w:r>
        <w:rPr>
          <w:color w:val="7C7C7C"/>
        </w:rPr>
        <w:t>万元人民币，</w:t>
      </w:r>
      <w:proofErr w:type="gramStart"/>
      <w:r>
        <w:rPr>
          <w:color w:val="7C7C7C"/>
        </w:rPr>
        <w:t>欢迎线</w:t>
      </w:r>
      <w:proofErr w:type="gramEnd"/>
      <w:r>
        <w:rPr>
          <w:color w:val="7C7C7C"/>
        </w:rPr>
        <w:t>上申购预约，或致电预约，或详</w:t>
      </w:r>
      <w:proofErr w:type="gramStart"/>
      <w:r>
        <w:rPr>
          <w:color w:val="7C7C7C"/>
        </w:rPr>
        <w:t>询</w:t>
      </w:r>
      <w:proofErr w:type="gramEnd"/>
      <w:r>
        <w:rPr>
          <w:color w:val="7C7C7C"/>
        </w:rPr>
        <w:t>您的客户经理。</w:t>
      </w:r>
    </w:p>
    <w:p w:rsidR="00A95360" w:rsidRPr="003F0937" w:rsidRDefault="00BB0E02" w:rsidP="003F0937"/>
    <w:sectPr w:rsidR="00A95360" w:rsidRPr="003F0937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E02" w:rsidRDefault="00BB0E02" w:rsidP="00925617">
      <w:r>
        <w:separator/>
      </w:r>
    </w:p>
  </w:endnote>
  <w:endnote w:type="continuationSeparator" w:id="0">
    <w:p w:rsidR="00BB0E02" w:rsidRDefault="00BB0E02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E02" w:rsidRDefault="00BB0E02" w:rsidP="00925617">
      <w:r>
        <w:separator/>
      </w:r>
    </w:p>
  </w:footnote>
  <w:footnote w:type="continuationSeparator" w:id="0">
    <w:p w:rsidR="00BB0E02" w:rsidRDefault="00BB0E02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155D1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2B3C6C"/>
    <w:rsid w:val="00320294"/>
    <w:rsid w:val="00323681"/>
    <w:rsid w:val="00364182"/>
    <w:rsid w:val="003E12FE"/>
    <w:rsid w:val="003F0937"/>
    <w:rsid w:val="003F0D4A"/>
    <w:rsid w:val="00430EC9"/>
    <w:rsid w:val="00437387"/>
    <w:rsid w:val="00443F62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428B7"/>
    <w:rsid w:val="007E5C4E"/>
    <w:rsid w:val="007F14A7"/>
    <w:rsid w:val="00892873"/>
    <w:rsid w:val="008B4BB3"/>
    <w:rsid w:val="008C729C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BB0E02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9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0E0E0"/>
            <w:right w:val="none" w:sz="0" w:space="0" w:color="auto"/>
          </w:divBdr>
        </w:div>
        <w:div w:id="209401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21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undjh.com/news_show.asp?id=8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2015-04-27T01:56:00Z</dcterms:created>
  <dcterms:modified xsi:type="dcterms:W3CDTF">2015-04-27T01:56:00Z</dcterms:modified>
</cp:coreProperties>
</file>