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360" w:rsidRDefault="008B74BD" w:rsidP="008B74BD">
      <w:pPr>
        <w:rPr>
          <w:rStyle w:val="a7"/>
          <w:rFonts w:ascii="微软雅黑" w:eastAsia="微软雅黑" w:hAnsi="微软雅黑" w:hint="eastAsia"/>
          <w:color w:val="000000"/>
          <w:szCs w:val="21"/>
          <w:shd w:val="clear" w:color="auto" w:fill="FFFFFF"/>
        </w:rPr>
      </w:pPr>
      <w:proofErr w:type="gramStart"/>
      <w:r>
        <w:rPr>
          <w:rStyle w:val="a7"/>
          <w:rFonts w:ascii="微软雅黑" w:eastAsia="微软雅黑" w:hAnsi="微软雅黑" w:hint="eastAsia"/>
          <w:color w:val="000000"/>
          <w:szCs w:val="21"/>
          <w:shd w:val="clear" w:color="auto" w:fill="FFFFFF"/>
        </w:rPr>
        <w:t>塔岩北冥</w:t>
      </w:r>
      <w:proofErr w:type="gramEnd"/>
      <w:r>
        <w:rPr>
          <w:rStyle w:val="a7"/>
          <w:rFonts w:ascii="微软雅黑" w:eastAsia="微软雅黑" w:hAnsi="微软雅黑" w:hint="eastAsia"/>
          <w:color w:val="000000"/>
          <w:szCs w:val="21"/>
          <w:shd w:val="clear" w:color="auto" w:fill="FFFFFF"/>
        </w:rPr>
        <w:t>2号证券投资基金成立公告</w:t>
      </w:r>
    </w:p>
    <w:p w:rsidR="008B74BD" w:rsidRDefault="008B74BD" w:rsidP="008B74BD">
      <w:pPr>
        <w:pStyle w:val="a6"/>
        <w:shd w:val="clear" w:color="auto" w:fill="FFFFFF"/>
        <w:spacing w:before="0" w:beforeAutospacing="0" w:after="0" w:afterAutospacing="0" w:line="270" w:lineRule="atLeast"/>
        <w:rPr>
          <w:rFonts w:ascii="微软雅黑" w:eastAsia="微软雅黑" w:hAnsi="微软雅黑"/>
          <w:color w:val="000000"/>
          <w:sz w:val="18"/>
          <w:szCs w:val="18"/>
        </w:rPr>
      </w:pPr>
      <w:r>
        <w:rPr>
          <w:rFonts w:ascii="微软雅黑" w:eastAsia="微软雅黑" w:hAnsi="微软雅黑" w:hint="eastAsia"/>
          <w:color w:val="000000"/>
          <w:sz w:val="18"/>
          <w:szCs w:val="18"/>
        </w:rPr>
        <w:t> </w:t>
      </w:r>
    </w:p>
    <w:p w:rsidR="008B74BD" w:rsidRDefault="008B74BD" w:rsidP="008B74BD">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hint="eastAsia"/>
          <w:color w:val="000000"/>
        </w:rPr>
        <w:t>尊敬的投资人暨受益人：</w:t>
      </w:r>
    </w:p>
    <w:p w:rsidR="008B74BD" w:rsidRDefault="008B74BD" w:rsidP="008B74BD">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hint="eastAsia"/>
          <w:color w:val="000000"/>
        </w:rPr>
        <w:t>    </w:t>
      </w:r>
    </w:p>
    <w:p w:rsidR="008B74BD" w:rsidRDefault="008B74BD" w:rsidP="008B74BD">
      <w:pPr>
        <w:pStyle w:val="a6"/>
        <w:shd w:val="clear" w:color="auto" w:fill="FFFFFF"/>
        <w:spacing w:before="0" w:beforeAutospacing="0" w:after="0" w:afterAutospacing="0" w:line="270" w:lineRule="atLeast"/>
        <w:rPr>
          <w:rFonts w:ascii="微软雅黑" w:eastAsia="微软雅黑" w:hAnsi="微软雅黑" w:hint="eastAsia"/>
          <w:color w:val="000000"/>
          <w:sz w:val="18"/>
          <w:szCs w:val="18"/>
        </w:rPr>
      </w:pPr>
      <w:r>
        <w:rPr>
          <w:rFonts w:hint="eastAsia"/>
          <w:color w:val="000000"/>
        </w:rPr>
        <w:t>    由上海塔岩投资管理有限公司作为基金管理人，华泰证券股份有限公司作为托管人的</w:t>
      </w:r>
      <w:proofErr w:type="gramStart"/>
      <w:r>
        <w:rPr>
          <w:rFonts w:hint="eastAsia"/>
          <w:color w:val="000000"/>
        </w:rPr>
        <w:t>塔岩北冥</w:t>
      </w:r>
      <w:proofErr w:type="gramEnd"/>
      <w:r>
        <w:rPr>
          <w:rFonts w:ascii="微软雅黑" w:eastAsia="微软雅黑" w:hAnsi="微软雅黑" w:hint="eastAsia"/>
          <w:color w:val="000000"/>
        </w:rPr>
        <w:t>2</w:t>
      </w:r>
      <w:r>
        <w:rPr>
          <w:rFonts w:hint="eastAsia"/>
          <w:color w:val="000000"/>
        </w:rPr>
        <w:t>号证券投资基金已于</w:t>
      </w:r>
      <w:r>
        <w:rPr>
          <w:rFonts w:ascii="微软雅黑" w:eastAsia="微软雅黑" w:hAnsi="微软雅黑" w:hint="eastAsia"/>
          <w:color w:val="000000"/>
        </w:rPr>
        <w:t>2015</w:t>
      </w:r>
      <w:r>
        <w:rPr>
          <w:rFonts w:hint="eastAsia"/>
          <w:color w:val="000000"/>
        </w:rPr>
        <w:t>年</w:t>
      </w:r>
      <w:r>
        <w:rPr>
          <w:rFonts w:ascii="微软雅黑" w:eastAsia="微软雅黑" w:hAnsi="微软雅黑" w:hint="eastAsia"/>
          <w:color w:val="000000"/>
        </w:rPr>
        <w:t>4</w:t>
      </w:r>
      <w:r>
        <w:rPr>
          <w:rFonts w:hint="eastAsia"/>
          <w:color w:val="000000"/>
        </w:rPr>
        <w:t>月</w:t>
      </w:r>
      <w:r>
        <w:rPr>
          <w:rFonts w:ascii="微软雅黑" w:eastAsia="微软雅黑" w:hAnsi="微软雅黑" w:hint="eastAsia"/>
          <w:color w:val="000000"/>
        </w:rPr>
        <w:t>24</w:t>
      </w:r>
      <w:r>
        <w:rPr>
          <w:rFonts w:hint="eastAsia"/>
          <w:color w:val="000000"/>
        </w:rPr>
        <w:t>日正式成立，根据《中华人民共和国证券投资基金法》等法律法规以及《塔岩北冥</w:t>
      </w:r>
      <w:r>
        <w:rPr>
          <w:rFonts w:ascii="微软雅黑" w:eastAsia="微软雅黑" w:hAnsi="微软雅黑" w:hint="eastAsia"/>
          <w:color w:val="000000"/>
        </w:rPr>
        <w:t>2</w:t>
      </w:r>
      <w:r>
        <w:rPr>
          <w:rFonts w:hint="eastAsia"/>
          <w:color w:val="000000"/>
        </w:rPr>
        <w:t>号证券投资基金基金合同》的有关规定，本基金募集结果符合成立有关条件并会按照要求向中国基金业协会履行备案手续且将严格遵守法律法规和基金合同的约定，恪尽职守、切实保障基金投资者的合法权益。</w:t>
      </w:r>
    </w:p>
    <w:p w:rsidR="008B74BD" w:rsidRDefault="008B74BD" w:rsidP="008B74BD">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ind w:firstLine="42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ind w:right="840"/>
        <w:rPr>
          <w:rFonts w:ascii="微软雅黑" w:eastAsia="微软雅黑" w:hAnsi="微软雅黑" w:hint="eastAsia"/>
          <w:color w:val="000000"/>
          <w:sz w:val="18"/>
          <w:szCs w:val="18"/>
        </w:rPr>
      </w:pPr>
      <w:r>
        <w:rPr>
          <w:rFonts w:hint="eastAsia"/>
          <w:color w:val="000000"/>
        </w:rPr>
        <w:t>特此公告</w:t>
      </w:r>
    </w:p>
    <w:p w:rsidR="008B74BD" w:rsidRDefault="008B74BD" w:rsidP="008B74BD">
      <w:pPr>
        <w:pStyle w:val="a6"/>
        <w:shd w:val="clear" w:color="auto" w:fill="FFFFFF"/>
        <w:spacing w:before="0" w:beforeAutospacing="0" w:after="0" w:afterAutospacing="0" w:line="270" w:lineRule="atLeast"/>
        <w:ind w:right="84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ind w:right="840"/>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hint="eastAsia"/>
          <w:color w:val="000000"/>
        </w:rPr>
        <w:t>上海塔岩投资管理有限公司</w:t>
      </w:r>
    </w:p>
    <w:p w:rsidR="008B74BD" w:rsidRDefault="008B74BD" w:rsidP="008B74BD">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ascii="微软雅黑" w:eastAsia="微软雅黑" w:hAnsi="微软雅黑" w:hint="eastAsia"/>
          <w:color w:val="000000"/>
        </w:rPr>
        <w:t> </w:t>
      </w:r>
    </w:p>
    <w:p w:rsidR="008B74BD" w:rsidRDefault="008B74BD" w:rsidP="008B74BD">
      <w:pPr>
        <w:pStyle w:val="a6"/>
        <w:shd w:val="clear" w:color="auto" w:fill="FFFFFF"/>
        <w:spacing w:before="0" w:beforeAutospacing="0" w:after="0" w:afterAutospacing="0" w:line="270" w:lineRule="atLeast"/>
        <w:jc w:val="right"/>
        <w:rPr>
          <w:rFonts w:ascii="微软雅黑" w:eastAsia="微软雅黑" w:hAnsi="微软雅黑" w:hint="eastAsia"/>
          <w:color w:val="000000"/>
          <w:sz w:val="18"/>
          <w:szCs w:val="18"/>
        </w:rPr>
      </w:pPr>
      <w:r>
        <w:rPr>
          <w:rFonts w:hint="eastAsia"/>
          <w:color w:val="000000"/>
        </w:rPr>
        <w:t>二零一五年四月二十四日</w:t>
      </w:r>
    </w:p>
    <w:p w:rsidR="008B74BD" w:rsidRPr="008B74BD" w:rsidRDefault="008B74BD" w:rsidP="008B74BD"/>
    <w:sectPr w:rsidR="008B74BD" w:rsidRPr="008B74BD"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D6B" w:rsidRDefault="00B90D6B" w:rsidP="00925617">
      <w:r>
        <w:separator/>
      </w:r>
    </w:p>
  </w:endnote>
  <w:endnote w:type="continuationSeparator" w:id="0">
    <w:p w:rsidR="00B90D6B" w:rsidRDefault="00B90D6B"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D6B" w:rsidRDefault="00B90D6B" w:rsidP="00925617">
      <w:r>
        <w:separator/>
      </w:r>
    </w:p>
  </w:footnote>
  <w:footnote w:type="continuationSeparator" w:id="0">
    <w:p w:rsidR="00B90D6B" w:rsidRDefault="00B90D6B"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78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01764"/>
    <w:rsid w:val="00006179"/>
    <w:rsid w:val="00021E2D"/>
    <w:rsid w:val="00047D11"/>
    <w:rsid w:val="000E7676"/>
    <w:rsid w:val="0014614D"/>
    <w:rsid w:val="00187933"/>
    <w:rsid w:val="0019662E"/>
    <w:rsid w:val="001B1DC1"/>
    <w:rsid w:val="001C01F6"/>
    <w:rsid w:val="0020726B"/>
    <w:rsid w:val="00232967"/>
    <w:rsid w:val="00252EEA"/>
    <w:rsid w:val="00257D3F"/>
    <w:rsid w:val="00284BD3"/>
    <w:rsid w:val="00320294"/>
    <w:rsid w:val="00323681"/>
    <w:rsid w:val="00364182"/>
    <w:rsid w:val="003E12FE"/>
    <w:rsid w:val="003F0D4A"/>
    <w:rsid w:val="00430EC9"/>
    <w:rsid w:val="00437387"/>
    <w:rsid w:val="00443F62"/>
    <w:rsid w:val="00505C9E"/>
    <w:rsid w:val="0056755A"/>
    <w:rsid w:val="00585A93"/>
    <w:rsid w:val="00587ED8"/>
    <w:rsid w:val="005910A4"/>
    <w:rsid w:val="005E124B"/>
    <w:rsid w:val="005E2E24"/>
    <w:rsid w:val="005E4208"/>
    <w:rsid w:val="0066245E"/>
    <w:rsid w:val="006678D0"/>
    <w:rsid w:val="00673645"/>
    <w:rsid w:val="006E02F7"/>
    <w:rsid w:val="0070094B"/>
    <w:rsid w:val="0070771C"/>
    <w:rsid w:val="00712A88"/>
    <w:rsid w:val="00735FD9"/>
    <w:rsid w:val="007E5C4E"/>
    <w:rsid w:val="007F14A7"/>
    <w:rsid w:val="00865EAC"/>
    <w:rsid w:val="00892873"/>
    <w:rsid w:val="008B4BB3"/>
    <w:rsid w:val="008B74BD"/>
    <w:rsid w:val="008E2063"/>
    <w:rsid w:val="00923F61"/>
    <w:rsid w:val="00925617"/>
    <w:rsid w:val="00932343"/>
    <w:rsid w:val="009559B1"/>
    <w:rsid w:val="00A5561D"/>
    <w:rsid w:val="00A820AB"/>
    <w:rsid w:val="00AA34DF"/>
    <w:rsid w:val="00B34562"/>
    <w:rsid w:val="00B553AA"/>
    <w:rsid w:val="00B871C6"/>
    <w:rsid w:val="00B90D6B"/>
    <w:rsid w:val="00C42F28"/>
    <w:rsid w:val="00C50A18"/>
    <w:rsid w:val="00C6376B"/>
    <w:rsid w:val="00C97484"/>
    <w:rsid w:val="00D21D7A"/>
    <w:rsid w:val="00D434E5"/>
    <w:rsid w:val="00D640AF"/>
    <w:rsid w:val="00DA3856"/>
    <w:rsid w:val="00DD0090"/>
    <w:rsid w:val="00DE2BF9"/>
    <w:rsid w:val="00DE7E04"/>
    <w:rsid w:val="00E61860"/>
    <w:rsid w:val="00E64E9B"/>
    <w:rsid w:val="00EB3E60"/>
    <w:rsid w:val="00EC2002"/>
    <w:rsid w:val="00F53271"/>
    <w:rsid w:val="00F62C21"/>
    <w:rsid w:val="00F64196"/>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38870809">
      <w:bodyDiv w:val="1"/>
      <w:marLeft w:val="0"/>
      <w:marRight w:val="0"/>
      <w:marTop w:val="0"/>
      <w:marBottom w:val="0"/>
      <w:divBdr>
        <w:top w:val="none" w:sz="0" w:space="0" w:color="auto"/>
        <w:left w:val="none" w:sz="0" w:space="0" w:color="auto"/>
        <w:bottom w:val="none" w:sz="0" w:space="0" w:color="auto"/>
        <w:right w:val="none" w:sz="0" w:space="0" w:color="auto"/>
      </w:divBdr>
      <w:divsChild>
        <w:div w:id="127096123">
          <w:marLeft w:val="0"/>
          <w:marRight w:val="0"/>
          <w:marTop w:val="0"/>
          <w:marBottom w:val="0"/>
          <w:divBdr>
            <w:top w:val="none" w:sz="0" w:space="0" w:color="auto"/>
            <w:left w:val="none" w:sz="0" w:space="0" w:color="auto"/>
            <w:bottom w:val="none" w:sz="0" w:space="0" w:color="auto"/>
            <w:right w:val="none" w:sz="0" w:space="0" w:color="auto"/>
          </w:divBdr>
          <w:divsChild>
            <w:div w:id="1718623661">
              <w:marLeft w:val="0"/>
              <w:marRight w:val="0"/>
              <w:marTop w:val="0"/>
              <w:marBottom w:val="0"/>
              <w:divBdr>
                <w:top w:val="single" w:sz="2" w:space="0" w:color="CCCCCC"/>
                <w:left w:val="single" w:sz="2" w:space="0" w:color="CCCCCC"/>
                <w:bottom w:val="single" w:sz="2" w:space="0" w:color="CCCCCC"/>
                <w:right w:val="single" w:sz="2" w:space="0" w:color="CCCCCC"/>
              </w:divBdr>
              <w:divsChild>
                <w:div w:id="196428070">
                  <w:marLeft w:val="0"/>
                  <w:marRight w:val="0"/>
                  <w:marTop w:val="0"/>
                  <w:marBottom w:val="0"/>
                  <w:divBdr>
                    <w:top w:val="none" w:sz="0" w:space="0" w:color="auto"/>
                    <w:left w:val="none" w:sz="0" w:space="0" w:color="auto"/>
                    <w:bottom w:val="none" w:sz="0" w:space="0" w:color="auto"/>
                    <w:right w:val="none" w:sz="0" w:space="0" w:color="auto"/>
                  </w:divBdr>
                  <w:divsChild>
                    <w:div w:id="118359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683888">
          <w:marLeft w:val="0"/>
          <w:marRight w:val="0"/>
          <w:marTop w:val="0"/>
          <w:marBottom w:val="0"/>
          <w:divBdr>
            <w:top w:val="none" w:sz="0" w:space="0" w:color="auto"/>
            <w:left w:val="none" w:sz="0" w:space="0" w:color="auto"/>
            <w:bottom w:val="none" w:sz="0" w:space="0" w:color="auto"/>
            <w:right w:val="none" w:sz="0" w:space="0" w:color="auto"/>
          </w:divBdr>
          <w:divsChild>
            <w:div w:id="516046548">
              <w:marLeft w:val="0"/>
              <w:marRight w:val="0"/>
              <w:marTop w:val="0"/>
              <w:marBottom w:val="0"/>
              <w:divBdr>
                <w:top w:val="single" w:sz="2" w:space="0" w:color="CCCCCC"/>
                <w:left w:val="single" w:sz="2" w:space="0" w:color="CCCCCC"/>
                <w:bottom w:val="single" w:sz="2" w:space="0" w:color="CCCCCC"/>
                <w:right w:val="single" w:sz="2" w:space="0" w:color="CCCCCC"/>
              </w:divBdr>
              <w:divsChild>
                <w:div w:id="1933706945">
                  <w:marLeft w:val="0"/>
                  <w:marRight w:val="0"/>
                  <w:marTop w:val="0"/>
                  <w:marBottom w:val="0"/>
                  <w:divBdr>
                    <w:top w:val="none" w:sz="0" w:space="0" w:color="auto"/>
                    <w:left w:val="none" w:sz="0" w:space="0" w:color="auto"/>
                    <w:bottom w:val="none" w:sz="0" w:space="0" w:color="auto"/>
                    <w:right w:val="none" w:sz="0" w:space="0" w:color="auto"/>
                  </w:divBdr>
                  <w:divsChild>
                    <w:div w:id="165741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6438">
      <w:bodyDiv w:val="1"/>
      <w:marLeft w:val="0"/>
      <w:marRight w:val="0"/>
      <w:marTop w:val="0"/>
      <w:marBottom w:val="0"/>
      <w:divBdr>
        <w:top w:val="none" w:sz="0" w:space="0" w:color="auto"/>
        <w:left w:val="none" w:sz="0" w:space="0" w:color="auto"/>
        <w:bottom w:val="none" w:sz="0" w:space="0" w:color="auto"/>
        <w:right w:val="none" w:sz="0" w:space="0" w:color="auto"/>
      </w:divBdr>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49398160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5012">
      <w:bodyDiv w:val="1"/>
      <w:marLeft w:val="0"/>
      <w:marRight w:val="0"/>
      <w:marTop w:val="0"/>
      <w:marBottom w:val="0"/>
      <w:divBdr>
        <w:top w:val="none" w:sz="0" w:space="0" w:color="auto"/>
        <w:left w:val="none" w:sz="0" w:space="0" w:color="auto"/>
        <w:bottom w:val="none" w:sz="0" w:space="0" w:color="auto"/>
        <w:right w:val="none" w:sz="0" w:space="0" w:color="auto"/>
      </w:divBdr>
      <w:divsChild>
        <w:div w:id="1667518739">
          <w:marLeft w:val="0"/>
          <w:marRight w:val="0"/>
          <w:marTop w:val="0"/>
          <w:marBottom w:val="0"/>
          <w:divBdr>
            <w:top w:val="none" w:sz="0" w:space="0" w:color="auto"/>
            <w:left w:val="none" w:sz="0" w:space="0" w:color="auto"/>
            <w:bottom w:val="none" w:sz="0" w:space="0" w:color="auto"/>
            <w:right w:val="none" w:sz="0" w:space="0" w:color="auto"/>
          </w:divBdr>
          <w:divsChild>
            <w:div w:id="871504483">
              <w:marLeft w:val="0"/>
              <w:marRight w:val="0"/>
              <w:marTop w:val="0"/>
              <w:marBottom w:val="0"/>
              <w:divBdr>
                <w:top w:val="none" w:sz="0" w:space="0" w:color="auto"/>
                <w:left w:val="none" w:sz="0" w:space="0" w:color="auto"/>
                <w:bottom w:val="none" w:sz="0" w:space="0" w:color="auto"/>
                <w:right w:val="none" w:sz="0" w:space="0" w:color="auto"/>
              </w:divBdr>
              <w:divsChild>
                <w:div w:id="1081876550">
                  <w:marLeft w:val="0"/>
                  <w:marRight w:val="0"/>
                  <w:marTop w:val="0"/>
                  <w:marBottom w:val="0"/>
                  <w:divBdr>
                    <w:top w:val="single" w:sz="6" w:space="0" w:color="D8D8D8"/>
                    <w:left w:val="single" w:sz="6" w:space="0" w:color="D8D8D8"/>
                    <w:bottom w:val="single" w:sz="6" w:space="0" w:color="D8D8D8"/>
                    <w:right w:val="single" w:sz="6" w:space="0" w:color="D8D8D8"/>
                  </w:divBdr>
                  <w:divsChild>
                    <w:div w:id="1171143642">
                      <w:marLeft w:val="270"/>
                      <w:marRight w:val="0"/>
                      <w:marTop w:val="0"/>
                      <w:marBottom w:val="0"/>
                      <w:divBdr>
                        <w:top w:val="none" w:sz="0" w:space="0" w:color="auto"/>
                        <w:left w:val="none" w:sz="0" w:space="0" w:color="auto"/>
                        <w:bottom w:val="none" w:sz="0" w:space="0" w:color="auto"/>
                        <w:right w:val="none" w:sz="0" w:space="0" w:color="auto"/>
                      </w:divBdr>
                      <w:divsChild>
                        <w:div w:id="49888046">
                          <w:marLeft w:val="0"/>
                          <w:marRight w:val="0"/>
                          <w:marTop w:val="0"/>
                          <w:marBottom w:val="0"/>
                          <w:divBdr>
                            <w:top w:val="none" w:sz="0" w:space="0" w:color="auto"/>
                            <w:left w:val="none" w:sz="0" w:space="0" w:color="auto"/>
                            <w:bottom w:val="none" w:sz="0" w:space="0" w:color="auto"/>
                            <w:right w:val="none" w:sz="0" w:space="0" w:color="auto"/>
                          </w:divBdr>
                          <w:divsChild>
                            <w:div w:id="2114981288">
                              <w:marLeft w:val="0"/>
                              <w:marRight w:val="0"/>
                              <w:marTop w:val="0"/>
                              <w:marBottom w:val="0"/>
                              <w:divBdr>
                                <w:top w:val="none" w:sz="0" w:space="0" w:color="auto"/>
                                <w:left w:val="none" w:sz="0" w:space="0" w:color="auto"/>
                                <w:bottom w:val="dashed" w:sz="6" w:space="0" w:color="CCCCCC"/>
                                <w:right w:val="none" w:sz="0" w:space="0" w:color="auto"/>
                              </w:divBdr>
                              <w:divsChild>
                                <w:div w:id="1053501383">
                                  <w:marLeft w:val="0"/>
                                  <w:marRight w:val="0"/>
                                  <w:marTop w:val="0"/>
                                  <w:marBottom w:val="0"/>
                                  <w:divBdr>
                                    <w:top w:val="none" w:sz="0" w:space="0" w:color="auto"/>
                                    <w:left w:val="none" w:sz="0" w:space="0" w:color="auto"/>
                                    <w:bottom w:val="dashed" w:sz="6" w:space="0" w:color="CCCCCC"/>
                                    <w:right w:val="none" w:sz="0" w:space="0" w:color="auto"/>
                                  </w:divBdr>
                                  <w:divsChild>
                                    <w:div w:id="497186148">
                                      <w:marLeft w:val="4350"/>
                                      <w:marRight w:val="0"/>
                                      <w:marTop w:val="0"/>
                                      <w:marBottom w:val="0"/>
                                      <w:divBdr>
                                        <w:top w:val="none" w:sz="0" w:space="0" w:color="auto"/>
                                        <w:left w:val="none" w:sz="0" w:space="0" w:color="auto"/>
                                        <w:bottom w:val="none" w:sz="0" w:space="0" w:color="auto"/>
                                        <w:right w:val="none" w:sz="0" w:space="0" w:color="auto"/>
                                      </w:divBdr>
                                      <w:divsChild>
                                        <w:div w:id="956837672">
                                          <w:marLeft w:val="0"/>
                                          <w:marRight w:val="150"/>
                                          <w:marTop w:val="0"/>
                                          <w:marBottom w:val="0"/>
                                          <w:divBdr>
                                            <w:top w:val="none" w:sz="0" w:space="0" w:color="auto"/>
                                            <w:left w:val="none" w:sz="0" w:space="0" w:color="auto"/>
                                            <w:bottom w:val="none" w:sz="0" w:space="0" w:color="auto"/>
                                            <w:right w:val="none" w:sz="0" w:space="0" w:color="auto"/>
                                          </w:divBdr>
                                        </w:div>
                                      </w:divsChild>
                                    </w:div>
                                    <w:div w:id="585967562">
                                      <w:marLeft w:val="0"/>
                                      <w:marRight w:val="150"/>
                                      <w:marTop w:val="0"/>
                                      <w:marBottom w:val="0"/>
                                      <w:divBdr>
                                        <w:top w:val="none" w:sz="0" w:space="0" w:color="auto"/>
                                        <w:left w:val="none" w:sz="0" w:space="0" w:color="auto"/>
                                        <w:bottom w:val="none" w:sz="0" w:space="0" w:color="auto"/>
                                        <w:right w:val="none" w:sz="0" w:space="0" w:color="auto"/>
                                      </w:divBdr>
                                    </w:div>
                                    <w:div w:id="807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762537">
                          <w:marLeft w:val="270"/>
                          <w:marRight w:val="0"/>
                          <w:marTop w:val="0"/>
                          <w:marBottom w:val="0"/>
                          <w:divBdr>
                            <w:top w:val="none" w:sz="0" w:space="0" w:color="auto"/>
                            <w:left w:val="none" w:sz="0" w:space="0" w:color="auto"/>
                            <w:bottom w:val="none" w:sz="0" w:space="0" w:color="auto"/>
                            <w:right w:val="none" w:sz="0" w:space="0" w:color="auto"/>
                          </w:divBdr>
                          <w:divsChild>
                            <w:div w:id="186215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05223770">
      <w:bodyDiv w:val="1"/>
      <w:marLeft w:val="0"/>
      <w:marRight w:val="0"/>
      <w:marTop w:val="0"/>
      <w:marBottom w:val="0"/>
      <w:divBdr>
        <w:top w:val="none" w:sz="0" w:space="0" w:color="auto"/>
        <w:left w:val="none" w:sz="0" w:space="0" w:color="auto"/>
        <w:bottom w:val="none" w:sz="0" w:space="0" w:color="auto"/>
        <w:right w:val="none" w:sz="0" w:space="0" w:color="auto"/>
      </w:divBdr>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Words>
  <Characters>236</Characters>
  <Application>Microsoft Office Word</Application>
  <DocSecurity>0</DocSecurity>
  <Lines>1</Lines>
  <Paragraphs>1</Paragraphs>
  <ScaleCrop>false</ScaleCrop>
  <Company/>
  <LinksUpToDate>false</LinksUpToDate>
  <CharactersWithSpaces>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2015-05-06T05:28:00Z</dcterms:created>
  <dcterms:modified xsi:type="dcterms:W3CDTF">2015-05-06T05:28:00Z</dcterms:modified>
</cp:coreProperties>
</file>