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shd w:val="clear" w:color="auto" w:fill="244473"/>
        <w:tblCellMar>
          <w:left w:w="0" w:type="dxa"/>
          <w:right w:w="0" w:type="dxa"/>
        </w:tblCellMar>
        <w:tblLook w:val="04A0"/>
      </w:tblPr>
      <w:tblGrid>
        <w:gridCol w:w="8316"/>
      </w:tblGrid>
      <w:tr w:rsidR="00C9014A" w:rsidRPr="00C9014A" w:rsidTr="00C9014A">
        <w:trPr>
          <w:trHeight w:val="525"/>
          <w:tblCellSpacing w:w="0" w:type="dxa"/>
          <w:jc w:val="center"/>
        </w:trPr>
        <w:tc>
          <w:tcPr>
            <w:tcW w:w="0" w:type="auto"/>
            <w:tcBorders>
              <w:top w:val="dashed" w:sz="2" w:space="0" w:color="C7C7C7"/>
              <w:left w:val="dashed" w:sz="2" w:space="0" w:color="C7C7C7"/>
              <w:bottom w:val="dashed" w:sz="6" w:space="0" w:color="C7C7C7"/>
              <w:right w:val="dashed" w:sz="2" w:space="0" w:color="539734"/>
            </w:tcBorders>
            <w:shd w:val="clear" w:color="auto" w:fill="244473"/>
            <w:vAlign w:val="center"/>
            <w:hideMark/>
          </w:tcPr>
          <w:p w:rsidR="00C9014A" w:rsidRPr="00C9014A" w:rsidRDefault="00C9014A" w:rsidP="00C9014A">
            <w:pPr>
              <w:widowControl/>
              <w:spacing w:line="330" w:lineRule="atLeast"/>
              <w:jc w:val="center"/>
              <w:rPr>
                <w:rFonts w:ascii="黑体" w:eastAsia="黑体" w:hAnsi="宋体" w:cs="宋体"/>
                <w:color w:val="990000"/>
                <w:kern w:val="0"/>
                <w:sz w:val="27"/>
                <w:szCs w:val="27"/>
              </w:rPr>
            </w:pPr>
            <w:r w:rsidRPr="00C9014A">
              <w:rPr>
                <w:rFonts w:ascii="黑体" w:eastAsia="黑体" w:hAnsi="宋体" w:cs="宋体" w:hint="eastAsia"/>
                <w:color w:val="990000"/>
                <w:kern w:val="0"/>
                <w:sz w:val="27"/>
                <w:szCs w:val="27"/>
              </w:rPr>
              <w:t>《中金蓝海中华稳健成长二期基金》募集期提前结束公告</w:t>
            </w:r>
          </w:p>
        </w:tc>
      </w:tr>
      <w:tr w:rsidR="00C9014A" w:rsidRPr="00C9014A" w:rsidTr="00C9014A">
        <w:trPr>
          <w:trHeight w:val="375"/>
          <w:tblCellSpacing w:w="0" w:type="dxa"/>
          <w:jc w:val="center"/>
        </w:trPr>
        <w:tc>
          <w:tcPr>
            <w:tcW w:w="0" w:type="auto"/>
            <w:shd w:val="clear" w:color="auto" w:fill="244473"/>
            <w:vAlign w:val="center"/>
            <w:hideMark/>
          </w:tcPr>
          <w:p w:rsidR="00C9014A" w:rsidRPr="00C9014A" w:rsidRDefault="00C9014A" w:rsidP="00C9014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7A7A7A"/>
                <w:kern w:val="0"/>
                <w:sz w:val="18"/>
                <w:szCs w:val="18"/>
              </w:rPr>
            </w:pPr>
            <w:r w:rsidRPr="00C9014A">
              <w:rPr>
                <w:rFonts w:ascii="宋体" w:eastAsia="宋体" w:hAnsi="宋体" w:cs="宋体" w:hint="eastAsia"/>
                <w:color w:val="7A7A7A"/>
                <w:kern w:val="0"/>
                <w:sz w:val="18"/>
                <w:szCs w:val="18"/>
              </w:rPr>
              <w:t>2015-4-27</w:t>
            </w:r>
          </w:p>
        </w:tc>
      </w:tr>
      <w:tr w:rsidR="00C9014A" w:rsidRPr="00C9014A" w:rsidTr="00C9014A">
        <w:trPr>
          <w:trHeight w:val="4500"/>
          <w:tblCellSpacing w:w="0" w:type="dxa"/>
          <w:jc w:val="center"/>
        </w:trPr>
        <w:tc>
          <w:tcPr>
            <w:tcW w:w="0" w:type="auto"/>
            <w:shd w:val="clear" w:color="auto" w:fill="244473"/>
            <w:hideMark/>
          </w:tcPr>
          <w:p w:rsidR="00C9014A" w:rsidRPr="00C9014A" w:rsidRDefault="00C9014A" w:rsidP="00C9014A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9014A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 </w:t>
            </w:r>
          </w:p>
          <w:p w:rsidR="00C9014A" w:rsidRPr="00C9014A" w:rsidRDefault="00C9014A" w:rsidP="00C9014A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C9014A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   </w:t>
            </w:r>
            <w:r w:rsidRPr="00C9014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 深圳市中金蓝海资产管理有限公司最新发售的《中金蓝海中华稳健成长二期基金》已于</w:t>
            </w:r>
            <w:r w:rsidRPr="00C9014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2015</w:t>
            </w:r>
            <w:r w:rsidRPr="00C9014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年</w:t>
            </w:r>
            <w:r w:rsidRPr="00C9014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4</w:t>
            </w:r>
            <w:r w:rsidRPr="00C9014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月</w:t>
            </w:r>
            <w:r w:rsidRPr="00C9014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23</w:t>
            </w:r>
            <w:r w:rsidRPr="00C9014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日开始募集，原定募集截止日期为</w:t>
            </w:r>
            <w:r w:rsidRPr="00C9014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2015</w:t>
            </w:r>
            <w:r w:rsidRPr="00C9014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年</w:t>
            </w:r>
            <w:r w:rsidRPr="00C9014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4</w:t>
            </w:r>
            <w:r w:rsidRPr="00C9014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月</w:t>
            </w:r>
            <w:r w:rsidRPr="00C9014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30</w:t>
            </w:r>
            <w:r w:rsidRPr="00C9014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日，由于投资者认购踊跃，资金募集提前实现，已决定截止日期提前于</w:t>
            </w:r>
            <w:r w:rsidRPr="00C9014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2015</w:t>
            </w:r>
            <w:r w:rsidRPr="00C9014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年</w:t>
            </w:r>
            <w:r w:rsidRPr="00C9014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4</w:t>
            </w:r>
            <w:r w:rsidRPr="00C9014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月</w:t>
            </w:r>
            <w:r w:rsidRPr="00C9014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27</w:t>
            </w:r>
            <w:r w:rsidRPr="00C9014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日，特此公告！</w:t>
            </w:r>
          </w:p>
          <w:p w:rsidR="00C9014A" w:rsidRPr="00C9014A" w:rsidRDefault="00C9014A" w:rsidP="00C9014A">
            <w:pPr>
              <w:widowControl/>
              <w:spacing w:before="100" w:beforeAutospacing="1" w:after="100" w:afterAutospacing="1" w:line="315" w:lineRule="atLeast"/>
              <w:ind w:firstLine="480"/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C9014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  <w:p w:rsidR="00C9014A" w:rsidRPr="00C9014A" w:rsidRDefault="00C9014A" w:rsidP="00C9014A">
            <w:pPr>
              <w:widowControl/>
              <w:spacing w:before="100" w:beforeAutospacing="1" w:after="100" w:afterAutospacing="1" w:line="315" w:lineRule="atLeast"/>
              <w:ind w:firstLine="480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9014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                                 深圳市中金蓝海资产管理有限公司</w:t>
            </w:r>
          </w:p>
          <w:p w:rsidR="00C9014A" w:rsidRPr="00C9014A" w:rsidRDefault="00C9014A" w:rsidP="00C9014A">
            <w:pPr>
              <w:widowControl/>
              <w:spacing w:before="100" w:beforeAutospacing="1" w:after="100" w:afterAutospacing="1" w:line="315" w:lineRule="atLeast"/>
              <w:ind w:firstLine="480"/>
              <w:rPr>
                <w:rFonts w:ascii="宋体" w:eastAsia="宋体" w:hAnsi="宋体" w:cs="宋体"/>
                <w:color w:val="666666"/>
                <w:kern w:val="0"/>
                <w:sz w:val="24"/>
                <w:szCs w:val="24"/>
              </w:rPr>
            </w:pPr>
            <w:r w:rsidRPr="00C9014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                                            2015年</w:t>
            </w:r>
            <w:r w:rsidRPr="00C9014A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t>4</w:t>
            </w:r>
            <w:r w:rsidRPr="00C9014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月</w:t>
            </w:r>
            <w:r w:rsidRPr="00C9014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27</w:t>
            </w:r>
            <w:r w:rsidRPr="00C9014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日</w:t>
            </w:r>
          </w:p>
        </w:tc>
      </w:tr>
    </w:tbl>
    <w:p w:rsidR="00A95360" w:rsidRPr="00C9014A" w:rsidRDefault="00571450" w:rsidP="00C9014A"/>
    <w:sectPr w:rsidR="00A95360" w:rsidRPr="00C9014A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1450" w:rsidRDefault="00571450" w:rsidP="00925617">
      <w:r>
        <w:separator/>
      </w:r>
    </w:p>
  </w:endnote>
  <w:endnote w:type="continuationSeparator" w:id="0">
    <w:p w:rsidR="00571450" w:rsidRDefault="00571450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1450" w:rsidRDefault="00571450" w:rsidP="00925617">
      <w:r>
        <w:separator/>
      </w:r>
    </w:p>
  </w:footnote>
  <w:footnote w:type="continuationSeparator" w:id="0">
    <w:p w:rsidR="00571450" w:rsidRDefault="00571450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70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04E9A"/>
    <w:rsid w:val="00021E2D"/>
    <w:rsid w:val="00047D11"/>
    <w:rsid w:val="000E7676"/>
    <w:rsid w:val="00123B09"/>
    <w:rsid w:val="0014614D"/>
    <w:rsid w:val="00187933"/>
    <w:rsid w:val="0019662E"/>
    <w:rsid w:val="001B1DC1"/>
    <w:rsid w:val="001C01F6"/>
    <w:rsid w:val="001D1016"/>
    <w:rsid w:val="0020726B"/>
    <w:rsid w:val="00232967"/>
    <w:rsid w:val="00257D3F"/>
    <w:rsid w:val="00284BD3"/>
    <w:rsid w:val="002957CA"/>
    <w:rsid w:val="00320294"/>
    <w:rsid w:val="00323681"/>
    <w:rsid w:val="00364182"/>
    <w:rsid w:val="003E12FE"/>
    <w:rsid w:val="003F0D4A"/>
    <w:rsid w:val="0040259C"/>
    <w:rsid w:val="00430EC9"/>
    <w:rsid w:val="00437387"/>
    <w:rsid w:val="00443F62"/>
    <w:rsid w:val="004E3964"/>
    <w:rsid w:val="00505C9E"/>
    <w:rsid w:val="0056755A"/>
    <w:rsid w:val="00571450"/>
    <w:rsid w:val="00587ED8"/>
    <w:rsid w:val="005910A4"/>
    <w:rsid w:val="005E124B"/>
    <w:rsid w:val="005E2E24"/>
    <w:rsid w:val="005E4208"/>
    <w:rsid w:val="0066245E"/>
    <w:rsid w:val="006678D0"/>
    <w:rsid w:val="006715CB"/>
    <w:rsid w:val="00673645"/>
    <w:rsid w:val="006E02F7"/>
    <w:rsid w:val="0070094B"/>
    <w:rsid w:val="00712A88"/>
    <w:rsid w:val="00735FD9"/>
    <w:rsid w:val="007E5C4E"/>
    <w:rsid w:val="007F14A7"/>
    <w:rsid w:val="008275BA"/>
    <w:rsid w:val="00892873"/>
    <w:rsid w:val="0089314C"/>
    <w:rsid w:val="008B4BB3"/>
    <w:rsid w:val="008D1117"/>
    <w:rsid w:val="008D2496"/>
    <w:rsid w:val="008E2063"/>
    <w:rsid w:val="00923F61"/>
    <w:rsid w:val="00925617"/>
    <w:rsid w:val="00932343"/>
    <w:rsid w:val="009559B1"/>
    <w:rsid w:val="009D6E67"/>
    <w:rsid w:val="009E73FC"/>
    <w:rsid w:val="009F4E83"/>
    <w:rsid w:val="00A532AD"/>
    <w:rsid w:val="00A5561D"/>
    <w:rsid w:val="00AA34DF"/>
    <w:rsid w:val="00B34562"/>
    <w:rsid w:val="00B46E70"/>
    <w:rsid w:val="00B553AA"/>
    <w:rsid w:val="00B871C6"/>
    <w:rsid w:val="00C42F28"/>
    <w:rsid w:val="00C50A18"/>
    <w:rsid w:val="00C9014A"/>
    <w:rsid w:val="00C97484"/>
    <w:rsid w:val="00CF5C67"/>
    <w:rsid w:val="00D21D7A"/>
    <w:rsid w:val="00D434E5"/>
    <w:rsid w:val="00D72FC0"/>
    <w:rsid w:val="00DA3856"/>
    <w:rsid w:val="00DD0090"/>
    <w:rsid w:val="00DE2BF9"/>
    <w:rsid w:val="00DE7E04"/>
    <w:rsid w:val="00E61860"/>
    <w:rsid w:val="00E64E9B"/>
    <w:rsid w:val="00EB3E60"/>
    <w:rsid w:val="00EC2002"/>
    <w:rsid w:val="00ED49F8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  <w:style w:type="paragraph" w:customStyle="1" w:styleId="newstyle15">
    <w:name w:val="newstyle15"/>
    <w:basedOn w:val="a"/>
    <w:rsid w:val="00B46E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D72F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20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1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5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5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5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0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9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8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1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1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9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8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6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4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8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8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6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2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0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33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5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5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4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0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2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6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5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2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06353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383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645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14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146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731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5988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8834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888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9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2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65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8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43131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2864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5167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48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81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4384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947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848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824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5580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79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98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3128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0667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7245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598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820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519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76155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3831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77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1061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335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8838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70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0210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69621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6321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87541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65813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761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533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0748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500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54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530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340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18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72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812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7001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461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1671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74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8792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516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0955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62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52481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328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6078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335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9993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911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034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1767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9056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942653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98704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162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593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334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47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0923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74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8955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219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002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255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097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4418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51139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164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028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566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314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374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414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4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5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389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44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5139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194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192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2983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5443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78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7673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148809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03601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336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3701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4855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875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92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358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640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737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09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03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586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608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055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62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0645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06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148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2015-05-11T02:55:00Z</dcterms:created>
  <dcterms:modified xsi:type="dcterms:W3CDTF">2015-05-11T02:55:00Z</dcterms:modified>
</cp:coreProperties>
</file>