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244473"/>
        <w:tblCellMar>
          <w:left w:w="0" w:type="dxa"/>
          <w:right w:w="0" w:type="dxa"/>
        </w:tblCellMar>
        <w:tblLook w:val="04A0"/>
      </w:tblPr>
      <w:tblGrid>
        <w:gridCol w:w="8316"/>
      </w:tblGrid>
      <w:tr w:rsidR="00D65BC2" w:rsidRPr="00D65BC2" w:rsidTr="00D65BC2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dashed" w:sz="2" w:space="0" w:color="C7C7C7"/>
              <w:left w:val="dashed" w:sz="2" w:space="0" w:color="C7C7C7"/>
              <w:bottom w:val="dashed" w:sz="6" w:space="0" w:color="C7C7C7"/>
              <w:right w:val="dashed" w:sz="2" w:space="0" w:color="539734"/>
            </w:tcBorders>
            <w:shd w:val="clear" w:color="auto" w:fill="244473"/>
            <w:vAlign w:val="center"/>
            <w:hideMark/>
          </w:tcPr>
          <w:p w:rsidR="00D65BC2" w:rsidRPr="00D65BC2" w:rsidRDefault="00D65BC2" w:rsidP="00D65BC2">
            <w:pPr>
              <w:widowControl/>
              <w:spacing w:line="330" w:lineRule="atLeast"/>
              <w:jc w:val="center"/>
              <w:rPr>
                <w:rFonts w:ascii="黑体" w:eastAsia="黑体" w:hAnsi="宋体" w:cs="宋体"/>
                <w:color w:val="EEECE1" w:themeColor="background2"/>
                <w:kern w:val="0"/>
                <w:sz w:val="27"/>
                <w:szCs w:val="27"/>
              </w:rPr>
            </w:pPr>
            <w:r w:rsidRPr="00D65BC2">
              <w:rPr>
                <w:rFonts w:ascii="黑体" w:eastAsia="黑体" w:hAnsi="宋体" w:cs="宋体" w:hint="eastAsia"/>
                <w:color w:val="EEECE1" w:themeColor="background2"/>
                <w:kern w:val="0"/>
                <w:sz w:val="27"/>
                <w:szCs w:val="27"/>
              </w:rPr>
              <w:t>中金蓝海中华稳健成长一期基金第1期临时开放日公告</w:t>
            </w:r>
          </w:p>
        </w:tc>
      </w:tr>
      <w:tr w:rsidR="00D65BC2" w:rsidRPr="00D65BC2" w:rsidTr="00D65BC2">
        <w:trPr>
          <w:trHeight w:val="375"/>
          <w:tblCellSpacing w:w="0" w:type="dxa"/>
          <w:jc w:val="center"/>
        </w:trPr>
        <w:tc>
          <w:tcPr>
            <w:tcW w:w="0" w:type="auto"/>
            <w:shd w:val="clear" w:color="auto" w:fill="244473"/>
            <w:vAlign w:val="center"/>
            <w:hideMark/>
          </w:tcPr>
          <w:p w:rsidR="00D65BC2" w:rsidRPr="00D65BC2" w:rsidRDefault="00D65BC2" w:rsidP="00D65BC2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EEECE1" w:themeColor="background2"/>
                <w:kern w:val="0"/>
                <w:sz w:val="18"/>
                <w:szCs w:val="18"/>
              </w:rPr>
            </w:pP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 w:val="18"/>
                <w:szCs w:val="18"/>
              </w:rPr>
              <w:t>2015-5-4</w:t>
            </w:r>
          </w:p>
        </w:tc>
      </w:tr>
      <w:tr w:rsidR="00D65BC2" w:rsidRPr="00D65BC2" w:rsidTr="00D65BC2">
        <w:trPr>
          <w:trHeight w:val="4500"/>
          <w:tblCellSpacing w:w="0" w:type="dxa"/>
          <w:jc w:val="center"/>
        </w:trPr>
        <w:tc>
          <w:tcPr>
            <w:tcW w:w="0" w:type="auto"/>
            <w:shd w:val="clear" w:color="auto" w:fill="244473"/>
            <w:hideMark/>
          </w:tcPr>
          <w:p w:rsidR="00D65BC2" w:rsidRPr="00D65BC2" w:rsidRDefault="00D65BC2" w:rsidP="00D65BC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</w:t>
            </w: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 w:val="18"/>
                <w:szCs w:val="18"/>
              </w:rPr>
              <w:t>    尊敬的委托人：</w:t>
            </w:r>
          </w:p>
          <w:p w:rsidR="00D65BC2" w:rsidRPr="00D65BC2" w:rsidRDefault="00D65BC2" w:rsidP="00D65BC2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</w:t>
            </w:r>
          </w:p>
          <w:p w:rsidR="00D65BC2" w:rsidRPr="00D65BC2" w:rsidRDefault="00D65BC2" w:rsidP="00D65BC2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   根据中金蓝海中华稳健成长一期</w:t>
            </w:r>
            <w:proofErr w:type="gramStart"/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基金基金</w:t>
            </w:r>
            <w:proofErr w:type="gramEnd"/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合同的约定，本基金于2015年5月4日成立。</w:t>
            </w:r>
            <w:proofErr w:type="gramStart"/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应众多</w:t>
            </w:r>
            <w:proofErr w:type="gramEnd"/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客户申购要求，本基金将于2015年5月6日设立临时开放日，特致此函通知！</w:t>
            </w:r>
          </w:p>
          <w:p w:rsidR="00D65BC2" w:rsidRPr="00D65BC2" w:rsidRDefault="00D65BC2" w:rsidP="00D65BC2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</w:t>
            </w:r>
          </w:p>
          <w:p w:rsidR="00D65BC2" w:rsidRPr="00D65BC2" w:rsidRDefault="00D65BC2" w:rsidP="00D65BC2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   我公司将恪尽职守，履行诚实、信用、谨慎、有效管理的义务，规范运作，为您提供高效、专业的服务！</w:t>
            </w:r>
          </w:p>
          <w:p w:rsidR="00D65BC2" w:rsidRPr="00D65BC2" w:rsidRDefault="00D65BC2" w:rsidP="00D65BC2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</w:t>
            </w:r>
          </w:p>
          <w:p w:rsidR="00D65BC2" w:rsidRPr="00D65BC2" w:rsidRDefault="00D65BC2" w:rsidP="00D65BC2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                                                   深圳市中金蓝海资产管理有限公司</w:t>
            </w:r>
          </w:p>
          <w:p w:rsidR="00D65BC2" w:rsidRPr="00D65BC2" w:rsidRDefault="00D65BC2" w:rsidP="00D65BC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Cs w:val="21"/>
              </w:rPr>
            </w:pPr>
            <w:r w:rsidRPr="00D65BC2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                                                                      2015-5-4</w:t>
            </w:r>
          </w:p>
        </w:tc>
      </w:tr>
    </w:tbl>
    <w:p w:rsidR="00A95360" w:rsidRPr="00D65BC2" w:rsidRDefault="00C06B51" w:rsidP="00D65BC2">
      <w:pPr>
        <w:rPr>
          <w:color w:val="EEECE1" w:themeColor="background2"/>
        </w:rPr>
      </w:pPr>
    </w:p>
    <w:sectPr w:rsidR="00A95360" w:rsidRPr="00D65BC2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B51" w:rsidRDefault="00C06B51" w:rsidP="00925617">
      <w:r>
        <w:separator/>
      </w:r>
    </w:p>
  </w:endnote>
  <w:endnote w:type="continuationSeparator" w:id="0">
    <w:p w:rsidR="00C06B51" w:rsidRDefault="00C06B51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B51" w:rsidRDefault="00C06B51" w:rsidP="00925617">
      <w:r>
        <w:separator/>
      </w:r>
    </w:p>
  </w:footnote>
  <w:footnote w:type="continuationSeparator" w:id="0">
    <w:p w:rsidR="00C06B51" w:rsidRDefault="00C06B51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01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2E6573"/>
    <w:rsid w:val="00320294"/>
    <w:rsid w:val="00323681"/>
    <w:rsid w:val="00364182"/>
    <w:rsid w:val="003E12FE"/>
    <w:rsid w:val="003F0D4A"/>
    <w:rsid w:val="00413725"/>
    <w:rsid w:val="00430EC9"/>
    <w:rsid w:val="00437387"/>
    <w:rsid w:val="004436BA"/>
    <w:rsid w:val="00443F62"/>
    <w:rsid w:val="00446514"/>
    <w:rsid w:val="00505C9E"/>
    <w:rsid w:val="0056651D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850B3"/>
    <w:rsid w:val="006A39A5"/>
    <w:rsid w:val="006B4E7F"/>
    <w:rsid w:val="006E02F7"/>
    <w:rsid w:val="0070094B"/>
    <w:rsid w:val="00712A88"/>
    <w:rsid w:val="00735FD9"/>
    <w:rsid w:val="007E5C4E"/>
    <w:rsid w:val="007F14A7"/>
    <w:rsid w:val="00863822"/>
    <w:rsid w:val="008829D7"/>
    <w:rsid w:val="00892873"/>
    <w:rsid w:val="008B4BB3"/>
    <w:rsid w:val="008E2063"/>
    <w:rsid w:val="00923F61"/>
    <w:rsid w:val="00925617"/>
    <w:rsid w:val="00932343"/>
    <w:rsid w:val="009559B1"/>
    <w:rsid w:val="009D0CD2"/>
    <w:rsid w:val="00A50BBD"/>
    <w:rsid w:val="00A5561D"/>
    <w:rsid w:val="00AA34DF"/>
    <w:rsid w:val="00AE0300"/>
    <w:rsid w:val="00B34562"/>
    <w:rsid w:val="00B553AA"/>
    <w:rsid w:val="00B66880"/>
    <w:rsid w:val="00B871C6"/>
    <w:rsid w:val="00C06B51"/>
    <w:rsid w:val="00C06F58"/>
    <w:rsid w:val="00C42F28"/>
    <w:rsid w:val="00C50A18"/>
    <w:rsid w:val="00C97484"/>
    <w:rsid w:val="00D21006"/>
    <w:rsid w:val="00D21D7A"/>
    <w:rsid w:val="00D434E5"/>
    <w:rsid w:val="00D65BC2"/>
    <w:rsid w:val="00DA3856"/>
    <w:rsid w:val="00DC6A33"/>
    <w:rsid w:val="00DD0090"/>
    <w:rsid w:val="00DE2BF9"/>
    <w:rsid w:val="00DE7E04"/>
    <w:rsid w:val="00DF271F"/>
    <w:rsid w:val="00E10836"/>
    <w:rsid w:val="00E47D55"/>
    <w:rsid w:val="00E61860"/>
    <w:rsid w:val="00E64E9B"/>
    <w:rsid w:val="00EB3E60"/>
    <w:rsid w:val="00EC2002"/>
    <w:rsid w:val="00ED6345"/>
    <w:rsid w:val="00F4056C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default">
    <w:name w:val="default"/>
    <w:basedOn w:val="a"/>
    <w:rsid w:val="006B4E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2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3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0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8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5665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3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0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1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9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07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4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6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2015-05-14T07:33:00Z</dcterms:created>
  <dcterms:modified xsi:type="dcterms:W3CDTF">2015-05-14T07:33:00Z</dcterms:modified>
</cp:coreProperties>
</file>