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AEA" w:rsidRPr="00714AEA" w:rsidRDefault="00714AEA" w:rsidP="00714AEA">
      <w:pPr>
        <w:widowControl/>
        <w:spacing w:line="330" w:lineRule="atLeast"/>
        <w:jc w:val="center"/>
        <w:textAlignment w:val="baseline"/>
        <w:rPr>
          <w:rFonts w:ascii="微软雅黑" w:eastAsia="微软雅黑" w:hAnsi="微软雅黑" w:cs="宋体"/>
          <w:color w:val="666666"/>
          <w:kern w:val="0"/>
          <w:sz w:val="27"/>
          <w:szCs w:val="27"/>
        </w:rPr>
      </w:pPr>
      <w:r>
        <w:rPr>
          <w:rFonts w:ascii="微软雅黑" w:eastAsia="微软雅黑" w:hAnsi="微软雅黑" w:cs="宋体" w:hint="eastAsia"/>
          <w:color w:val="666666"/>
          <w:kern w:val="0"/>
          <w:sz w:val="27"/>
          <w:szCs w:val="27"/>
        </w:rPr>
        <w:t>四川信托·</w:t>
      </w:r>
      <w:r w:rsidRPr="00714AEA">
        <w:rPr>
          <w:rFonts w:ascii="微软雅黑" w:eastAsia="微软雅黑" w:hAnsi="微软雅黑" w:cs="宋体" w:hint="eastAsia"/>
          <w:color w:val="666666"/>
          <w:kern w:val="0"/>
          <w:sz w:val="27"/>
          <w:szCs w:val="27"/>
        </w:rPr>
        <w:t>锦赢十二号证券投资集合资金信托计划成立公告</w:t>
      </w:r>
    </w:p>
    <w:p w:rsidR="00714AEA" w:rsidRPr="00714AEA" w:rsidRDefault="00714AEA" w:rsidP="00714AEA">
      <w:pPr>
        <w:widowControl/>
        <w:spacing w:line="330" w:lineRule="atLeast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714AEA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br/>
      </w:r>
      <w:r w:rsidRPr="00714AEA">
        <w:rPr>
          <w:rFonts w:ascii="微软雅黑" w:eastAsia="微软雅黑" w:hAnsi="微软雅黑" w:cs="宋体" w:hint="eastAsia"/>
          <w:b/>
          <w:bCs/>
          <w:color w:val="000000"/>
          <w:kern w:val="0"/>
          <w:sz w:val="20"/>
        </w:rPr>
        <w:t>尊敬的委托人/受益人：</w:t>
      </w:r>
      <w:r w:rsidRPr="00714AEA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br/>
        <w:t> </w:t>
      </w:r>
      <w:r w:rsidRPr="00714AEA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br/>
        <w:t>      您好!感谢您投资我公司发行的“四川信托有限公司锦赢十二号证券投资集合资金信托计划</w:t>
      </w:r>
      <w:r w:rsidRPr="00714AEA">
        <w:rPr>
          <w:rFonts w:ascii="微软雅黑" w:eastAsia="微软雅黑" w:hAnsi="微软雅黑" w:cs="宋体" w:hint="eastAsia"/>
          <w:b/>
          <w:bCs/>
          <w:color w:val="000000"/>
          <w:kern w:val="0"/>
          <w:sz w:val="20"/>
        </w:rPr>
        <w:t>”</w:t>
      </w:r>
      <w:r w:rsidRPr="00714AEA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。现我公司特此告知本信托计划已具备合同约定的成立条件，于2015年5月11日正式成立。</w:t>
      </w:r>
      <w:r w:rsidRPr="00714AEA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br/>
        <w:t>      本信托计划分为优先委托人、一般委托人和劣后委托人，共认购信托单位16800万份。募集资金总规模为人民币: 壹亿陆仟捌佰万元整(小写：￥168,000,000.00元)，期限为2015年5月11日至2016年5月11日。</w:t>
      </w:r>
      <w:r w:rsidRPr="00714AEA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br/>
        <w:t>      我公司作为该信托计划的受托人，将恪尽职守、履行诚实、信用、谨慎、有效管理的义务，审慎处理信托的各项事务，强化管理，规范运作。</w:t>
      </w:r>
      <w:r w:rsidRPr="00714AEA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br/>
        <w:t>      请您妥善保管信托文件，同时，您可以登陆我公司网站http://www.schtrust.com了解该项目运作情况和我公司将推出的其他信托产品信息。</w:t>
      </w:r>
      <w:r w:rsidRPr="00714AEA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br/>
        <w:t>      信托经理：汤生智、罗明深</w:t>
      </w:r>
      <w:r w:rsidRPr="00714AEA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br/>
        <w:t>联系电话：028-86200148</w:t>
      </w:r>
      <w:r w:rsidRPr="00714AEA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br/>
        <w:t>     </w:t>
      </w:r>
      <w:r w:rsidRPr="00714AEA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br/>
        <w:t>      特此公告。</w:t>
      </w:r>
      <w:r w:rsidRPr="00714AEA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br/>
        <w:t> </w:t>
      </w:r>
    </w:p>
    <w:p w:rsidR="00714AEA" w:rsidRPr="00714AEA" w:rsidRDefault="00714AEA" w:rsidP="00714AEA">
      <w:pPr>
        <w:widowControl/>
        <w:spacing w:line="330" w:lineRule="atLeast"/>
        <w:jc w:val="righ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714AEA">
        <w:rPr>
          <w:rFonts w:ascii="微软雅黑" w:eastAsia="微软雅黑" w:hAnsi="微软雅黑" w:cs="宋体" w:hint="eastAsia"/>
          <w:b/>
          <w:bCs/>
          <w:color w:val="000000"/>
          <w:kern w:val="0"/>
          <w:sz w:val="20"/>
        </w:rPr>
        <w:t>四川信托有限公司</w:t>
      </w:r>
      <w:r w:rsidRPr="00714AEA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br/>
      </w:r>
      <w:r w:rsidRPr="00714AEA">
        <w:rPr>
          <w:rFonts w:ascii="微软雅黑" w:eastAsia="微软雅黑" w:hAnsi="微软雅黑" w:cs="宋体" w:hint="eastAsia"/>
          <w:b/>
          <w:bCs/>
          <w:color w:val="000000"/>
          <w:kern w:val="0"/>
          <w:sz w:val="20"/>
        </w:rPr>
        <w:t>二〇一五年五月十一日</w:t>
      </w:r>
    </w:p>
    <w:p w:rsidR="00C84015" w:rsidRDefault="00C84015"/>
    <w:sectPr w:rsidR="00C840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4015" w:rsidRDefault="00C84015" w:rsidP="00714AEA">
      <w:r>
        <w:separator/>
      </w:r>
    </w:p>
  </w:endnote>
  <w:endnote w:type="continuationSeparator" w:id="1">
    <w:p w:rsidR="00C84015" w:rsidRDefault="00C84015" w:rsidP="00714A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4015" w:rsidRDefault="00C84015" w:rsidP="00714AEA">
      <w:r>
        <w:separator/>
      </w:r>
    </w:p>
  </w:footnote>
  <w:footnote w:type="continuationSeparator" w:id="1">
    <w:p w:rsidR="00C84015" w:rsidRDefault="00C84015" w:rsidP="00714A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4AEA"/>
    <w:rsid w:val="00714AEA"/>
    <w:rsid w:val="00C840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14A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14AE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14A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14AE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714A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714AE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053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04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5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2015-06-01T07:56:00Z</dcterms:created>
  <dcterms:modified xsi:type="dcterms:W3CDTF">2015-06-01T07:56:00Z</dcterms:modified>
</cp:coreProperties>
</file>