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35"/>
      </w:tblGrid>
      <w:tr w:rsidR="00615CE0" w:rsidRPr="00615CE0" w:rsidTr="00615CE0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177" w:type="dxa"/>
              <w:bottom w:w="0" w:type="dxa"/>
              <w:right w:w="0" w:type="dxa"/>
            </w:tcMar>
            <w:vAlign w:val="center"/>
            <w:hideMark/>
          </w:tcPr>
          <w:p w:rsidR="00615CE0" w:rsidRPr="00615CE0" w:rsidRDefault="00615CE0" w:rsidP="00615CE0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</w:pPr>
            <w:r w:rsidRPr="00615CE0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华融</w:t>
            </w:r>
            <w:r>
              <w:rPr>
                <w:rFonts w:ascii="Simsun" w:eastAsia="宋体" w:hAnsi="Simsun" w:cs="宋体" w:hint="eastAsia"/>
                <w:b/>
                <w:bCs/>
                <w:color w:val="CC0001"/>
                <w:kern w:val="0"/>
                <w:sz w:val="14"/>
                <w:szCs w:val="14"/>
              </w:rPr>
              <w:t>信托</w:t>
            </w:r>
            <w:r w:rsidRPr="00615CE0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·</w:t>
            </w:r>
            <w:r w:rsidRPr="00615CE0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中卓华商进取</w:t>
            </w:r>
            <w:r w:rsidRPr="00615CE0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5</w:t>
            </w:r>
            <w:r w:rsidRPr="00615CE0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号证券投资集合资金信托计划成立公告</w:t>
            </w:r>
          </w:p>
        </w:tc>
      </w:tr>
    </w:tbl>
    <w:p w:rsidR="00615CE0" w:rsidRPr="00615CE0" w:rsidRDefault="00615CE0" w:rsidP="00615CE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615CE0" w:rsidRPr="00615CE0" w:rsidTr="00615CE0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15CE0" w:rsidRPr="00615CE0" w:rsidRDefault="00615CE0" w:rsidP="00615CE0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</w:p>
        </w:tc>
      </w:tr>
    </w:tbl>
    <w:p w:rsidR="00615CE0" w:rsidRPr="00615CE0" w:rsidRDefault="00615CE0" w:rsidP="00615CE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615CE0" w:rsidRPr="00615CE0" w:rsidTr="00615CE0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615CE0" w:rsidRPr="00615CE0" w:rsidRDefault="00615CE0" w:rsidP="00615CE0">
            <w:pPr>
              <w:widowControl/>
              <w:spacing w:line="194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</w:pP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t>尊敬的委托人/受益人：</w:t>
            </w: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由华融国际信托有限责任公司（以下简称“本公司”）推出的“华融</w:t>
            </w:r>
            <w:r>
              <w:rPr>
                <w:rFonts w:ascii="宋体" w:eastAsia="宋体" w:hAnsi="宋体" w:cs="宋体" w:hint="eastAsia"/>
                <w:color w:val="545454"/>
                <w:kern w:val="0"/>
                <w:sz w:val="14"/>
                <w:szCs w:val="14"/>
              </w:rPr>
              <w:t>信托</w:t>
            </w: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t>·中卓华商进取5号证券投资集合资金信托计划”（以下简称“本信托”）的推介工作已经结束。根据信托文件的约定，本信托于2015年3月4日成立。</w:t>
            </w: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本公司作为本信托的受托人，将以受益人利益最大化为目标，严格按照信托文件约定，审慎处理本信托的各项事务。</w:t>
            </w: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特此通知。</w:t>
            </w:r>
          </w:p>
          <w:p w:rsidR="00615CE0" w:rsidRPr="00615CE0" w:rsidRDefault="00615CE0" w:rsidP="00615CE0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 华融国际信托有限责任公司</w:t>
            </w:r>
            <w:r w:rsidRPr="00615CE0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   二〇一五年三月四日</w:t>
            </w:r>
          </w:p>
        </w:tc>
      </w:tr>
    </w:tbl>
    <w:p w:rsidR="008C550C" w:rsidRPr="00615CE0" w:rsidRDefault="008C550C"/>
    <w:sectPr w:rsidR="008C550C" w:rsidRPr="00615C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50C" w:rsidRDefault="008C550C" w:rsidP="00615CE0">
      <w:r>
        <w:separator/>
      </w:r>
    </w:p>
  </w:endnote>
  <w:endnote w:type="continuationSeparator" w:id="1">
    <w:p w:rsidR="008C550C" w:rsidRDefault="008C550C" w:rsidP="00615C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50C" w:rsidRDefault="008C550C" w:rsidP="00615CE0">
      <w:r>
        <w:separator/>
      </w:r>
    </w:p>
  </w:footnote>
  <w:footnote w:type="continuationSeparator" w:id="1">
    <w:p w:rsidR="008C550C" w:rsidRDefault="008C550C" w:rsidP="00615C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5CE0"/>
    <w:rsid w:val="00615CE0"/>
    <w:rsid w:val="008C5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5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5C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5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5CE0"/>
    <w:rPr>
      <w:sz w:val="18"/>
      <w:szCs w:val="18"/>
    </w:rPr>
  </w:style>
  <w:style w:type="paragraph" w:styleId="a5">
    <w:name w:val="Normal (Web)"/>
    <w:basedOn w:val="a"/>
    <w:uiPriority w:val="99"/>
    <w:unhideWhenUsed/>
    <w:rsid w:val="00615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3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2015-06-04T02:40:00Z</dcterms:created>
  <dcterms:modified xsi:type="dcterms:W3CDTF">2015-06-04T02:41:00Z</dcterms:modified>
</cp:coreProperties>
</file>