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C01" w:rsidRPr="00CD2C01" w:rsidRDefault="00CD2C01" w:rsidP="00CD2C01">
      <w:pPr>
        <w:widowControl/>
        <w:jc w:val="center"/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</w:pPr>
      <w:r w:rsidRPr="00CD2C01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光大兴陇信托</w:t>
      </w:r>
      <w:r>
        <w:rPr>
          <w:rFonts w:ascii="Verdana" w:eastAsia="宋体" w:hAnsi="Verdana" w:cs="宋体" w:hint="eastAsia"/>
          <w:b/>
          <w:bCs/>
          <w:color w:val="000000"/>
          <w:kern w:val="0"/>
          <w:sz w:val="24"/>
          <w:szCs w:val="24"/>
        </w:rPr>
        <w:t>·</w:t>
      </w:r>
      <w:r w:rsidRPr="00CD2C01">
        <w:rPr>
          <w:rFonts w:ascii="Verdana" w:eastAsia="宋体" w:hAnsi="Verdana" w:cs="宋体"/>
          <w:b/>
          <w:bCs/>
          <w:color w:val="000000"/>
          <w:kern w:val="0"/>
          <w:sz w:val="24"/>
          <w:szCs w:val="24"/>
        </w:rPr>
        <w:t>金佳证券投资集合资金信托计划成立公告</w:t>
      </w:r>
    </w:p>
    <w:p w:rsidR="00CD2C01" w:rsidRPr="00CD2C01" w:rsidRDefault="00CD2C01" w:rsidP="00CD2C01">
      <w:pPr>
        <w:widowControl/>
        <w:jc w:val="right"/>
        <w:rPr>
          <w:rFonts w:ascii="Verdana" w:eastAsia="宋体" w:hAnsi="Verdana" w:cs="宋体"/>
          <w:color w:val="AB2019"/>
          <w:kern w:val="0"/>
          <w:sz w:val="18"/>
          <w:szCs w:val="18"/>
        </w:rPr>
      </w:pPr>
      <w:r w:rsidRPr="00CD2C01">
        <w:rPr>
          <w:rFonts w:ascii="Verdana" w:eastAsia="宋体" w:hAnsi="Verdana" w:cs="宋体"/>
          <w:color w:val="AB2019"/>
          <w:kern w:val="0"/>
          <w:sz w:val="18"/>
          <w:szCs w:val="18"/>
        </w:rPr>
        <w:t>  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尊敬的委托人/受益人：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由光大兴陇信托有限责任公司（以下简称“本公司”）发行的“光大兴陇信托—金佳证券投资集合资金信托计划”（以下简称“本信托计划”）于2016年5月6日成立。本信托计划共募集信托资金共计人民币贰拾亿元整（小写：￥2,000,000,000.00）,信托期限2年（依据信托文件的规定，本信托计划可提前终止或延迟终止），共签订信托合同10份。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 本信托计划财产专户开立情况如下：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 户名：光大兴陇信托有限责任公司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 开户行：中国光大银行北京天宁寺支行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 账号：7506 0188 00024 5594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我公司作为本信托计划的受托人，将恪尽职守、履行诚实、信用、谨慎、有效管理的义务，审慎处理信托的各项事务，强化管理，规范运作。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特此公告。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                                                           光大兴陇信托有限责任公司</w:t>
      </w:r>
    </w:p>
    <w:p w:rsidR="00CD2C01" w:rsidRPr="00CD2C01" w:rsidRDefault="00CD2C01" w:rsidP="00CD2C01">
      <w:pPr>
        <w:widowControl/>
        <w:spacing w:before="100" w:beforeAutospacing="1" w:after="100" w:afterAutospacing="1" w:line="324" w:lineRule="atLeast"/>
        <w:jc w:val="left"/>
        <w:rPr>
          <w:rFonts w:ascii="Verdana" w:eastAsia="宋体" w:hAnsi="Verdana" w:cs="宋体"/>
          <w:color w:val="333333"/>
          <w:kern w:val="0"/>
          <w:sz w:val="18"/>
          <w:szCs w:val="18"/>
        </w:rPr>
      </w:pPr>
      <w:r w:rsidRPr="00CD2C0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                                                                     2016年5月6日</w:t>
      </w:r>
    </w:p>
    <w:p w:rsidR="00A961D7" w:rsidRDefault="00A961D7"/>
    <w:sectPr w:rsidR="00A96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61D7" w:rsidRDefault="00A961D7" w:rsidP="00CD2C01">
      <w:r>
        <w:separator/>
      </w:r>
    </w:p>
  </w:endnote>
  <w:endnote w:type="continuationSeparator" w:id="1">
    <w:p w:rsidR="00A961D7" w:rsidRDefault="00A961D7" w:rsidP="00CD2C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61D7" w:rsidRDefault="00A961D7" w:rsidP="00CD2C01">
      <w:r>
        <w:separator/>
      </w:r>
    </w:p>
  </w:footnote>
  <w:footnote w:type="continuationSeparator" w:id="1">
    <w:p w:rsidR="00A961D7" w:rsidRDefault="00A961D7" w:rsidP="00CD2C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2C01"/>
    <w:rsid w:val="00A961D7"/>
    <w:rsid w:val="00CD2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2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2C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2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2C0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D2C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8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2016-05-09T05:59:00Z</dcterms:created>
  <dcterms:modified xsi:type="dcterms:W3CDTF">2016-05-09T06:01:00Z</dcterms:modified>
</cp:coreProperties>
</file>