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651AF7" w:rsidRPr="00651AF7" w:rsidTr="00651AF7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51AF7" w:rsidRPr="00651AF7" w:rsidRDefault="00651AF7" w:rsidP="00651AF7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651AF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651AF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稳进12期尊嘉多策略对冲尊享A期集合资金信托计划成立公告</w:t>
            </w:r>
          </w:p>
          <w:p w:rsidR="00651AF7" w:rsidRPr="00651AF7" w:rsidRDefault="00651AF7" w:rsidP="00651AF7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651AF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651AF7" w:rsidRPr="00651AF7" w:rsidTr="00651AF7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51AF7" w:rsidRPr="00651AF7" w:rsidRDefault="00651AF7" w:rsidP="00651AF7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2016-07-18</w:t>
            </w:r>
          </w:p>
        </w:tc>
      </w:tr>
      <w:tr w:rsidR="00651AF7" w:rsidRPr="00651AF7" w:rsidTr="00651AF7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由中国对外经济贸易信托有限公司发起设立的“外贸信托-稳进12期尊嘉多策略对冲尊享A期集合资金信托计划”推介发行工作已如期圆满完成。根据信托合同规定，该信托计划于2016年07月15日正式成立。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651AF7" w:rsidRPr="00651AF7" w:rsidRDefault="00651AF7" w:rsidP="00651AF7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651AF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二○一六年七月十五日</w:t>
            </w:r>
          </w:p>
        </w:tc>
      </w:tr>
    </w:tbl>
    <w:p w:rsidR="00C047DF" w:rsidRDefault="00C047DF"/>
    <w:sectPr w:rsidR="00C047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47DF" w:rsidRDefault="00C047DF" w:rsidP="00651AF7">
      <w:r>
        <w:separator/>
      </w:r>
    </w:p>
  </w:endnote>
  <w:endnote w:type="continuationSeparator" w:id="1">
    <w:p w:rsidR="00C047DF" w:rsidRDefault="00C047DF" w:rsidP="00651A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47DF" w:rsidRDefault="00C047DF" w:rsidP="00651AF7">
      <w:r>
        <w:separator/>
      </w:r>
    </w:p>
  </w:footnote>
  <w:footnote w:type="continuationSeparator" w:id="1">
    <w:p w:rsidR="00C047DF" w:rsidRDefault="00C047DF" w:rsidP="00651A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1AF7"/>
    <w:rsid w:val="00651AF7"/>
    <w:rsid w:val="00C04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1A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1A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1A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1AF7"/>
    <w:rPr>
      <w:sz w:val="18"/>
      <w:szCs w:val="18"/>
    </w:rPr>
  </w:style>
  <w:style w:type="paragraph" w:styleId="a5">
    <w:name w:val="Normal (Web)"/>
    <w:basedOn w:val="a"/>
    <w:uiPriority w:val="99"/>
    <w:unhideWhenUsed/>
    <w:rsid w:val="00651A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9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2016-07-19T00:43:00Z</dcterms:created>
  <dcterms:modified xsi:type="dcterms:W3CDTF">2016-07-19T00:43:00Z</dcterms:modified>
</cp:coreProperties>
</file>