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531" w:rsidRPr="00A94694" w:rsidRDefault="00602531" w:rsidP="00781831">
      <w:pPr>
        <w:spacing w:beforeLines="50" w:afterLines="50" w:line="400" w:lineRule="exact"/>
        <w:rPr>
          <w:rFonts w:ascii="宋体"/>
          <w:bCs/>
          <w:iCs/>
          <w:color w:val="000000"/>
          <w:sz w:val="24"/>
        </w:rPr>
      </w:pPr>
      <w:r w:rsidRPr="00A94694">
        <w:rPr>
          <w:rFonts w:ascii="宋体" w:hAnsi="宋体" w:hint="eastAsia"/>
          <w:bCs/>
          <w:iCs/>
          <w:color w:val="000000"/>
          <w:sz w:val="24"/>
        </w:rPr>
        <w:t>证券代码：</w:t>
      </w:r>
      <w:r>
        <w:rPr>
          <w:rFonts w:ascii="宋体" w:hAnsi="宋体"/>
          <w:bCs/>
          <w:iCs/>
          <w:color w:val="000000"/>
          <w:sz w:val="24"/>
        </w:rPr>
        <w:t xml:space="preserve">002580                                   </w:t>
      </w:r>
      <w:r w:rsidRPr="00A94694">
        <w:rPr>
          <w:rFonts w:ascii="宋体" w:hAnsi="宋体" w:hint="eastAsia"/>
          <w:bCs/>
          <w:iCs/>
          <w:color w:val="000000"/>
          <w:sz w:val="24"/>
        </w:rPr>
        <w:t>证券简称：</w:t>
      </w:r>
      <w:r>
        <w:rPr>
          <w:rFonts w:ascii="宋体" w:hAnsi="宋体" w:hint="eastAsia"/>
          <w:bCs/>
          <w:iCs/>
          <w:color w:val="000000"/>
          <w:sz w:val="24"/>
        </w:rPr>
        <w:t>圣阳股份</w:t>
      </w:r>
    </w:p>
    <w:p w:rsidR="00602531" w:rsidRDefault="00602531" w:rsidP="00781831">
      <w:pPr>
        <w:spacing w:beforeLines="50" w:afterLines="50" w:line="400" w:lineRule="exact"/>
        <w:jc w:val="center"/>
        <w:rPr>
          <w:rFonts w:ascii="宋体"/>
          <w:b/>
          <w:bCs/>
          <w:iCs/>
          <w:color w:val="000000"/>
          <w:sz w:val="32"/>
          <w:szCs w:val="32"/>
        </w:rPr>
      </w:pPr>
    </w:p>
    <w:p w:rsidR="00602531" w:rsidRPr="00A94694" w:rsidRDefault="00602531" w:rsidP="00781831">
      <w:pPr>
        <w:spacing w:beforeLines="50" w:afterLines="50" w:line="400" w:lineRule="exact"/>
        <w:jc w:val="center"/>
        <w:rPr>
          <w:rFonts w:ascii="宋体"/>
          <w:b/>
          <w:bCs/>
          <w:iCs/>
          <w:color w:val="000000"/>
          <w:sz w:val="32"/>
          <w:szCs w:val="32"/>
        </w:rPr>
      </w:pPr>
      <w:r>
        <w:rPr>
          <w:rFonts w:ascii="宋体" w:hAnsi="宋体" w:hint="eastAsia"/>
          <w:b/>
          <w:bCs/>
          <w:iCs/>
          <w:color w:val="000000"/>
          <w:sz w:val="32"/>
          <w:szCs w:val="32"/>
        </w:rPr>
        <w:t>山东圣阳电源</w:t>
      </w:r>
      <w:r w:rsidRPr="00A94694">
        <w:rPr>
          <w:rFonts w:ascii="宋体" w:hAnsi="宋体" w:hint="eastAsia"/>
          <w:b/>
          <w:bCs/>
          <w:iCs/>
          <w:color w:val="000000"/>
          <w:sz w:val="32"/>
          <w:szCs w:val="32"/>
        </w:rPr>
        <w:t>股份有限公司</w:t>
      </w:r>
      <w:r w:rsidRPr="0053527F">
        <w:rPr>
          <w:rFonts w:ascii="宋体" w:hAnsi="宋体" w:hint="eastAsia"/>
          <w:b/>
          <w:bCs/>
          <w:iCs/>
          <w:color w:val="000000"/>
          <w:sz w:val="32"/>
          <w:szCs w:val="32"/>
        </w:rPr>
        <w:t>投资者关系</w:t>
      </w:r>
      <w:r w:rsidRPr="00A94694">
        <w:rPr>
          <w:rFonts w:ascii="宋体" w:hAnsi="宋体" w:hint="eastAsia"/>
          <w:b/>
          <w:bCs/>
          <w:iCs/>
          <w:color w:val="000000"/>
          <w:sz w:val="32"/>
          <w:szCs w:val="32"/>
        </w:rPr>
        <w:t>活动记录表</w:t>
      </w:r>
    </w:p>
    <w:p w:rsidR="00602531" w:rsidRDefault="00602531" w:rsidP="00B61C04">
      <w:pPr>
        <w:spacing w:line="400" w:lineRule="exact"/>
        <w:ind w:firstLineChars="2750" w:firstLine="6600"/>
        <w:rPr>
          <w:rFonts w:ascii="宋体"/>
          <w:bCs/>
          <w:iCs/>
          <w:color w:val="000000"/>
          <w:sz w:val="24"/>
        </w:rPr>
      </w:pPr>
      <w:r w:rsidRPr="00362878">
        <w:rPr>
          <w:rFonts w:ascii="宋体" w:hAnsi="宋体" w:hint="eastAsia"/>
          <w:bCs/>
          <w:iCs/>
          <w:color w:val="000000"/>
          <w:sz w:val="24"/>
        </w:rPr>
        <w:t>编号：【</w:t>
      </w:r>
      <w:r w:rsidR="00B61C04" w:rsidRPr="00362878">
        <w:rPr>
          <w:rFonts w:ascii="宋体" w:hAnsi="宋体"/>
          <w:bCs/>
          <w:iCs/>
          <w:color w:val="000000"/>
          <w:sz w:val="24"/>
        </w:rPr>
        <w:t>201</w:t>
      </w:r>
      <w:r w:rsidR="00B61C04" w:rsidRPr="00362878">
        <w:rPr>
          <w:rFonts w:ascii="宋体" w:hAnsi="宋体" w:hint="eastAsia"/>
          <w:bCs/>
          <w:iCs/>
          <w:color w:val="000000"/>
          <w:sz w:val="24"/>
        </w:rPr>
        <w:t>6</w:t>
      </w:r>
      <w:r w:rsidRPr="00362878">
        <w:rPr>
          <w:rFonts w:ascii="宋体"/>
          <w:bCs/>
          <w:iCs/>
          <w:color w:val="000000"/>
          <w:sz w:val="24"/>
        </w:rPr>
        <w:t>-0</w:t>
      </w:r>
      <w:r w:rsidR="007458C0">
        <w:rPr>
          <w:rFonts w:ascii="宋体" w:hint="eastAsia"/>
          <w:bCs/>
          <w:iCs/>
          <w:color w:val="000000"/>
          <w:sz w:val="24"/>
        </w:rPr>
        <w:t>4</w:t>
      </w:r>
      <w:r w:rsidRPr="00362878">
        <w:rPr>
          <w:rFonts w:ascii="宋体" w:hAnsi="宋体" w:hint="eastAsia"/>
          <w:bCs/>
          <w:iCs/>
          <w:color w:val="000000"/>
          <w:sz w:val="24"/>
        </w:rPr>
        <w:t>】</w:t>
      </w:r>
    </w:p>
    <w:p w:rsidR="00602531" w:rsidRPr="00A94694" w:rsidRDefault="00602531" w:rsidP="00B61C04">
      <w:pPr>
        <w:spacing w:line="400" w:lineRule="exact"/>
        <w:ind w:firstLineChars="2750" w:firstLine="6600"/>
        <w:rPr>
          <w:rFonts w:ascii="宋体"/>
          <w:bCs/>
          <w:iCs/>
          <w:color w:val="000000"/>
          <w:sz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4"/>
        <w:gridCol w:w="7324"/>
      </w:tblGrid>
      <w:tr w:rsidR="00602531" w:rsidRPr="009A2A89" w:rsidTr="00FD1D67">
        <w:trPr>
          <w:jc w:val="center"/>
        </w:trPr>
        <w:tc>
          <w:tcPr>
            <w:tcW w:w="2144" w:type="dxa"/>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投资者关系活动类别</w:t>
            </w:r>
          </w:p>
          <w:p w:rsidR="00602531" w:rsidRPr="009A2A89" w:rsidRDefault="00602531" w:rsidP="009A2A89">
            <w:pPr>
              <w:spacing w:line="480" w:lineRule="atLeast"/>
              <w:rPr>
                <w:rFonts w:ascii="宋体"/>
                <w:bCs/>
                <w:iCs/>
                <w:color w:val="000000"/>
                <w:sz w:val="24"/>
              </w:rPr>
            </w:pPr>
          </w:p>
        </w:tc>
        <w:tc>
          <w:tcPr>
            <w:tcW w:w="7324" w:type="dxa"/>
          </w:tcPr>
          <w:p w:rsidR="00602531" w:rsidRPr="009A2A89" w:rsidRDefault="00602531" w:rsidP="009A2A89">
            <w:pPr>
              <w:spacing w:line="480" w:lineRule="atLeast"/>
              <w:rPr>
                <w:rFonts w:ascii="宋体"/>
                <w:bCs/>
                <w:iCs/>
                <w:color w:val="000000"/>
                <w:sz w:val="24"/>
              </w:rPr>
            </w:pPr>
            <w:r w:rsidRPr="009A2A89">
              <w:rPr>
                <w:rFonts w:ascii="宋体" w:hAnsi="Wingdings" w:hint="eastAsia"/>
                <w:sz w:val="28"/>
                <w:szCs w:val="28"/>
              </w:rPr>
              <w:sym w:font="Wingdings" w:char="F0FE"/>
            </w:r>
            <w:r w:rsidRPr="009A2A89">
              <w:rPr>
                <w:rFonts w:ascii="宋体" w:hAnsi="宋体" w:hint="eastAsia"/>
                <w:sz w:val="28"/>
                <w:szCs w:val="28"/>
              </w:rPr>
              <w:t>特定对象调研</w:t>
            </w:r>
            <w:r>
              <w:rPr>
                <w:rFonts w:ascii="宋体" w:hAnsi="宋体"/>
                <w:sz w:val="28"/>
                <w:szCs w:val="28"/>
              </w:rPr>
              <w:t xml:space="preserve">    </w:t>
            </w:r>
            <w:r w:rsidRPr="009A2A89">
              <w:rPr>
                <w:rFonts w:ascii="宋体" w:hAnsi="宋体" w:hint="eastAsia"/>
                <w:bCs/>
                <w:iCs/>
                <w:color w:val="000000"/>
                <w:sz w:val="24"/>
              </w:rPr>
              <w:t>□</w:t>
            </w:r>
            <w:r w:rsidRPr="009A2A89">
              <w:rPr>
                <w:rFonts w:ascii="宋体" w:hAnsi="宋体" w:hint="eastAsia"/>
                <w:sz w:val="28"/>
                <w:szCs w:val="28"/>
              </w:rPr>
              <w:t>分析师会议</w:t>
            </w:r>
          </w:p>
          <w:p w:rsidR="00602531" w:rsidRPr="009A2A89" w:rsidRDefault="00084864" w:rsidP="009A2A89">
            <w:pPr>
              <w:spacing w:line="480" w:lineRule="atLeast"/>
              <w:rPr>
                <w:rFonts w:ascii="宋体"/>
                <w:bCs/>
                <w:iCs/>
                <w:color w:val="000000"/>
                <w:sz w:val="24"/>
              </w:rPr>
            </w:pPr>
            <w:r w:rsidRPr="009A2A89">
              <w:rPr>
                <w:rFonts w:ascii="宋体" w:hAnsi="宋体" w:hint="eastAsia"/>
                <w:bCs/>
                <w:iCs/>
                <w:color w:val="000000"/>
                <w:sz w:val="24"/>
              </w:rPr>
              <w:t>□</w:t>
            </w:r>
            <w:r w:rsidR="00602531" w:rsidRPr="009A2A89">
              <w:rPr>
                <w:rFonts w:ascii="宋体" w:hAnsi="宋体" w:hint="eastAsia"/>
                <w:sz w:val="28"/>
                <w:szCs w:val="28"/>
              </w:rPr>
              <w:t>媒体采访</w:t>
            </w:r>
            <w:r w:rsidR="00602531">
              <w:rPr>
                <w:rFonts w:ascii="宋体" w:hAnsi="宋体"/>
                <w:sz w:val="28"/>
                <w:szCs w:val="28"/>
              </w:rPr>
              <w:t xml:space="preserve">        </w:t>
            </w:r>
            <w:r w:rsidR="00602531" w:rsidRPr="009A2A89">
              <w:rPr>
                <w:rFonts w:ascii="宋体" w:hAnsi="宋体" w:hint="eastAsia"/>
                <w:bCs/>
                <w:iCs/>
                <w:color w:val="000000"/>
                <w:sz w:val="24"/>
              </w:rPr>
              <w:t>□</w:t>
            </w:r>
            <w:r w:rsidR="00602531" w:rsidRPr="009A2A89">
              <w:rPr>
                <w:rFonts w:ascii="宋体" w:hAnsi="宋体" w:hint="eastAsia"/>
                <w:sz w:val="28"/>
                <w:szCs w:val="28"/>
              </w:rPr>
              <w:t>业绩说明会</w:t>
            </w:r>
          </w:p>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w:t>
            </w:r>
            <w:r w:rsidRPr="009A2A89">
              <w:rPr>
                <w:rFonts w:ascii="宋体" w:hAnsi="宋体" w:hint="eastAsia"/>
                <w:sz w:val="28"/>
                <w:szCs w:val="28"/>
              </w:rPr>
              <w:t>新闻发布会</w:t>
            </w:r>
            <w:r>
              <w:rPr>
                <w:rFonts w:ascii="宋体" w:hAnsi="宋体"/>
                <w:sz w:val="28"/>
                <w:szCs w:val="28"/>
              </w:rPr>
              <w:t xml:space="preserve">      </w:t>
            </w:r>
            <w:r w:rsidRPr="009A2A89">
              <w:rPr>
                <w:rFonts w:ascii="宋体" w:hAnsi="宋体" w:hint="eastAsia"/>
                <w:bCs/>
                <w:iCs/>
                <w:color w:val="000000"/>
                <w:sz w:val="24"/>
              </w:rPr>
              <w:t>□</w:t>
            </w:r>
            <w:r w:rsidRPr="009A2A89">
              <w:rPr>
                <w:rFonts w:ascii="宋体" w:hAnsi="宋体" w:hint="eastAsia"/>
                <w:sz w:val="28"/>
                <w:szCs w:val="28"/>
              </w:rPr>
              <w:t>路演活动</w:t>
            </w:r>
          </w:p>
          <w:p w:rsidR="00602531" w:rsidRPr="009A2A89" w:rsidRDefault="00602531" w:rsidP="00AD5214">
            <w:pPr>
              <w:tabs>
                <w:tab w:val="center" w:pos="3199"/>
                <w:tab w:val="left" w:pos="3285"/>
              </w:tabs>
              <w:spacing w:line="480" w:lineRule="atLeast"/>
              <w:rPr>
                <w:rFonts w:ascii="宋体"/>
                <w:bCs/>
                <w:iCs/>
                <w:color w:val="000000"/>
                <w:sz w:val="24"/>
              </w:rPr>
            </w:pPr>
            <w:r w:rsidRPr="009A2A89">
              <w:rPr>
                <w:rFonts w:ascii="宋体" w:hAnsi="宋体" w:hint="eastAsia"/>
                <w:bCs/>
                <w:iCs/>
                <w:color w:val="000000"/>
                <w:sz w:val="24"/>
              </w:rPr>
              <w:t>□</w:t>
            </w:r>
            <w:r w:rsidRPr="009A2A89">
              <w:rPr>
                <w:rFonts w:ascii="宋体" w:hAnsi="宋体" w:hint="eastAsia"/>
                <w:sz w:val="28"/>
                <w:szCs w:val="28"/>
              </w:rPr>
              <w:t>现场参观</w:t>
            </w:r>
            <w:r>
              <w:rPr>
                <w:rFonts w:ascii="宋体" w:hAnsi="宋体"/>
                <w:sz w:val="28"/>
                <w:szCs w:val="28"/>
              </w:rPr>
              <w:t xml:space="preserve"> </w:t>
            </w:r>
            <w:r>
              <w:rPr>
                <w:rFonts w:ascii="宋体"/>
                <w:bCs/>
                <w:iCs/>
                <w:color w:val="000000"/>
                <w:sz w:val="24"/>
              </w:rPr>
              <w:t xml:space="preserve">        </w:t>
            </w:r>
            <w:r w:rsidRPr="009A2A89">
              <w:rPr>
                <w:rFonts w:ascii="宋体" w:hAnsi="宋体" w:hint="eastAsia"/>
                <w:bCs/>
                <w:iCs/>
                <w:color w:val="000000"/>
                <w:sz w:val="24"/>
              </w:rPr>
              <w:t>□</w:t>
            </w:r>
            <w:r w:rsidRPr="009A2A89">
              <w:rPr>
                <w:rFonts w:ascii="宋体" w:hAnsi="宋体" w:hint="eastAsia"/>
                <w:sz w:val="28"/>
                <w:szCs w:val="28"/>
              </w:rPr>
              <w:t>一对一沟通</w:t>
            </w:r>
          </w:p>
          <w:p w:rsidR="00602531" w:rsidRPr="009A2A89" w:rsidRDefault="00602531" w:rsidP="009A2A89">
            <w:pPr>
              <w:tabs>
                <w:tab w:val="center" w:pos="3199"/>
              </w:tabs>
              <w:spacing w:line="480" w:lineRule="atLeast"/>
              <w:rPr>
                <w:rFonts w:ascii="宋体"/>
                <w:bCs/>
                <w:iCs/>
                <w:color w:val="000000"/>
                <w:sz w:val="24"/>
              </w:rPr>
            </w:pPr>
            <w:r w:rsidRPr="009A2A89">
              <w:rPr>
                <w:rFonts w:ascii="宋体" w:hAnsi="宋体" w:hint="eastAsia"/>
                <w:bCs/>
                <w:iCs/>
                <w:color w:val="000000"/>
                <w:sz w:val="24"/>
              </w:rPr>
              <w:t>□</w:t>
            </w:r>
            <w:r w:rsidRPr="009A2A89">
              <w:rPr>
                <w:rFonts w:ascii="宋体" w:hAnsi="宋体" w:hint="eastAsia"/>
                <w:sz w:val="28"/>
                <w:szCs w:val="28"/>
              </w:rPr>
              <w:t>其他（</w:t>
            </w:r>
            <w:r w:rsidRPr="009A2A89">
              <w:rPr>
                <w:rFonts w:ascii="宋体" w:hAnsi="宋体" w:hint="eastAsia"/>
                <w:sz w:val="28"/>
                <w:szCs w:val="28"/>
                <w:u w:val="single"/>
              </w:rPr>
              <w:t>请文字说明其他活动内容）</w:t>
            </w:r>
          </w:p>
        </w:tc>
      </w:tr>
      <w:tr w:rsidR="00602531" w:rsidRPr="009A2A89" w:rsidTr="00FD1D67">
        <w:trPr>
          <w:jc w:val="center"/>
        </w:trPr>
        <w:tc>
          <w:tcPr>
            <w:tcW w:w="2144" w:type="dxa"/>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参与单位名称及人员姓名</w:t>
            </w:r>
          </w:p>
        </w:tc>
        <w:tc>
          <w:tcPr>
            <w:tcW w:w="7324" w:type="dxa"/>
            <w:vAlign w:val="center"/>
          </w:tcPr>
          <w:p w:rsidR="003E2E75" w:rsidRPr="00FD1D67" w:rsidRDefault="001F79AF" w:rsidP="00985334">
            <w:pPr>
              <w:spacing w:line="480" w:lineRule="atLeast"/>
              <w:jc w:val="left"/>
              <w:rPr>
                <w:rFonts w:ascii="宋体"/>
                <w:bCs/>
                <w:iCs/>
                <w:color w:val="000000"/>
                <w:sz w:val="24"/>
              </w:rPr>
            </w:pPr>
            <w:r>
              <w:rPr>
                <w:rFonts w:ascii="宋体" w:hint="eastAsia"/>
                <w:bCs/>
                <w:iCs/>
                <w:color w:val="000000"/>
                <w:sz w:val="24"/>
              </w:rPr>
              <w:t>华宝兴业基金管理有限公司：张孝达</w:t>
            </w:r>
          </w:p>
        </w:tc>
      </w:tr>
      <w:tr w:rsidR="00602531" w:rsidRPr="009A2A89" w:rsidTr="00FD1D67">
        <w:trPr>
          <w:jc w:val="center"/>
        </w:trPr>
        <w:tc>
          <w:tcPr>
            <w:tcW w:w="2144" w:type="dxa"/>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时间</w:t>
            </w:r>
          </w:p>
        </w:tc>
        <w:tc>
          <w:tcPr>
            <w:tcW w:w="7324" w:type="dxa"/>
          </w:tcPr>
          <w:p w:rsidR="00602531" w:rsidRPr="009A2A89" w:rsidRDefault="00602531" w:rsidP="00C7338A">
            <w:pPr>
              <w:spacing w:line="480" w:lineRule="atLeast"/>
              <w:rPr>
                <w:rFonts w:ascii="宋体"/>
                <w:bCs/>
                <w:iCs/>
                <w:color w:val="000000"/>
                <w:sz w:val="24"/>
              </w:rPr>
            </w:pPr>
            <w:r w:rsidRPr="009A2A89">
              <w:rPr>
                <w:rFonts w:ascii="宋体" w:hAnsi="宋体"/>
                <w:bCs/>
                <w:iCs/>
                <w:color w:val="000000"/>
                <w:sz w:val="24"/>
              </w:rPr>
              <w:t>201</w:t>
            </w:r>
            <w:r w:rsidR="00B61C04">
              <w:rPr>
                <w:rFonts w:ascii="宋体" w:hAnsi="宋体" w:hint="eastAsia"/>
                <w:bCs/>
                <w:iCs/>
                <w:color w:val="000000"/>
                <w:sz w:val="24"/>
              </w:rPr>
              <w:t>6</w:t>
            </w:r>
            <w:r w:rsidRPr="009A2A89">
              <w:rPr>
                <w:rFonts w:ascii="宋体" w:hAnsi="宋体" w:hint="eastAsia"/>
                <w:bCs/>
                <w:iCs/>
                <w:color w:val="000000"/>
                <w:sz w:val="24"/>
              </w:rPr>
              <w:t>年</w:t>
            </w:r>
            <w:r w:rsidR="00C7338A">
              <w:rPr>
                <w:rFonts w:ascii="宋体" w:hAnsi="宋体" w:hint="eastAsia"/>
                <w:bCs/>
                <w:iCs/>
                <w:color w:val="000000"/>
                <w:sz w:val="24"/>
              </w:rPr>
              <w:t>11</w:t>
            </w:r>
            <w:r w:rsidRPr="009A2A89">
              <w:rPr>
                <w:rFonts w:ascii="宋体" w:hAnsi="宋体" w:hint="eastAsia"/>
                <w:bCs/>
                <w:iCs/>
                <w:color w:val="000000"/>
                <w:sz w:val="24"/>
              </w:rPr>
              <w:t>月</w:t>
            </w:r>
            <w:r w:rsidR="00C7338A">
              <w:rPr>
                <w:rFonts w:ascii="宋体" w:hAnsi="宋体" w:hint="eastAsia"/>
                <w:bCs/>
                <w:iCs/>
                <w:color w:val="000000"/>
                <w:sz w:val="24"/>
              </w:rPr>
              <w:t>8</w:t>
            </w:r>
            <w:r w:rsidRPr="009A2A89">
              <w:rPr>
                <w:rFonts w:ascii="宋体" w:hAnsi="宋体" w:hint="eastAsia"/>
                <w:bCs/>
                <w:iCs/>
                <w:color w:val="000000"/>
                <w:sz w:val="24"/>
              </w:rPr>
              <w:t>日</w:t>
            </w:r>
          </w:p>
        </w:tc>
      </w:tr>
      <w:tr w:rsidR="00602531" w:rsidRPr="009A2A89" w:rsidTr="00FD1D67">
        <w:trPr>
          <w:jc w:val="center"/>
        </w:trPr>
        <w:tc>
          <w:tcPr>
            <w:tcW w:w="2144" w:type="dxa"/>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地点</w:t>
            </w:r>
          </w:p>
        </w:tc>
        <w:tc>
          <w:tcPr>
            <w:tcW w:w="7324" w:type="dxa"/>
          </w:tcPr>
          <w:p w:rsidR="00602531" w:rsidRPr="009A2A89" w:rsidRDefault="00C7338A" w:rsidP="009A2A89">
            <w:pPr>
              <w:spacing w:line="480" w:lineRule="atLeast"/>
              <w:rPr>
                <w:rFonts w:ascii="宋体"/>
                <w:bCs/>
                <w:iCs/>
                <w:color w:val="000000"/>
                <w:sz w:val="24"/>
              </w:rPr>
            </w:pPr>
            <w:r w:rsidRPr="009A2A89">
              <w:rPr>
                <w:rFonts w:ascii="宋体" w:hAnsi="宋体" w:hint="eastAsia"/>
                <w:bCs/>
                <w:iCs/>
                <w:color w:val="000000"/>
                <w:sz w:val="24"/>
              </w:rPr>
              <w:t>公司</w:t>
            </w:r>
            <w:r>
              <w:rPr>
                <w:rFonts w:ascii="宋体" w:hAnsi="宋体" w:hint="eastAsia"/>
                <w:bCs/>
                <w:iCs/>
                <w:color w:val="000000"/>
                <w:sz w:val="24"/>
              </w:rPr>
              <w:t>会议室</w:t>
            </w:r>
          </w:p>
        </w:tc>
      </w:tr>
      <w:tr w:rsidR="00602531" w:rsidRPr="009A2A89" w:rsidTr="00FD1D67">
        <w:trPr>
          <w:jc w:val="center"/>
        </w:trPr>
        <w:tc>
          <w:tcPr>
            <w:tcW w:w="2144" w:type="dxa"/>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上市公司接待人员</w:t>
            </w:r>
          </w:p>
        </w:tc>
        <w:tc>
          <w:tcPr>
            <w:tcW w:w="7324" w:type="dxa"/>
          </w:tcPr>
          <w:p w:rsidR="00602531" w:rsidRPr="009A2A89" w:rsidRDefault="00C300EC" w:rsidP="006A179A">
            <w:pPr>
              <w:spacing w:line="480" w:lineRule="atLeast"/>
              <w:rPr>
                <w:rFonts w:ascii="宋体"/>
                <w:bCs/>
                <w:iCs/>
                <w:color w:val="000000"/>
                <w:sz w:val="24"/>
              </w:rPr>
            </w:pPr>
            <w:r>
              <w:rPr>
                <w:rFonts w:ascii="宋体" w:hAnsi="宋体" w:hint="eastAsia"/>
                <w:bCs/>
                <w:iCs/>
                <w:color w:val="000000"/>
                <w:sz w:val="24"/>
              </w:rPr>
              <w:t>董</w:t>
            </w:r>
            <w:r w:rsidR="00602531" w:rsidRPr="009A2A89">
              <w:rPr>
                <w:rFonts w:ascii="宋体" w:hAnsi="宋体" w:hint="eastAsia"/>
                <w:bCs/>
                <w:iCs/>
                <w:color w:val="000000"/>
                <w:sz w:val="24"/>
              </w:rPr>
              <w:t>事会秘书</w:t>
            </w:r>
            <w:r w:rsidR="00602531">
              <w:rPr>
                <w:rFonts w:ascii="宋体"/>
                <w:bCs/>
                <w:iCs/>
                <w:color w:val="000000"/>
                <w:sz w:val="24"/>
              </w:rPr>
              <w:t>:</w:t>
            </w:r>
            <w:r w:rsidR="00602531" w:rsidRPr="009A2A89">
              <w:rPr>
                <w:rFonts w:ascii="宋体" w:hAnsi="宋体" w:hint="eastAsia"/>
                <w:bCs/>
                <w:iCs/>
                <w:color w:val="000000"/>
                <w:sz w:val="24"/>
              </w:rPr>
              <w:t>于海龙</w:t>
            </w:r>
            <w:r w:rsidR="00602531">
              <w:rPr>
                <w:rFonts w:ascii="宋体" w:hAnsi="宋体" w:hint="eastAsia"/>
                <w:bCs/>
                <w:iCs/>
                <w:color w:val="000000"/>
                <w:sz w:val="24"/>
              </w:rPr>
              <w:t>先生</w:t>
            </w:r>
          </w:p>
        </w:tc>
      </w:tr>
      <w:tr w:rsidR="00602531" w:rsidRPr="009A2A89" w:rsidTr="00FD1D67">
        <w:trPr>
          <w:jc w:val="center"/>
        </w:trPr>
        <w:tc>
          <w:tcPr>
            <w:tcW w:w="2144" w:type="dxa"/>
            <w:vAlign w:val="center"/>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投资者关系活动主要内容介绍</w:t>
            </w:r>
          </w:p>
        </w:tc>
        <w:tc>
          <w:tcPr>
            <w:tcW w:w="7324" w:type="dxa"/>
          </w:tcPr>
          <w:p w:rsidR="00602531" w:rsidRDefault="00602531" w:rsidP="00B61C04">
            <w:pPr>
              <w:spacing w:line="480" w:lineRule="atLeast"/>
              <w:ind w:firstLineChars="200" w:firstLine="480"/>
              <w:rPr>
                <w:rFonts w:ascii="宋体" w:hAnsi="宋体"/>
                <w:bCs/>
                <w:iCs/>
                <w:sz w:val="24"/>
              </w:rPr>
            </w:pPr>
            <w:r w:rsidRPr="002F6422">
              <w:rPr>
                <w:rFonts w:ascii="宋体" w:hAnsi="宋体" w:hint="eastAsia"/>
                <w:bCs/>
                <w:iCs/>
                <w:sz w:val="24"/>
              </w:rPr>
              <w:t>本次投资者活动以会谈方式进行，</w:t>
            </w:r>
            <w:r w:rsidR="008E0115">
              <w:rPr>
                <w:rFonts w:ascii="宋体" w:hAnsi="宋体" w:hint="eastAsia"/>
                <w:bCs/>
                <w:iCs/>
                <w:sz w:val="24"/>
              </w:rPr>
              <w:t>董秘于海龙</w:t>
            </w:r>
            <w:r>
              <w:rPr>
                <w:rFonts w:ascii="宋体" w:hAnsi="宋体" w:hint="eastAsia"/>
                <w:bCs/>
                <w:iCs/>
                <w:sz w:val="24"/>
              </w:rPr>
              <w:t>先生</w:t>
            </w:r>
            <w:r w:rsidRPr="002F6422">
              <w:rPr>
                <w:rFonts w:ascii="宋体" w:hAnsi="宋体" w:hint="eastAsia"/>
                <w:bCs/>
                <w:iCs/>
                <w:sz w:val="24"/>
              </w:rPr>
              <w:t>首先介绍了公司的整体情况，</w:t>
            </w:r>
            <w:r w:rsidRPr="009A2A89">
              <w:rPr>
                <w:rFonts w:ascii="宋体" w:hAnsi="宋体" w:hint="eastAsia"/>
                <w:bCs/>
                <w:iCs/>
                <w:sz w:val="24"/>
              </w:rPr>
              <w:t>然后</w:t>
            </w:r>
            <w:r>
              <w:rPr>
                <w:rFonts w:ascii="宋体" w:hAnsi="宋体" w:hint="eastAsia"/>
                <w:bCs/>
                <w:iCs/>
                <w:sz w:val="24"/>
              </w:rPr>
              <w:t>对有关问题</w:t>
            </w:r>
            <w:r w:rsidRPr="009A2A89">
              <w:rPr>
                <w:rFonts w:ascii="宋体" w:hAnsi="宋体" w:hint="eastAsia"/>
                <w:bCs/>
                <w:iCs/>
                <w:sz w:val="24"/>
              </w:rPr>
              <w:t>进行了回答：</w:t>
            </w:r>
          </w:p>
          <w:p w:rsidR="002A273B" w:rsidRDefault="002A273B" w:rsidP="00B61C04">
            <w:pPr>
              <w:spacing w:line="480" w:lineRule="atLeast"/>
              <w:ind w:firstLineChars="200" w:firstLine="480"/>
              <w:rPr>
                <w:rFonts w:ascii="宋体"/>
                <w:bCs/>
                <w:iCs/>
                <w:sz w:val="24"/>
              </w:rPr>
            </w:pPr>
          </w:p>
          <w:p w:rsidR="00F72E1C" w:rsidRDefault="00F72E1C" w:rsidP="004D6745">
            <w:pPr>
              <w:spacing w:line="480" w:lineRule="atLeast"/>
              <w:ind w:firstLineChars="200" w:firstLine="482"/>
              <w:rPr>
                <w:rFonts w:ascii="宋体" w:hAnsi="宋体"/>
                <w:b/>
                <w:kern w:val="0"/>
                <w:sz w:val="24"/>
              </w:rPr>
            </w:pPr>
            <w:r>
              <w:rPr>
                <w:rFonts w:ascii="宋体" w:hAnsi="宋体" w:hint="eastAsia"/>
                <w:b/>
                <w:kern w:val="0"/>
                <w:sz w:val="24"/>
              </w:rPr>
              <w:t>1</w:t>
            </w:r>
            <w:r w:rsidR="003E2E75" w:rsidRPr="004D6745">
              <w:rPr>
                <w:rFonts w:ascii="宋体" w:hAnsi="宋体" w:hint="eastAsia"/>
                <w:b/>
                <w:kern w:val="0"/>
                <w:sz w:val="24"/>
              </w:rPr>
              <w:t>、</w:t>
            </w:r>
            <w:r w:rsidRPr="004D6745">
              <w:rPr>
                <w:rFonts w:ascii="宋体" w:hAnsi="宋体" w:hint="eastAsia"/>
                <w:b/>
                <w:kern w:val="0"/>
                <w:sz w:val="24"/>
              </w:rPr>
              <w:t>公司参与设立产业并购投资基金拟投资的目标公司</w:t>
            </w:r>
            <w:r w:rsidR="00037D0C">
              <w:rPr>
                <w:rFonts w:ascii="宋体" w:hAnsi="宋体" w:hint="eastAsia"/>
                <w:b/>
                <w:kern w:val="0"/>
                <w:sz w:val="24"/>
              </w:rPr>
              <w:t>的基本情况？</w:t>
            </w:r>
          </w:p>
          <w:p w:rsidR="00037D0C" w:rsidRDefault="00B12670" w:rsidP="00B12670">
            <w:pPr>
              <w:spacing w:line="480" w:lineRule="atLeast"/>
              <w:ind w:firstLineChars="200" w:firstLine="468"/>
              <w:rPr>
                <w:rFonts w:ascii="宋体" w:hAnsi="宋体"/>
                <w:color w:val="000000"/>
                <w:spacing w:val="-3"/>
                <w:kern w:val="0"/>
                <w:sz w:val="24"/>
              </w:rPr>
            </w:pPr>
            <w:r w:rsidRPr="00171337">
              <w:rPr>
                <w:rFonts w:ascii="宋体" w:hAnsi="宋体"/>
                <w:color w:val="000000"/>
                <w:spacing w:val="-3"/>
                <w:kern w:val="0"/>
                <w:sz w:val="24"/>
              </w:rPr>
              <w:t>目标公司</w:t>
            </w:r>
            <w:r w:rsidRPr="00171337">
              <w:rPr>
                <w:rFonts w:ascii="宋体" w:hAnsi="宋体" w:hint="eastAsia"/>
                <w:color w:val="000000"/>
                <w:spacing w:val="-3"/>
                <w:kern w:val="0"/>
                <w:sz w:val="24"/>
              </w:rPr>
              <w:t>的主营业务均为</w:t>
            </w:r>
            <w:r>
              <w:rPr>
                <w:rFonts w:ascii="宋体" w:hAnsi="宋体" w:hint="eastAsia"/>
                <w:color w:val="000000"/>
                <w:spacing w:val="-3"/>
                <w:kern w:val="0"/>
                <w:sz w:val="24"/>
              </w:rPr>
              <w:t>锂离子电池</w:t>
            </w:r>
            <w:r w:rsidRPr="00171337">
              <w:rPr>
                <w:rFonts w:ascii="宋体" w:hAnsi="宋体" w:hint="eastAsia"/>
                <w:color w:val="000000"/>
                <w:spacing w:val="-3"/>
                <w:kern w:val="0"/>
                <w:sz w:val="24"/>
              </w:rPr>
              <w:t>研发、生产、销售及</w:t>
            </w:r>
            <w:r w:rsidRPr="00171337">
              <w:rPr>
                <w:rFonts w:ascii="宋体" w:hAnsi="宋体"/>
                <w:color w:val="000000"/>
                <w:spacing w:val="-3"/>
                <w:kern w:val="0"/>
                <w:sz w:val="24"/>
              </w:rPr>
              <w:t>PACK</w:t>
            </w:r>
            <w:r w:rsidRPr="00171337">
              <w:rPr>
                <w:rFonts w:ascii="宋体" w:hAnsi="宋体" w:hint="eastAsia"/>
                <w:color w:val="000000"/>
                <w:spacing w:val="-3"/>
                <w:kern w:val="0"/>
                <w:sz w:val="24"/>
              </w:rPr>
              <w:t>生产、销售</w:t>
            </w:r>
            <w:r>
              <w:rPr>
                <w:rFonts w:ascii="宋体" w:hAnsi="宋体" w:hint="eastAsia"/>
                <w:color w:val="000000"/>
                <w:spacing w:val="-3"/>
                <w:kern w:val="0"/>
                <w:sz w:val="24"/>
              </w:rPr>
              <w:t>。目前，年产能达1.5亿Ah</w:t>
            </w:r>
            <w:r w:rsidRPr="00171337">
              <w:rPr>
                <w:rFonts w:ascii="宋体" w:hAnsi="宋体" w:hint="eastAsia"/>
                <w:color w:val="000000"/>
                <w:spacing w:val="-3"/>
                <w:kern w:val="0"/>
                <w:sz w:val="24"/>
              </w:rPr>
              <w:t>。</w:t>
            </w:r>
          </w:p>
          <w:p w:rsidR="003B4A0A" w:rsidRPr="00FF6C27" w:rsidRDefault="003B4A0A" w:rsidP="00FF6C27">
            <w:pPr>
              <w:spacing w:line="480" w:lineRule="atLeast"/>
              <w:ind w:firstLineChars="200" w:firstLine="480"/>
              <w:rPr>
                <w:rFonts w:ascii="宋体" w:hAnsi="宋体"/>
                <w:kern w:val="0"/>
                <w:sz w:val="24"/>
              </w:rPr>
            </w:pPr>
          </w:p>
          <w:p w:rsidR="003E2E75" w:rsidRPr="004D6745" w:rsidRDefault="00F72E1C" w:rsidP="004D6745">
            <w:pPr>
              <w:spacing w:line="480" w:lineRule="atLeast"/>
              <w:ind w:firstLineChars="200" w:firstLine="482"/>
              <w:rPr>
                <w:rFonts w:ascii="宋体" w:hAnsi="宋体"/>
                <w:b/>
                <w:kern w:val="0"/>
                <w:sz w:val="24"/>
              </w:rPr>
            </w:pPr>
            <w:r>
              <w:rPr>
                <w:rFonts w:ascii="宋体" w:hAnsi="宋体" w:hint="eastAsia"/>
                <w:b/>
                <w:kern w:val="0"/>
                <w:sz w:val="24"/>
              </w:rPr>
              <w:t>2、</w:t>
            </w:r>
            <w:r w:rsidR="00037D0C">
              <w:rPr>
                <w:rFonts w:ascii="宋体" w:hAnsi="宋体" w:hint="eastAsia"/>
                <w:b/>
                <w:kern w:val="0"/>
                <w:sz w:val="24"/>
              </w:rPr>
              <w:t>目标公司目前的</w:t>
            </w:r>
            <w:r w:rsidR="00694537" w:rsidRPr="004D6745">
              <w:rPr>
                <w:rFonts w:ascii="宋体" w:hAnsi="宋体" w:hint="eastAsia"/>
                <w:b/>
                <w:kern w:val="0"/>
                <w:sz w:val="24"/>
              </w:rPr>
              <w:t>经营情况</w:t>
            </w:r>
            <w:r w:rsidR="003E2E75" w:rsidRPr="004D6745">
              <w:rPr>
                <w:rFonts w:ascii="宋体" w:hAnsi="宋体" w:hint="eastAsia"/>
                <w:b/>
                <w:kern w:val="0"/>
                <w:sz w:val="24"/>
              </w:rPr>
              <w:t>？</w:t>
            </w:r>
          </w:p>
          <w:p w:rsidR="00694537" w:rsidRPr="00694537" w:rsidRDefault="00694537" w:rsidP="00694537">
            <w:pPr>
              <w:spacing w:line="480" w:lineRule="atLeast"/>
              <w:ind w:firstLineChars="200" w:firstLine="480"/>
              <w:rPr>
                <w:rFonts w:ascii="宋体" w:hAnsi="宋体"/>
                <w:bCs/>
                <w:iCs/>
                <w:sz w:val="24"/>
              </w:rPr>
            </w:pPr>
            <w:r w:rsidRPr="00694537">
              <w:rPr>
                <w:rFonts w:ascii="宋体" w:hAnsi="宋体" w:hint="eastAsia"/>
                <w:bCs/>
                <w:iCs/>
                <w:sz w:val="24"/>
              </w:rPr>
              <w:t>新能源汽车行业属于新兴行业，尚处于起步阶段，国家及地方的行业发展政策也在不断的创新和完善。目前新能源汽车及动力锂离子</w:t>
            </w:r>
            <w:r w:rsidRPr="00694537">
              <w:rPr>
                <w:rFonts w:ascii="宋体" w:hAnsi="宋体" w:hint="eastAsia"/>
                <w:bCs/>
                <w:iCs/>
                <w:sz w:val="24"/>
              </w:rPr>
              <w:lastRenderedPageBreak/>
              <w:t>电池的制造成本、充电时间、续航能力、配套充电设施等因素对新能源汽车产业发展产生一定的制约，新能源汽车产销量在汽车总量中的占比依然不高。同时，目前依靠财政补贴为基本的产业发展模式也导致新能源汽车产业链上的资金流制约因素较大。基于投资成本的影响，目前储能市场化学电力储能产品主要为铅酸电池，锂离子电池的广泛应用还需要一定的产业发展过程。</w:t>
            </w:r>
          </w:p>
          <w:p w:rsidR="00694537" w:rsidRPr="00694537" w:rsidRDefault="00694537" w:rsidP="00694537">
            <w:pPr>
              <w:spacing w:line="480" w:lineRule="atLeast"/>
              <w:ind w:firstLineChars="200" w:firstLine="480"/>
              <w:rPr>
                <w:rFonts w:ascii="宋体" w:hAnsi="宋体"/>
                <w:bCs/>
                <w:iCs/>
                <w:sz w:val="24"/>
              </w:rPr>
            </w:pPr>
            <w:r w:rsidRPr="00694537">
              <w:rPr>
                <w:rFonts w:ascii="宋体" w:hAnsi="宋体" w:hint="eastAsia"/>
                <w:bCs/>
                <w:iCs/>
                <w:sz w:val="24"/>
              </w:rPr>
              <w:t>目标公司业务尚处于起步阶段，业务发展受资金短缺因素影响较大。</w:t>
            </w:r>
            <w:r>
              <w:rPr>
                <w:rFonts w:ascii="宋体" w:hAnsi="宋体" w:hint="eastAsia"/>
                <w:bCs/>
                <w:iCs/>
                <w:sz w:val="24"/>
              </w:rPr>
              <w:t>目前</w:t>
            </w:r>
            <w:r w:rsidRPr="00694537">
              <w:rPr>
                <w:rFonts w:ascii="宋体" w:hAnsi="宋体" w:hint="eastAsia"/>
                <w:bCs/>
                <w:iCs/>
                <w:sz w:val="24"/>
              </w:rPr>
              <w:t>正在申报第五批《符合&lt;汽车动力蓄电池行业规范条件&gt;企业目录》，结果尚未公布，一定程度上影响了目标公司的市场拓展。</w:t>
            </w:r>
          </w:p>
          <w:p w:rsidR="005211BC" w:rsidRPr="00694537" w:rsidRDefault="00694537" w:rsidP="00973FD7">
            <w:pPr>
              <w:spacing w:line="480" w:lineRule="atLeast"/>
              <w:ind w:firstLineChars="200" w:firstLine="480"/>
              <w:rPr>
                <w:rFonts w:ascii="宋体" w:hAnsi="宋体"/>
                <w:bCs/>
                <w:iCs/>
                <w:sz w:val="24"/>
              </w:rPr>
            </w:pPr>
            <w:r w:rsidRPr="00694537">
              <w:rPr>
                <w:rFonts w:ascii="宋体" w:hAnsi="宋体" w:hint="eastAsia"/>
                <w:bCs/>
                <w:iCs/>
                <w:sz w:val="24"/>
              </w:rPr>
              <w:t xml:space="preserve">   </w:t>
            </w:r>
          </w:p>
          <w:p w:rsidR="002C2269" w:rsidRPr="002C2269" w:rsidRDefault="00C300EC" w:rsidP="004D6745">
            <w:pPr>
              <w:spacing w:line="480" w:lineRule="atLeast"/>
              <w:ind w:firstLineChars="200" w:firstLine="482"/>
              <w:rPr>
                <w:rFonts w:ascii="宋体" w:hAnsi="宋体"/>
                <w:bCs/>
                <w:iCs/>
                <w:sz w:val="24"/>
              </w:rPr>
            </w:pPr>
            <w:r w:rsidRPr="004D6745">
              <w:rPr>
                <w:rFonts w:ascii="宋体" w:hAnsi="宋体" w:hint="eastAsia"/>
                <w:b/>
                <w:kern w:val="0"/>
                <w:sz w:val="24"/>
              </w:rPr>
              <w:t>3、</w:t>
            </w:r>
            <w:r w:rsidR="00401000">
              <w:rPr>
                <w:rFonts w:ascii="宋体" w:hAnsi="宋体" w:hint="eastAsia"/>
                <w:b/>
                <w:kern w:val="0"/>
                <w:sz w:val="24"/>
              </w:rPr>
              <w:t>目标公司与上市公司有哪些优势互补效应</w:t>
            </w:r>
            <w:r w:rsidR="002C2269" w:rsidRPr="002C2269">
              <w:rPr>
                <w:rFonts w:ascii="宋体" w:hAnsi="宋体" w:hint="eastAsia"/>
                <w:bCs/>
                <w:iCs/>
                <w:sz w:val="24"/>
              </w:rPr>
              <w:t>？</w:t>
            </w:r>
          </w:p>
          <w:p w:rsidR="00401000" w:rsidRPr="00FA55FC" w:rsidRDefault="00401000" w:rsidP="00FA55FC">
            <w:pPr>
              <w:spacing w:line="480" w:lineRule="atLeast"/>
              <w:ind w:firstLineChars="200" w:firstLine="480"/>
              <w:rPr>
                <w:rFonts w:ascii="宋体" w:hAnsi="宋体"/>
                <w:bCs/>
                <w:iCs/>
                <w:sz w:val="24"/>
              </w:rPr>
            </w:pPr>
            <w:r w:rsidRPr="00FA55FC">
              <w:rPr>
                <w:rFonts w:ascii="宋体" w:hAnsi="宋体" w:hint="eastAsia"/>
                <w:bCs/>
                <w:iCs/>
                <w:sz w:val="24"/>
              </w:rPr>
              <w:t>在环境保护、能源安全、消费者观念改变等因素驱动下，国家及地方政府出台大量政策支持新能源汽车产业的发展。根据国务院 2012 年发布的《节能与新能源汽车产业发展规划（2012—2020 年）》，到2020 年，我国新能源汽车累计销量将达到 500万辆。进入“十三五”以来，国内新能源汽车产业蓬勃发展，已成为战略性朝阳产业，动力锂离子电池作为新能源汽车的核心零部件之一，市场发展空间巨大。</w:t>
            </w:r>
          </w:p>
          <w:p w:rsidR="00401000" w:rsidRPr="00FA55FC" w:rsidRDefault="00401000" w:rsidP="00FA55FC">
            <w:pPr>
              <w:spacing w:line="480" w:lineRule="atLeast"/>
              <w:ind w:firstLineChars="200" w:firstLine="480"/>
              <w:rPr>
                <w:rFonts w:ascii="宋体" w:hAnsi="宋体"/>
                <w:bCs/>
                <w:iCs/>
                <w:sz w:val="24"/>
              </w:rPr>
            </w:pPr>
            <w:r w:rsidRPr="00FA55FC">
              <w:rPr>
                <w:rFonts w:ascii="宋体" w:hAnsi="宋体" w:hint="eastAsia"/>
                <w:bCs/>
                <w:iCs/>
                <w:sz w:val="24"/>
              </w:rPr>
              <w:t>随着我国可再生能源在能源结构中所占的比例逐步扩大，电力储能设备将在储电、调频、调峰等方面发挥不可替代的作用。储能系统还广泛用于通讯基站备用电源、分布式电站、UPS 电源、轨道交通等众多领域。当前化学电力储能设备主要以铅酸电池为主，锂离子电池在能量密度、充放电性能等方面具有相对优势。</w:t>
            </w:r>
          </w:p>
          <w:p w:rsidR="00401000" w:rsidRPr="00FA55FC" w:rsidRDefault="00401000" w:rsidP="00FA55FC">
            <w:pPr>
              <w:spacing w:line="480" w:lineRule="atLeast"/>
              <w:ind w:firstLineChars="200" w:firstLine="480"/>
              <w:rPr>
                <w:rFonts w:ascii="宋体" w:hAnsi="宋体"/>
                <w:bCs/>
                <w:iCs/>
                <w:sz w:val="24"/>
              </w:rPr>
            </w:pPr>
            <w:r w:rsidRPr="00FA55FC">
              <w:rPr>
                <w:rFonts w:ascii="宋体" w:hAnsi="宋体" w:hint="eastAsia"/>
                <w:bCs/>
                <w:iCs/>
                <w:sz w:val="24"/>
              </w:rPr>
              <w:t>目前，圣阳股份以铅酸电池、铅炭电池为主导产品，在国内外储能市场具备较强的市场竞争优势。在锂离子电池的研发、生产与市场开拓方面需要进一步拓展和完善产品链，保持并提升公司整体的竞争优势。目标公司的主营产品为动力锂离子电池，可梯次利用于储能领域，双方业务有很强的互补性和协同效应。</w:t>
            </w:r>
          </w:p>
          <w:p w:rsidR="00464C76" w:rsidRDefault="00464C76" w:rsidP="00EB5AB9">
            <w:pPr>
              <w:spacing w:line="480" w:lineRule="atLeast"/>
              <w:ind w:firstLineChars="200" w:firstLine="480"/>
              <w:rPr>
                <w:rFonts w:ascii="宋体" w:hAnsi="宋体"/>
                <w:bCs/>
                <w:iCs/>
                <w:sz w:val="24"/>
              </w:rPr>
            </w:pPr>
          </w:p>
          <w:p w:rsidR="00F72E1C" w:rsidRPr="00824F8C" w:rsidRDefault="00F72E1C" w:rsidP="00F72E1C">
            <w:pPr>
              <w:spacing w:line="480" w:lineRule="atLeast"/>
              <w:ind w:firstLineChars="200" w:firstLine="482"/>
              <w:rPr>
                <w:rFonts w:ascii="宋体" w:hAnsi="宋体"/>
                <w:b/>
                <w:kern w:val="0"/>
                <w:sz w:val="24"/>
              </w:rPr>
            </w:pPr>
            <w:r>
              <w:rPr>
                <w:rFonts w:ascii="宋体" w:hAnsi="宋体" w:hint="eastAsia"/>
                <w:b/>
                <w:kern w:val="0"/>
                <w:sz w:val="24"/>
              </w:rPr>
              <w:lastRenderedPageBreak/>
              <w:t>4</w:t>
            </w:r>
            <w:r w:rsidRPr="00824F8C">
              <w:rPr>
                <w:rFonts w:ascii="宋体" w:hAnsi="宋体" w:hint="eastAsia"/>
                <w:b/>
                <w:kern w:val="0"/>
                <w:sz w:val="24"/>
              </w:rPr>
              <w:t>、</w:t>
            </w:r>
            <w:r w:rsidR="00146DEE">
              <w:rPr>
                <w:rFonts w:ascii="宋体" w:hAnsi="宋体" w:hint="eastAsia"/>
                <w:b/>
                <w:kern w:val="0"/>
                <w:sz w:val="24"/>
              </w:rPr>
              <w:t>上市</w:t>
            </w:r>
            <w:r w:rsidRPr="00824F8C">
              <w:rPr>
                <w:rFonts w:ascii="宋体" w:hAnsi="宋体" w:hint="eastAsia"/>
                <w:b/>
                <w:kern w:val="0"/>
                <w:sz w:val="24"/>
              </w:rPr>
              <w:t>公司未来的发展规划？</w:t>
            </w:r>
            <w:r w:rsidRPr="00824F8C">
              <w:rPr>
                <w:rFonts w:ascii="宋体" w:hAnsi="宋体"/>
                <w:b/>
                <w:kern w:val="0"/>
                <w:sz w:val="24"/>
              </w:rPr>
              <w:t xml:space="preserve"> </w:t>
            </w:r>
          </w:p>
          <w:p w:rsidR="00F72E1C" w:rsidRPr="00B746B6" w:rsidRDefault="00F72E1C" w:rsidP="00F72E1C">
            <w:pPr>
              <w:spacing w:line="480" w:lineRule="atLeast"/>
              <w:ind w:firstLineChars="200" w:firstLine="480"/>
              <w:rPr>
                <w:rFonts w:ascii="宋体" w:hAnsi="宋体"/>
                <w:bCs/>
                <w:iCs/>
                <w:sz w:val="24"/>
              </w:rPr>
            </w:pPr>
            <w:bookmarkStart w:id="0" w:name="OLE_LINK9"/>
            <w:bookmarkStart w:id="1" w:name="OLE_LINK8"/>
            <w:r w:rsidRPr="00B746B6">
              <w:rPr>
                <w:rFonts w:ascii="宋体" w:hAnsi="宋体" w:hint="eastAsia"/>
                <w:bCs/>
                <w:iCs/>
                <w:sz w:val="24"/>
              </w:rPr>
              <w:t>公司将持续专注于电池、电源产业，把握全球新能源、通信及动力电池市场发展的机遇，重点发展储能电池、备用电池、动力电池和系统化电源产品，在公司整个产业链经营链上配置和调整资源，加速拓展上下游产业，不断提升企业竞争力和价值创造优势，将公司发展成为以电源技术为核心的全球市场品牌影响力和优势竞争力的专业化电源系统解决方案供应商和服务商。</w:t>
            </w:r>
            <w:bookmarkEnd w:id="0"/>
            <w:bookmarkEnd w:id="1"/>
          </w:p>
          <w:p w:rsidR="00F72E1C" w:rsidRPr="00F72E1C" w:rsidRDefault="00F72E1C" w:rsidP="00EB5AB9">
            <w:pPr>
              <w:spacing w:line="480" w:lineRule="atLeast"/>
              <w:ind w:firstLineChars="200" w:firstLine="480"/>
              <w:rPr>
                <w:rFonts w:ascii="宋体" w:hAnsi="宋体"/>
                <w:bCs/>
                <w:iCs/>
                <w:sz w:val="24"/>
              </w:rPr>
            </w:pPr>
          </w:p>
        </w:tc>
      </w:tr>
      <w:tr w:rsidR="00602531" w:rsidRPr="009A2A89" w:rsidTr="00FD1D67">
        <w:trPr>
          <w:jc w:val="center"/>
        </w:trPr>
        <w:tc>
          <w:tcPr>
            <w:tcW w:w="2144" w:type="dxa"/>
            <w:vAlign w:val="center"/>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lastRenderedPageBreak/>
              <w:t>附件清单</w:t>
            </w:r>
          </w:p>
        </w:tc>
        <w:tc>
          <w:tcPr>
            <w:tcW w:w="7324" w:type="dxa"/>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无</w:t>
            </w:r>
          </w:p>
        </w:tc>
      </w:tr>
      <w:tr w:rsidR="00602531" w:rsidRPr="009A2A89" w:rsidTr="00FD1D67">
        <w:trPr>
          <w:jc w:val="center"/>
        </w:trPr>
        <w:tc>
          <w:tcPr>
            <w:tcW w:w="2144" w:type="dxa"/>
            <w:vAlign w:val="center"/>
          </w:tcPr>
          <w:p w:rsidR="00602531" w:rsidRPr="009A2A89" w:rsidRDefault="00602531" w:rsidP="009A2A89">
            <w:pPr>
              <w:spacing w:line="480" w:lineRule="atLeast"/>
              <w:rPr>
                <w:rFonts w:ascii="宋体"/>
                <w:bCs/>
                <w:iCs/>
                <w:color w:val="000000"/>
                <w:sz w:val="24"/>
              </w:rPr>
            </w:pPr>
            <w:r w:rsidRPr="009A2A89">
              <w:rPr>
                <w:rFonts w:ascii="宋体" w:hAnsi="宋体" w:hint="eastAsia"/>
                <w:bCs/>
                <w:iCs/>
                <w:color w:val="000000"/>
                <w:sz w:val="24"/>
              </w:rPr>
              <w:t>日期</w:t>
            </w:r>
          </w:p>
        </w:tc>
        <w:tc>
          <w:tcPr>
            <w:tcW w:w="7324" w:type="dxa"/>
          </w:tcPr>
          <w:p w:rsidR="00602531" w:rsidRPr="009A2A89" w:rsidRDefault="00602531" w:rsidP="006B1006">
            <w:pPr>
              <w:spacing w:line="480" w:lineRule="atLeast"/>
              <w:rPr>
                <w:rFonts w:ascii="宋体"/>
                <w:bCs/>
                <w:iCs/>
                <w:color w:val="000000"/>
                <w:sz w:val="24"/>
              </w:rPr>
            </w:pPr>
            <w:r w:rsidRPr="009A2A89">
              <w:rPr>
                <w:rFonts w:ascii="宋体" w:hAnsi="宋体"/>
                <w:bCs/>
                <w:iCs/>
                <w:color w:val="000000"/>
                <w:kern w:val="0"/>
                <w:sz w:val="24"/>
                <w:szCs w:val="20"/>
              </w:rPr>
              <w:t>201</w:t>
            </w:r>
            <w:r w:rsidR="00FF15C0">
              <w:rPr>
                <w:rFonts w:ascii="宋体" w:hAnsi="宋体" w:hint="eastAsia"/>
                <w:bCs/>
                <w:iCs/>
                <w:color w:val="000000"/>
                <w:kern w:val="0"/>
                <w:sz w:val="24"/>
                <w:szCs w:val="20"/>
              </w:rPr>
              <w:t>6</w:t>
            </w:r>
            <w:r w:rsidRPr="009A2A89">
              <w:rPr>
                <w:rFonts w:ascii="宋体" w:hAnsi="宋体" w:hint="eastAsia"/>
                <w:bCs/>
                <w:iCs/>
                <w:color w:val="000000"/>
                <w:kern w:val="0"/>
                <w:sz w:val="24"/>
                <w:szCs w:val="20"/>
              </w:rPr>
              <w:t>年</w:t>
            </w:r>
            <w:r w:rsidR="006B1006">
              <w:rPr>
                <w:rFonts w:ascii="宋体" w:hAnsi="宋体" w:hint="eastAsia"/>
                <w:bCs/>
                <w:iCs/>
                <w:color w:val="000000"/>
                <w:kern w:val="0"/>
                <w:sz w:val="24"/>
                <w:szCs w:val="20"/>
              </w:rPr>
              <w:t>11</w:t>
            </w:r>
            <w:r w:rsidRPr="009A2A89">
              <w:rPr>
                <w:rFonts w:ascii="宋体" w:hAnsi="宋体" w:hint="eastAsia"/>
                <w:bCs/>
                <w:iCs/>
                <w:color w:val="000000"/>
                <w:kern w:val="0"/>
                <w:sz w:val="24"/>
                <w:szCs w:val="20"/>
              </w:rPr>
              <w:t>月</w:t>
            </w:r>
            <w:r w:rsidR="006B1006">
              <w:rPr>
                <w:rFonts w:ascii="宋体" w:hAnsi="宋体" w:hint="eastAsia"/>
                <w:bCs/>
                <w:iCs/>
                <w:color w:val="000000"/>
                <w:kern w:val="0"/>
                <w:sz w:val="24"/>
                <w:szCs w:val="20"/>
              </w:rPr>
              <w:t>9</w:t>
            </w:r>
            <w:r w:rsidRPr="009A2A89">
              <w:rPr>
                <w:rFonts w:ascii="宋体" w:hAnsi="宋体" w:hint="eastAsia"/>
                <w:bCs/>
                <w:iCs/>
                <w:color w:val="000000"/>
                <w:kern w:val="0"/>
                <w:sz w:val="24"/>
                <w:szCs w:val="20"/>
              </w:rPr>
              <w:t>日</w:t>
            </w:r>
          </w:p>
        </w:tc>
      </w:tr>
    </w:tbl>
    <w:p w:rsidR="00602531" w:rsidRPr="00A94694" w:rsidRDefault="00602531" w:rsidP="00E334BD">
      <w:pPr>
        <w:spacing w:line="400" w:lineRule="exact"/>
        <w:jc w:val="center"/>
        <w:rPr>
          <w:rFonts w:ascii="宋体"/>
        </w:rPr>
      </w:pPr>
    </w:p>
    <w:p w:rsidR="00602531" w:rsidRPr="001122F1" w:rsidRDefault="00602531" w:rsidP="008715EE">
      <w:pPr>
        <w:spacing w:beforeLines="100" w:afterLines="50"/>
        <w:jc w:val="center"/>
      </w:pPr>
    </w:p>
    <w:sectPr w:rsidR="00602531" w:rsidRPr="001122F1" w:rsidSect="00DF6336">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CDB" w:rsidRDefault="00711CDB" w:rsidP="004B4CC5">
      <w:r>
        <w:separator/>
      </w:r>
    </w:p>
  </w:endnote>
  <w:endnote w:type="continuationSeparator" w:id="1">
    <w:p w:rsidR="00711CDB" w:rsidRDefault="00711CDB" w:rsidP="004B4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CDB" w:rsidRDefault="00711CDB" w:rsidP="004B4CC5">
      <w:r>
        <w:separator/>
      </w:r>
    </w:p>
  </w:footnote>
  <w:footnote w:type="continuationSeparator" w:id="1">
    <w:p w:rsidR="00711CDB" w:rsidRDefault="00711CDB" w:rsidP="004B4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31" w:rsidRDefault="00602531" w:rsidP="0009592D">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64EF"/>
    <w:multiLevelType w:val="hybridMultilevel"/>
    <w:tmpl w:val="D3481346"/>
    <w:lvl w:ilvl="0" w:tplc="28244664">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nsid w:val="02E422D1"/>
    <w:multiLevelType w:val="hybridMultilevel"/>
    <w:tmpl w:val="B656AD30"/>
    <w:lvl w:ilvl="0" w:tplc="73B8FDC2">
      <w:start w:val="1"/>
      <w:numFmt w:val="decimalFullWidth"/>
      <w:lvlText w:val="%1、"/>
      <w:lvlJc w:val="left"/>
      <w:pPr>
        <w:ind w:left="1155" w:hanging="435"/>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2">
    <w:nsid w:val="040324FC"/>
    <w:multiLevelType w:val="hybridMultilevel"/>
    <w:tmpl w:val="CCC08168"/>
    <w:lvl w:ilvl="0" w:tplc="9A32F1CC">
      <w:start w:val="1"/>
      <w:numFmt w:val="decimalFullWidth"/>
      <w:lvlText w:val="%1、"/>
      <w:lvlJc w:val="left"/>
      <w:pPr>
        <w:ind w:left="1395" w:hanging="915"/>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3">
    <w:nsid w:val="0AED4DA3"/>
    <w:multiLevelType w:val="hybridMultilevel"/>
    <w:tmpl w:val="DD8AB0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4D85BEE"/>
    <w:multiLevelType w:val="hybridMultilevel"/>
    <w:tmpl w:val="1C125A50"/>
    <w:lvl w:ilvl="0" w:tplc="615A4660">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5">
    <w:nsid w:val="30573AC7"/>
    <w:multiLevelType w:val="hybridMultilevel"/>
    <w:tmpl w:val="D84C53CA"/>
    <w:lvl w:ilvl="0" w:tplc="1D6E716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66A2344C"/>
    <w:multiLevelType w:val="hybridMultilevel"/>
    <w:tmpl w:val="18585EC4"/>
    <w:lvl w:ilvl="0" w:tplc="C22C9560">
      <w:start w:val="1"/>
      <w:numFmt w:val="decimal"/>
      <w:lvlText w:val="%1."/>
      <w:lvlJc w:val="left"/>
      <w:pPr>
        <w:ind w:left="360" w:hanging="36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6A2A2457"/>
    <w:multiLevelType w:val="hybridMultilevel"/>
    <w:tmpl w:val="813092E0"/>
    <w:lvl w:ilvl="0" w:tplc="CCC88936">
      <w:start w:val="1"/>
      <w:numFmt w:val="decimal"/>
      <w:lvlText w:val="%1、"/>
      <w:lvlJc w:val="left"/>
      <w:pPr>
        <w:ind w:left="1080" w:hanging="72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5"/>
  </w:num>
  <w:num w:numId="2">
    <w:abstractNumId w:val="3"/>
  </w:num>
  <w:num w:numId="3">
    <w:abstractNumId w:val="4"/>
  </w:num>
  <w:num w:numId="4">
    <w:abstractNumId w:val="1"/>
  </w:num>
  <w:num w:numId="5">
    <w:abstractNumId w:val="2"/>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agon">
    <w15:presenceInfo w15:providerId="None" w15:userId="drago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75D5"/>
    <w:rsid w:val="000023F3"/>
    <w:rsid w:val="00003550"/>
    <w:rsid w:val="00004FBD"/>
    <w:rsid w:val="00010E20"/>
    <w:rsid w:val="000119F2"/>
    <w:rsid w:val="00012C96"/>
    <w:rsid w:val="0001694A"/>
    <w:rsid w:val="00020B52"/>
    <w:rsid w:val="000236D7"/>
    <w:rsid w:val="000241BB"/>
    <w:rsid w:val="00025193"/>
    <w:rsid w:val="00025C24"/>
    <w:rsid w:val="00030537"/>
    <w:rsid w:val="0003068B"/>
    <w:rsid w:val="00031662"/>
    <w:rsid w:val="00032DA6"/>
    <w:rsid w:val="00037D0C"/>
    <w:rsid w:val="00043ED2"/>
    <w:rsid w:val="00051BFC"/>
    <w:rsid w:val="00054952"/>
    <w:rsid w:val="00055D7B"/>
    <w:rsid w:val="00061C95"/>
    <w:rsid w:val="0006262E"/>
    <w:rsid w:val="00063A42"/>
    <w:rsid w:val="00065322"/>
    <w:rsid w:val="00065B98"/>
    <w:rsid w:val="00067D8B"/>
    <w:rsid w:val="00071216"/>
    <w:rsid w:val="000715E6"/>
    <w:rsid w:val="0007385D"/>
    <w:rsid w:val="00073A67"/>
    <w:rsid w:val="00075788"/>
    <w:rsid w:val="0007754E"/>
    <w:rsid w:val="000803E7"/>
    <w:rsid w:val="000823C6"/>
    <w:rsid w:val="0008276D"/>
    <w:rsid w:val="000835BD"/>
    <w:rsid w:val="000842EB"/>
    <w:rsid w:val="00084864"/>
    <w:rsid w:val="00086A34"/>
    <w:rsid w:val="00086EE9"/>
    <w:rsid w:val="00091A25"/>
    <w:rsid w:val="00092210"/>
    <w:rsid w:val="00092255"/>
    <w:rsid w:val="00093A6F"/>
    <w:rsid w:val="00093E06"/>
    <w:rsid w:val="0009592D"/>
    <w:rsid w:val="000971C0"/>
    <w:rsid w:val="000A083C"/>
    <w:rsid w:val="000A356E"/>
    <w:rsid w:val="000A5886"/>
    <w:rsid w:val="000A60F1"/>
    <w:rsid w:val="000A6F7E"/>
    <w:rsid w:val="000A769F"/>
    <w:rsid w:val="000A7B90"/>
    <w:rsid w:val="000B0EFB"/>
    <w:rsid w:val="000B1D18"/>
    <w:rsid w:val="000B288A"/>
    <w:rsid w:val="000B2C20"/>
    <w:rsid w:val="000B400A"/>
    <w:rsid w:val="000B6169"/>
    <w:rsid w:val="000B6CE2"/>
    <w:rsid w:val="000C1C95"/>
    <w:rsid w:val="000C34A5"/>
    <w:rsid w:val="000C5372"/>
    <w:rsid w:val="000C78E5"/>
    <w:rsid w:val="000D064A"/>
    <w:rsid w:val="000D0B13"/>
    <w:rsid w:val="000D2542"/>
    <w:rsid w:val="000D3766"/>
    <w:rsid w:val="000D6FD8"/>
    <w:rsid w:val="000E01A5"/>
    <w:rsid w:val="000E04DA"/>
    <w:rsid w:val="000E0576"/>
    <w:rsid w:val="000E2A5B"/>
    <w:rsid w:val="000E5610"/>
    <w:rsid w:val="000E7EF2"/>
    <w:rsid w:val="000F07E6"/>
    <w:rsid w:val="000F1412"/>
    <w:rsid w:val="000F2A82"/>
    <w:rsid w:val="000F2FAB"/>
    <w:rsid w:val="000F3D8E"/>
    <w:rsid w:val="000F3F39"/>
    <w:rsid w:val="000F4857"/>
    <w:rsid w:val="000F4A4D"/>
    <w:rsid w:val="000F58DA"/>
    <w:rsid w:val="00101249"/>
    <w:rsid w:val="00101FED"/>
    <w:rsid w:val="001030C7"/>
    <w:rsid w:val="00105431"/>
    <w:rsid w:val="00106916"/>
    <w:rsid w:val="001122F1"/>
    <w:rsid w:val="00121A54"/>
    <w:rsid w:val="00123102"/>
    <w:rsid w:val="00124A1B"/>
    <w:rsid w:val="00132429"/>
    <w:rsid w:val="00141D8D"/>
    <w:rsid w:val="001431A5"/>
    <w:rsid w:val="0014414A"/>
    <w:rsid w:val="00145D85"/>
    <w:rsid w:val="00146D9E"/>
    <w:rsid w:val="00146DEE"/>
    <w:rsid w:val="00152A30"/>
    <w:rsid w:val="00152A87"/>
    <w:rsid w:val="00153277"/>
    <w:rsid w:val="00153759"/>
    <w:rsid w:val="0015412C"/>
    <w:rsid w:val="001547A7"/>
    <w:rsid w:val="00155180"/>
    <w:rsid w:val="00156D10"/>
    <w:rsid w:val="001575BF"/>
    <w:rsid w:val="001608CC"/>
    <w:rsid w:val="001625AF"/>
    <w:rsid w:val="00162EA2"/>
    <w:rsid w:val="00165795"/>
    <w:rsid w:val="0017115D"/>
    <w:rsid w:val="00172967"/>
    <w:rsid w:val="00172D04"/>
    <w:rsid w:val="001733C7"/>
    <w:rsid w:val="001760D6"/>
    <w:rsid w:val="001762A4"/>
    <w:rsid w:val="00176D5A"/>
    <w:rsid w:val="001800C0"/>
    <w:rsid w:val="001806EE"/>
    <w:rsid w:val="00182906"/>
    <w:rsid w:val="0018519D"/>
    <w:rsid w:val="00185DF4"/>
    <w:rsid w:val="00193487"/>
    <w:rsid w:val="00195FD9"/>
    <w:rsid w:val="001962B3"/>
    <w:rsid w:val="0019695E"/>
    <w:rsid w:val="0019783D"/>
    <w:rsid w:val="001A56A9"/>
    <w:rsid w:val="001A5730"/>
    <w:rsid w:val="001A5EA2"/>
    <w:rsid w:val="001B2A62"/>
    <w:rsid w:val="001B3038"/>
    <w:rsid w:val="001B32B8"/>
    <w:rsid w:val="001B35CF"/>
    <w:rsid w:val="001B56BD"/>
    <w:rsid w:val="001B588C"/>
    <w:rsid w:val="001B6385"/>
    <w:rsid w:val="001B7D8D"/>
    <w:rsid w:val="001C057C"/>
    <w:rsid w:val="001C14DF"/>
    <w:rsid w:val="001C370E"/>
    <w:rsid w:val="001C5755"/>
    <w:rsid w:val="001C7EDC"/>
    <w:rsid w:val="001D0329"/>
    <w:rsid w:val="001D087E"/>
    <w:rsid w:val="001D4AF7"/>
    <w:rsid w:val="001D4B82"/>
    <w:rsid w:val="001D7B33"/>
    <w:rsid w:val="001E2E50"/>
    <w:rsid w:val="001E5716"/>
    <w:rsid w:val="001E7069"/>
    <w:rsid w:val="001F1EA4"/>
    <w:rsid w:val="001F25C7"/>
    <w:rsid w:val="001F3EF9"/>
    <w:rsid w:val="001F4635"/>
    <w:rsid w:val="001F578D"/>
    <w:rsid w:val="001F5EED"/>
    <w:rsid w:val="001F79AF"/>
    <w:rsid w:val="0020342A"/>
    <w:rsid w:val="0020425E"/>
    <w:rsid w:val="00205325"/>
    <w:rsid w:val="00205A70"/>
    <w:rsid w:val="00205A83"/>
    <w:rsid w:val="002074F4"/>
    <w:rsid w:val="00211A4B"/>
    <w:rsid w:val="00213491"/>
    <w:rsid w:val="002150F8"/>
    <w:rsid w:val="002221BD"/>
    <w:rsid w:val="0022267F"/>
    <w:rsid w:val="002229F5"/>
    <w:rsid w:val="00224307"/>
    <w:rsid w:val="0023048D"/>
    <w:rsid w:val="00233A50"/>
    <w:rsid w:val="00234F5D"/>
    <w:rsid w:val="0024122F"/>
    <w:rsid w:val="00243656"/>
    <w:rsid w:val="00254C3A"/>
    <w:rsid w:val="00260A8A"/>
    <w:rsid w:val="00260B1D"/>
    <w:rsid w:val="002620F2"/>
    <w:rsid w:val="00267052"/>
    <w:rsid w:val="0027053F"/>
    <w:rsid w:val="00277B4C"/>
    <w:rsid w:val="002814D0"/>
    <w:rsid w:val="00285BB2"/>
    <w:rsid w:val="00287479"/>
    <w:rsid w:val="00290C3D"/>
    <w:rsid w:val="002911CB"/>
    <w:rsid w:val="00291C90"/>
    <w:rsid w:val="00293DAA"/>
    <w:rsid w:val="002941AC"/>
    <w:rsid w:val="002943D7"/>
    <w:rsid w:val="00295A05"/>
    <w:rsid w:val="00296A76"/>
    <w:rsid w:val="002A1B4D"/>
    <w:rsid w:val="002A25C6"/>
    <w:rsid w:val="002A273B"/>
    <w:rsid w:val="002A3834"/>
    <w:rsid w:val="002A6B1A"/>
    <w:rsid w:val="002B45CE"/>
    <w:rsid w:val="002B7061"/>
    <w:rsid w:val="002B7563"/>
    <w:rsid w:val="002C041A"/>
    <w:rsid w:val="002C2269"/>
    <w:rsid w:val="002C27E6"/>
    <w:rsid w:val="002C376A"/>
    <w:rsid w:val="002C51B0"/>
    <w:rsid w:val="002C55AF"/>
    <w:rsid w:val="002C619C"/>
    <w:rsid w:val="002C68CC"/>
    <w:rsid w:val="002C6B34"/>
    <w:rsid w:val="002C75B6"/>
    <w:rsid w:val="002D11BA"/>
    <w:rsid w:val="002D6D24"/>
    <w:rsid w:val="002E0E68"/>
    <w:rsid w:val="002E2209"/>
    <w:rsid w:val="002E3799"/>
    <w:rsid w:val="002F0462"/>
    <w:rsid w:val="002F3E75"/>
    <w:rsid w:val="002F47DB"/>
    <w:rsid w:val="002F50D5"/>
    <w:rsid w:val="002F6422"/>
    <w:rsid w:val="002F73E7"/>
    <w:rsid w:val="003015C0"/>
    <w:rsid w:val="00303FA1"/>
    <w:rsid w:val="00306069"/>
    <w:rsid w:val="003127B5"/>
    <w:rsid w:val="00321580"/>
    <w:rsid w:val="00321B9B"/>
    <w:rsid w:val="003263AE"/>
    <w:rsid w:val="00331497"/>
    <w:rsid w:val="00331F3E"/>
    <w:rsid w:val="003324D0"/>
    <w:rsid w:val="003349EA"/>
    <w:rsid w:val="00337E50"/>
    <w:rsid w:val="003413F0"/>
    <w:rsid w:val="0034161C"/>
    <w:rsid w:val="0034189C"/>
    <w:rsid w:val="0034280C"/>
    <w:rsid w:val="00344338"/>
    <w:rsid w:val="003473EA"/>
    <w:rsid w:val="00347556"/>
    <w:rsid w:val="00347712"/>
    <w:rsid w:val="00351497"/>
    <w:rsid w:val="003516C7"/>
    <w:rsid w:val="00351C2E"/>
    <w:rsid w:val="00352322"/>
    <w:rsid w:val="0035581A"/>
    <w:rsid w:val="00355DDD"/>
    <w:rsid w:val="003565DD"/>
    <w:rsid w:val="00360CC9"/>
    <w:rsid w:val="00362878"/>
    <w:rsid w:val="003630E8"/>
    <w:rsid w:val="00365D91"/>
    <w:rsid w:val="00366EC9"/>
    <w:rsid w:val="00367990"/>
    <w:rsid w:val="00370930"/>
    <w:rsid w:val="00372738"/>
    <w:rsid w:val="00372792"/>
    <w:rsid w:val="00372BE6"/>
    <w:rsid w:val="00373FCA"/>
    <w:rsid w:val="00374703"/>
    <w:rsid w:val="00375EBB"/>
    <w:rsid w:val="0038734F"/>
    <w:rsid w:val="003873EF"/>
    <w:rsid w:val="00387DE4"/>
    <w:rsid w:val="00387F4A"/>
    <w:rsid w:val="003932F1"/>
    <w:rsid w:val="00395DAC"/>
    <w:rsid w:val="00397236"/>
    <w:rsid w:val="003A1A3D"/>
    <w:rsid w:val="003A1BB5"/>
    <w:rsid w:val="003A2B8D"/>
    <w:rsid w:val="003A44DD"/>
    <w:rsid w:val="003A5048"/>
    <w:rsid w:val="003A6F34"/>
    <w:rsid w:val="003B2957"/>
    <w:rsid w:val="003B2FB7"/>
    <w:rsid w:val="003B37CB"/>
    <w:rsid w:val="003B4A0A"/>
    <w:rsid w:val="003B4BD7"/>
    <w:rsid w:val="003B55D3"/>
    <w:rsid w:val="003C10A4"/>
    <w:rsid w:val="003C2946"/>
    <w:rsid w:val="003C7718"/>
    <w:rsid w:val="003D0BF2"/>
    <w:rsid w:val="003D2ACA"/>
    <w:rsid w:val="003D623E"/>
    <w:rsid w:val="003D76BC"/>
    <w:rsid w:val="003E2E75"/>
    <w:rsid w:val="003E4642"/>
    <w:rsid w:val="003E74AE"/>
    <w:rsid w:val="003F19E8"/>
    <w:rsid w:val="003F2C14"/>
    <w:rsid w:val="003F482C"/>
    <w:rsid w:val="003F7633"/>
    <w:rsid w:val="003F7EEE"/>
    <w:rsid w:val="004005B3"/>
    <w:rsid w:val="00401000"/>
    <w:rsid w:val="004011EB"/>
    <w:rsid w:val="00402444"/>
    <w:rsid w:val="00405D39"/>
    <w:rsid w:val="00405F6B"/>
    <w:rsid w:val="00406D91"/>
    <w:rsid w:val="00412409"/>
    <w:rsid w:val="00414943"/>
    <w:rsid w:val="0041737E"/>
    <w:rsid w:val="0042136C"/>
    <w:rsid w:val="004225EF"/>
    <w:rsid w:val="00423607"/>
    <w:rsid w:val="004243CF"/>
    <w:rsid w:val="00425A69"/>
    <w:rsid w:val="00430E2A"/>
    <w:rsid w:val="00431541"/>
    <w:rsid w:val="0043163C"/>
    <w:rsid w:val="00432745"/>
    <w:rsid w:val="00435DCB"/>
    <w:rsid w:val="004371AD"/>
    <w:rsid w:val="00437660"/>
    <w:rsid w:val="004413A0"/>
    <w:rsid w:val="00442967"/>
    <w:rsid w:val="00443BF7"/>
    <w:rsid w:val="0044432A"/>
    <w:rsid w:val="00445284"/>
    <w:rsid w:val="004465F8"/>
    <w:rsid w:val="00450504"/>
    <w:rsid w:val="004518C9"/>
    <w:rsid w:val="00456B66"/>
    <w:rsid w:val="004630F2"/>
    <w:rsid w:val="0046318B"/>
    <w:rsid w:val="00464C76"/>
    <w:rsid w:val="004677FE"/>
    <w:rsid w:val="00470F8E"/>
    <w:rsid w:val="00472164"/>
    <w:rsid w:val="00472B58"/>
    <w:rsid w:val="00474D93"/>
    <w:rsid w:val="00475278"/>
    <w:rsid w:val="00476EE3"/>
    <w:rsid w:val="0047789B"/>
    <w:rsid w:val="00485832"/>
    <w:rsid w:val="00485CEB"/>
    <w:rsid w:val="004900CE"/>
    <w:rsid w:val="00490EC8"/>
    <w:rsid w:val="00491AA4"/>
    <w:rsid w:val="004929EC"/>
    <w:rsid w:val="0049514C"/>
    <w:rsid w:val="004956D5"/>
    <w:rsid w:val="004A0291"/>
    <w:rsid w:val="004A05C8"/>
    <w:rsid w:val="004A16CA"/>
    <w:rsid w:val="004A3614"/>
    <w:rsid w:val="004A3BB3"/>
    <w:rsid w:val="004A7E11"/>
    <w:rsid w:val="004B43BD"/>
    <w:rsid w:val="004B4CC5"/>
    <w:rsid w:val="004B5851"/>
    <w:rsid w:val="004B5E64"/>
    <w:rsid w:val="004B6F19"/>
    <w:rsid w:val="004B7C31"/>
    <w:rsid w:val="004C0455"/>
    <w:rsid w:val="004C0F7E"/>
    <w:rsid w:val="004C1527"/>
    <w:rsid w:val="004C1EE6"/>
    <w:rsid w:val="004C2B8C"/>
    <w:rsid w:val="004C2EEB"/>
    <w:rsid w:val="004C4920"/>
    <w:rsid w:val="004C54B3"/>
    <w:rsid w:val="004C655E"/>
    <w:rsid w:val="004D2236"/>
    <w:rsid w:val="004D2D69"/>
    <w:rsid w:val="004D40D3"/>
    <w:rsid w:val="004D625C"/>
    <w:rsid w:val="004D6745"/>
    <w:rsid w:val="004D7008"/>
    <w:rsid w:val="004E1079"/>
    <w:rsid w:val="004E379A"/>
    <w:rsid w:val="004E75EF"/>
    <w:rsid w:val="004F150B"/>
    <w:rsid w:val="004F3327"/>
    <w:rsid w:val="004F40CC"/>
    <w:rsid w:val="004F5690"/>
    <w:rsid w:val="004F5B01"/>
    <w:rsid w:val="004F6DA6"/>
    <w:rsid w:val="005006BC"/>
    <w:rsid w:val="00500973"/>
    <w:rsid w:val="00500C90"/>
    <w:rsid w:val="0050229A"/>
    <w:rsid w:val="00502642"/>
    <w:rsid w:val="005026B3"/>
    <w:rsid w:val="00503B1E"/>
    <w:rsid w:val="005048E7"/>
    <w:rsid w:val="005064FA"/>
    <w:rsid w:val="00507542"/>
    <w:rsid w:val="005121E9"/>
    <w:rsid w:val="0051705B"/>
    <w:rsid w:val="0052047B"/>
    <w:rsid w:val="005211BC"/>
    <w:rsid w:val="0052265B"/>
    <w:rsid w:val="0052369B"/>
    <w:rsid w:val="0052479B"/>
    <w:rsid w:val="00525161"/>
    <w:rsid w:val="00526781"/>
    <w:rsid w:val="00526F07"/>
    <w:rsid w:val="00533933"/>
    <w:rsid w:val="00534A61"/>
    <w:rsid w:val="0053527F"/>
    <w:rsid w:val="00535528"/>
    <w:rsid w:val="00535A62"/>
    <w:rsid w:val="00535BEC"/>
    <w:rsid w:val="00536EF2"/>
    <w:rsid w:val="005453E9"/>
    <w:rsid w:val="00546765"/>
    <w:rsid w:val="005601B8"/>
    <w:rsid w:val="00561E9C"/>
    <w:rsid w:val="00561ED6"/>
    <w:rsid w:val="005663B4"/>
    <w:rsid w:val="005720DC"/>
    <w:rsid w:val="00574449"/>
    <w:rsid w:val="00575074"/>
    <w:rsid w:val="00576A21"/>
    <w:rsid w:val="005774B9"/>
    <w:rsid w:val="0058011D"/>
    <w:rsid w:val="00584259"/>
    <w:rsid w:val="005842FB"/>
    <w:rsid w:val="00584788"/>
    <w:rsid w:val="005856A1"/>
    <w:rsid w:val="00586D91"/>
    <w:rsid w:val="00587674"/>
    <w:rsid w:val="005879FC"/>
    <w:rsid w:val="0059052D"/>
    <w:rsid w:val="0059073A"/>
    <w:rsid w:val="0059217C"/>
    <w:rsid w:val="00592CA1"/>
    <w:rsid w:val="00594709"/>
    <w:rsid w:val="005968FC"/>
    <w:rsid w:val="00597563"/>
    <w:rsid w:val="005976AD"/>
    <w:rsid w:val="005A1B7D"/>
    <w:rsid w:val="005B1D70"/>
    <w:rsid w:val="005B5156"/>
    <w:rsid w:val="005B5E01"/>
    <w:rsid w:val="005B73A8"/>
    <w:rsid w:val="005C44AB"/>
    <w:rsid w:val="005C45F2"/>
    <w:rsid w:val="005C5904"/>
    <w:rsid w:val="005C6703"/>
    <w:rsid w:val="005C6C4D"/>
    <w:rsid w:val="005C7007"/>
    <w:rsid w:val="005D4724"/>
    <w:rsid w:val="005D4EB3"/>
    <w:rsid w:val="005D5E91"/>
    <w:rsid w:val="005E290E"/>
    <w:rsid w:val="005E75D5"/>
    <w:rsid w:val="005F548D"/>
    <w:rsid w:val="005F63A7"/>
    <w:rsid w:val="0060157D"/>
    <w:rsid w:val="00602531"/>
    <w:rsid w:val="00604C6B"/>
    <w:rsid w:val="0061041E"/>
    <w:rsid w:val="00611532"/>
    <w:rsid w:val="00612431"/>
    <w:rsid w:val="006149D7"/>
    <w:rsid w:val="00615A7C"/>
    <w:rsid w:val="006178CF"/>
    <w:rsid w:val="0062003A"/>
    <w:rsid w:val="00621D8F"/>
    <w:rsid w:val="00623AEB"/>
    <w:rsid w:val="0062405E"/>
    <w:rsid w:val="006243A6"/>
    <w:rsid w:val="006247C5"/>
    <w:rsid w:val="00627382"/>
    <w:rsid w:val="00627553"/>
    <w:rsid w:val="0063023F"/>
    <w:rsid w:val="0063133A"/>
    <w:rsid w:val="006333F1"/>
    <w:rsid w:val="00633465"/>
    <w:rsid w:val="00633916"/>
    <w:rsid w:val="00637187"/>
    <w:rsid w:val="00640165"/>
    <w:rsid w:val="00640E52"/>
    <w:rsid w:val="00642CFA"/>
    <w:rsid w:val="00643E53"/>
    <w:rsid w:val="00644C3C"/>
    <w:rsid w:val="00645A26"/>
    <w:rsid w:val="006509F3"/>
    <w:rsid w:val="00653AC7"/>
    <w:rsid w:val="00654BCB"/>
    <w:rsid w:val="006555C2"/>
    <w:rsid w:val="0066119B"/>
    <w:rsid w:val="00662228"/>
    <w:rsid w:val="00664D80"/>
    <w:rsid w:val="0066607F"/>
    <w:rsid w:val="006673AD"/>
    <w:rsid w:val="00667F19"/>
    <w:rsid w:val="00670F0C"/>
    <w:rsid w:val="006710C6"/>
    <w:rsid w:val="006758DB"/>
    <w:rsid w:val="006761F4"/>
    <w:rsid w:val="00676952"/>
    <w:rsid w:val="006800CC"/>
    <w:rsid w:val="006817B0"/>
    <w:rsid w:val="00683BA1"/>
    <w:rsid w:val="006875E1"/>
    <w:rsid w:val="00693941"/>
    <w:rsid w:val="00694537"/>
    <w:rsid w:val="00695D8C"/>
    <w:rsid w:val="00697CF0"/>
    <w:rsid w:val="006A1780"/>
    <w:rsid w:val="006A179A"/>
    <w:rsid w:val="006A25B8"/>
    <w:rsid w:val="006A4F48"/>
    <w:rsid w:val="006A7F6C"/>
    <w:rsid w:val="006B0EDB"/>
    <w:rsid w:val="006B1006"/>
    <w:rsid w:val="006B1296"/>
    <w:rsid w:val="006B230C"/>
    <w:rsid w:val="006B3470"/>
    <w:rsid w:val="006B4C15"/>
    <w:rsid w:val="006B790F"/>
    <w:rsid w:val="006C240C"/>
    <w:rsid w:val="006C6C1F"/>
    <w:rsid w:val="006D1D39"/>
    <w:rsid w:val="006D5384"/>
    <w:rsid w:val="006D63DD"/>
    <w:rsid w:val="006D65A9"/>
    <w:rsid w:val="006D6997"/>
    <w:rsid w:val="006D7234"/>
    <w:rsid w:val="006E0698"/>
    <w:rsid w:val="006E3878"/>
    <w:rsid w:val="006E5D34"/>
    <w:rsid w:val="006E6AAE"/>
    <w:rsid w:val="006E6F3B"/>
    <w:rsid w:val="006F0199"/>
    <w:rsid w:val="006F507E"/>
    <w:rsid w:val="006F5644"/>
    <w:rsid w:val="006F5952"/>
    <w:rsid w:val="006F6977"/>
    <w:rsid w:val="006F7165"/>
    <w:rsid w:val="00701055"/>
    <w:rsid w:val="00705832"/>
    <w:rsid w:val="00706B29"/>
    <w:rsid w:val="007106B4"/>
    <w:rsid w:val="00711CDB"/>
    <w:rsid w:val="00717657"/>
    <w:rsid w:val="00720C9C"/>
    <w:rsid w:val="007222CA"/>
    <w:rsid w:val="0072239F"/>
    <w:rsid w:val="00723D7B"/>
    <w:rsid w:val="00727C6C"/>
    <w:rsid w:val="00732772"/>
    <w:rsid w:val="00732B2D"/>
    <w:rsid w:val="0073309D"/>
    <w:rsid w:val="00740FBF"/>
    <w:rsid w:val="00740FE5"/>
    <w:rsid w:val="00742D9E"/>
    <w:rsid w:val="00742EF0"/>
    <w:rsid w:val="007458C0"/>
    <w:rsid w:val="0074713C"/>
    <w:rsid w:val="0075141F"/>
    <w:rsid w:val="00751559"/>
    <w:rsid w:val="007543E1"/>
    <w:rsid w:val="00754BE8"/>
    <w:rsid w:val="00761847"/>
    <w:rsid w:val="00764995"/>
    <w:rsid w:val="007649FF"/>
    <w:rsid w:val="00765400"/>
    <w:rsid w:val="007702DF"/>
    <w:rsid w:val="0077144B"/>
    <w:rsid w:val="007737F4"/>
    <w:rsid w:val="00776CEF"/>
    <w:rsid w:val="00781831"/>
    <w:rsid w:val="00784027"/>
    <w:rsid w:val="00785C71"/>
    <w:rsid w:val="00786251"/>
    <w:rsid w:val="0078697E"/>
    <w:rsid w:val="00790807"/>
    <w:rsid w:val="00794296"/>
    <w:rsid w:val="007A0A2E"/>
    <w:rsid w:val="007A202C"/>
    <w:rsid w:val="007A2061"/>
    <w:rsid w:val="007A221B"/>
    <w:rsid w:val="007A3AD5"/>
    <w:rsid w:val="007A7CE2"/>
    <w:rsid w:val="007B27CA"/>
    <w:rsid w:val="007B3AFC"/>
    <w:rsid w:val="007B3DC9"/>
    <w:rsid w:val="007C1245"/>
    <w:rsid w:val="007C6135"/>
    <w:rsid w:val="007D2E7F"/>
    <w:rsid w:val="007D4B6B"/>
    <w:rsid w:val="007D4B9A"/>
    <w:rsid w:val="007E745E"/>
    <w:rsid w:val="007F0CB2"/>
    <w:rsid w:val="007F2E76"/>
    <w:rsid w:val="007F3EE7"/>
    <w:rsid w:val="007F4354"/>
    <w:rsid w:val="007F5D31"/>
    <w:rsid w:val="007F639A"/>
    <w:rsid w:val="007F69AE"/>
    <w:rsid w:val="00800E49"/>
    <w:rsid w:val="00803B4D"/>
    <w:rsid w:val="008128E2"/>
    <w:rsid w:val="0081696E"/>
    <w:rsid w:val="00816E66"/>
    <w:rsid w:val="00820987"/>
    <w:rsid w:val="00821322"/>
    <w:rsid w:val="00823E45"/>
    <w:rsid w:val="00824F8C"/>
    <w:rsid w:val="008270CC"/>
    <w:rsid w:val="00830930"/>
    <w:rsid w:val="008331D9"/>
    <w:rsid w:val="008374A0"/>
    <w:rsid w:val="00841D1A"/>
    <w:rsid w:val="00842D50"/>
    <w:rsid w:val="00843554"/>
    <w:rsid w:val="008444EB"/>
    <w:rsid w:val="00847E14"/>
    <w:rsid w:val="00852BB5"/>
    <w:rsid w:val="00855DF6"/>
    <w:rsid w:val="0086120B"/>
    <w:rsid w:val="0086549A"/>
    <w:rsid w:val="008715EE"/>
    <w:rsid w:val="00871992"/>
    <w:rsid w:val="0087690F"/>
    <w:rsid w:val="00880431"/>
    <w:rsid w:val="00880432"/>
    <w:rsid w:val="00884602"/>
    <w:rsid w:val="00887D01"/>
    <w:rsid w:val="00891EF6"/>
    <w:rsid w:val="008949A9"/>
    <w:rsid w:val="00896B74"/>
    <w:rsid w:val="00897F99"/>
    <w:rsid w:val="008A2BFB"/>
    <w:rsid w:val="008A3FF8"/>
    <w:rsid w:val="008A4205"/>
    <w:rsid w:val="008A7DB6"/>
    <w:rsid w:val="008B20A9"/>
    <w:rsid w:val="008B3C6E"/>
    <w:rsid w:val="008B3D8F"/>
    <w:rsid w:val="008B3E63"/>
    <w:rsid w:val="008B61BD"/>
    <w:rsid w:val="008C1721"/>
    <w:rsid w:val="008C3686"/>
    <w:rsid w:val="008C5D79"/>
    <w:rsid w:val="008C7A6C"/>
    <w:rsid w:val="008D122A"/>
    <w:rsid w:val="008D2F76"/>
    <w:rsid w:val="008D6BD6"/>
    <w:rsid w:val="008E0115"/>
    <w:rsid w:val="008E2F3D"/>
    <w:rsid w:val="008E2FDC"/>
    <w:rsid w:val="008F7A22"/>
    <w:rsid w:val="009017C7"/>
    <w:rsid w:val="00906CAB"/>
    <w:rsid w:val="00907FD6"/>
    <w:rsid w:val="00912969"/>
    <w:rsid w:val="00917C56"/>
    <w:rsid w:val="00920466"/>
    <w:rsid w:val="009256D0"/>
    <w:rsid w:val="0093041F"/>
    <w:rsid w:val="009336F4"/>
    <w:rsid w:val="00933A61"/>
    <w:rsid w:val="00933C25"/>
    <w:rsid w:val="0093592A"/>
    <w:rsid w:val="00935AE6"/>
    <w:rsid w:val="009371A6"/>
    <w:rsid w:val="009375DB"/>
    <w:rsid w:val="00937E52"/>
    <w:rsid w:val="00941F49"/>
    <w:rsid w:val="0094444B"/>
    <w:rsid w:val="00944A67"/>
    <w:rsid w:val="0095001F"/>
    <w:rsid w:val="009514B6"/>
    <w:rsid w:val="00954EB1"/>
    <w:rsid w:val="009566CC"/>
    <w:rsid w:val="009572F1"/>
    <w:rsid w:val="0096085A"/>
    <w:rsid w:val="00960B46"/>
    <w:rsid w:val="0096152A"/>
    <w:rsid w:val="0096271C"/>
    <w:rsid w:val="0096374A"/>
    <w:rsid w:val="00964FF2"/>
    <w:rsid w:val="009651E2"/>
    <w:rsid w:val="0096644B"/>
    <w:rsid w:val="009709FC"/>
    <w:rsid w:val="00973FD7"/>
    <w:rsid w:val="009771B5"/>
    <w:rsid w:val="009807E3"/>
    <w:rsid w:val="0098131D"/>
    <w:rsid w:val="00983C3C"/>
    <w:rsid w:val="00985334"/>
    <w:rsid w:val="009869E1"/>
    <w:rsid w:val="00986A92"/>
    <w:rsid w:val="009969C1"/>
    <w:rsid w:val="0099782C"/>
    <w:rsid w:val="009A1AE4"/>
    <w:rsid w:val="009A2A89"/>
    <w:rsid w:val="009A3892"/>
    <w:rsid w:val="009A39F0"/>
    <w:rsid w:val="009A6464"/>
    <w:rsid w:val="009A7F45"/>
    <w:rsid w:val="009B23C5"/>
    <w:rsid w:val="009B3777"/>
    <w:rsid w:val="009B44CD"/>
    <w:rsid w:val="009B4660"/>
    <w:rsid w:val="009B64C0"/>
    <w:rsid w:val="009B6EA5"/>
    <w:rsid w:val="009C35FC"/>
    <w:rsid w:val="009C4E8C"/>
    <w:rsid w:val="009D4D35"/>
    <w:rsid w:val="009E00AC"/>
    <w:rsid w:val="009E1895"/>
    <w:rsid w:val="009F39DC"/>
    <w:rsid w:val="009F5A4B"/>
    <w:rsid w:val="009F748B"/>
    <w:rsid w:val="009F7E77"/>
    <w:rsid w:val="00A010A4"/>
    <w:rsid w:val="00A02B90"/>
    <w:rsid w:val="00A0383E"/>
    <w:rsid w:val="00A11F9E"/>
    <w:rsid w:val="00A13BEA"/>
    <w:rsid w:val="00A14643"/>
    <w:rsid w:val="00A16A7B"/>
    <w:rsid w:val="00A17A63"/>
    <w:rsid w:val="00A27561"/>
    <w:rsid w:val="00A337C2"/>
    <w:rsid w:val="00A40A9E"/>
    <w:rsid w:val="00A41EE0"/>
    <w:rsid w:val="00A457EB"/>
    <w:rsid w:val="00A460A9"/>
    <w:rsid w:val="00A502D4"/>
    <w:rsid w:val="00A51380"/>
    <w:rsid w:val="00A55B39"/>
    <w:rsid w:val="00A5759C"/>
    <w:rsid w:val="00A57672"/>
    <w:rsid w:val="00A57719"/>
    <w:rsid w:val="00A607C5"/>
    <w:rsid w:val="00A671F5"/>
    <w:rsid w:val="00A721F3"/>
    <w:rsid w:val="00A72BFC"/>
    <w:rsid w:val="00A809AD"/>
    <w:rsid w:val="00A8312D"/>
    <w:rsid w:val="00A835C7"/>
    <w:rsid w:val="00A85409"/>
    <w:rsid w:val="00A86257"/>
    <w:rsid w:val="00A90D7A"/>
    <w:rsid w:val="00A92962"/>
    <w:rsid w:val="00A940DE"/>
    <w:rsid w:val="00A94694"/>
    <w:rsid w:val="00A96AE8"/>
    <w:rsid w:val="00A97258"/>
    <w:rsid w:val="00A97A5B"/>
    <w:rsid w:val="00AA016A"/>
    <w:rsid w:val="00AA05D7"/>
    <w:rsid w:val="00AA0DB8"/>
    <w:rsid w:val="00AA17D4"/>
    <w:rsid w:val="00AA44DB"/>
    <w:rsid w:val="00AA710C"/>
    <w:rsid w:val="00AA7929"/>
    <w:rsid w:val="00AB069E"/>
    <w:rsid w:val="00AB404A"/>
    <w:rsid w:val="00AB4C26"/>
    <w:rsid w:val="00AC0A9C"/>
    <w:rsid w:val="00AC1F21"/>
    <w:rsid w:val="00AC7BC4"/>
    <w:rsid w:val="00AD083D"/>
    <w:rsid w:val="00AD2350"/>
    <w:rsid w:val="00AD2C0E"/>
    <w:rsid w:val="00AD355C"/>
    <w:rsid w:val="00AD3E01"/>
    <w:rsid w:val="00AD464E"/>
    <w:rsid w:val="00AD5214"/>
    <w:rsid w:val="00AD6C21"/>
    <w:rsid w:val="00AD79B5"/>
    <w:rsid w:val="00AE2A20"/>
    <w:rsid w:val="00AE6C00"/>
    <w:rsid w:val="00AE7BCD"/>
    <w:rsid w:val="00AE7EDA"/>
    <w:rsid w:val="00AF21CD"/>
    <w:rsid w:val="00AF280D"/>
    <w:rsid w:val="00AF2895"/>
    <w:rsid w:val="00AF554F"/>
    <w:rsid w:val="00AF5845"/>
    <w:rsid w:val="00AF70F1"/>
    <w:rsid w:val="00B00095"/>
    <w:rsid w:val="00B01CD0"/>
    <w:rsid w:val="00B02AAC"/>
    <w:rsid w:val="00B049D4"/>
    <w:rsid w:val="00B04ABF"/>
    <w:rsid w:val="00B064C8"/>
    <w:rsid w:val="00B12670"/>
    <w:rsid w:val="00B15637"/>
    <w:rsid w:val="00B174BD"/>
    <w:rsid w:val="00B179A9"/>
    <w:rsid w:val="00B17AD4"/>
    <w:rsid w:val="00B2019E"/>
    <w:rsid w:val="00B21945"/>
    <w:rsid w:val="00B23347"/>
    <w:rsid w:val="00B23C3F"/>
    <w:rsid w:val="00B23D30"/>
    <w:rsid w:val="00B24763"/>
    <w:rsid w:val="00B2543B"/>
    <w:rsid w:val="00B25DFA"/>
    <w:rsid w:val="00B26B76"/>
    <w:rsid w:val="00B30504"/>
    <w:rsid w:val="00B30F5C"/>
    <w:rsid w:val="00B31FB4"/>
    <w:rsid w:val="00B321DE"/>
    <w:rsid w:val="00B325CF"/>
    <w:rsid w:val="00B3673D"/>
    <w:rsid w:val="00B369B2"/>
    <w:rsid w:val="00B36FEE"/>
    <w:rsid w:val="00B37331"/>
    <w:rsid w:val="00B414F1"/>
    <w:rsid w:val="00B41FB7"/>
    <w:rsid w:val="00B5102C"/>
    <w:rsid w:val="00B54562"/>
    <w:rsid w:val="00B562AC"/>
    <w:rsid w:val="00B60993"/>
    <w:rsid w:val="00B61C04"/>
    <w:rsid w:val="00B62813"/>
    <w:rsid w:val="00B64786"/>
    <w:rsid w:val="00B6584D"/>
    <w:rsid w:val="00B746B6"/>
    <w:rsid w:val="00B7476B"/>
    <w:rsid w:val="00B7536C"/>
    <w:rsid w:val="00B7689A"/>
    <w:rsid w:val="00B8102E"/>
    <w:rsid w:val="00B81B5F"/>
    <w:rsid w:val="00B81F9A"/>
    <w:rsid w:val="00B85395"/>
    <w:rsid w:val="00B85788"/>
    <w:rsid w:val="00B85F1B"/>
    <w:rsid w:val="00B9110D"/>
    <w:rsid w:val="00B94F17"/>
    <w:rsid w:val="00B961F5"/>
    <w:rsid w:val="00BA19D6"/>
    <w:rsid w:val="00BA1E59"/>
    <w:rsid w:val="00BA4195"/>
    <w:rsid w:val="00BA42BD"/>
    <w:rsid w:val="00BA4BD1"/>
    <w:rsid w:val="00BB01D1"/>
    <w:rsid w:val="00BB03BD"/>
    <w:rsid w:val="00BB2382"/>
    <w:rsid w:val="00BB74EF"/>
    <w:rsid w:val="00BB76DD"/>
    <w:rsid w:val="00BC0E79"/>
    <w:rsid w:val="00BC3DA2"/>
    <w:rsid w:val="00BD290E"/>
    <w:rsid w:val="00BD5D4A"/>
    <w:rsid w:val="00BE6D1A"/>
    <w:rsid w:val="00BE7E01"/>
    <w:rsid w:val="00BF19AE"/>
    <w:rsid w:val="00BF2831"/>
    <w:rsid w:val="00BF4A0D"/>
    <w:rsid w:val="00BF4E97"/>
    <w:rsid w:val="00C00AEA"/>
    <w:rsid w:val="00C03D95"/>
    <w:rsid w:val="00C04138"/>
    <w:rsid w:val="00C04C9E"/>
    <w:rsid w:val="00C052AF"/>
    <w:rsid w:val="00C053C2"/>
    <w:rsid w:val="00C06346"/>
    <w:rsid w:val="00C10DF3"/>
    <w:rsid w:val="00C12DE9"/>
    <w:rsid w:val="00C14BA7"/>
    <w:rsid w:val="00C20DAD"/>
    <w:rsid w:val="00C23B24"/>
    <w:rsid w:val="00C23DB3"/>
    <w:rsid w:val="00C26DDF"/>
    <w:rsid w:val="00C300EC"/>
    <w:rsid w:val="00C31819"/>
    <w:rsid w:val="00C3272A"/>
    <w:rsid w:val="00C333F8"/>
    <w:rsid w:val="00C33BF3"/>
    <w:rsid w:val="00C363EB"/>
    <w:rsid w:val="00C3645D"/>
    <w:rsid w:val="00C41851"/>
    <w:rsid w:val="00C41F48"/>
    <w:rsid w:val="00C4262F"/>
    <w:rsid w:val="00C432E1"/>
    <w:rsid w:val="00C43543"/>
    <w:rsid w:val="00C43FA7"/>
    <w:rsid w:val="00C444AE"/>
    <w:rsid w:val="00C449CD"/>
    <w:rsid w:val="00C51DA4"/>
    <w:rsid w:val="00C5334A"/>
    <w:rsid w:val="00C544F0"/>
    <w:rsid w:val="00C54D7A"/>
    <w:rsid w:val="00C552CC"/>
    <w:rsid w:val="00C574D7"/>
    <w:rsid w:val="00C628BA"/>
    <w:rsid w:val="00C7338A"/>
    <w:rsid w:val="00C74F22"/>
    <w:rsid w:val="00C75BB9"/>
    <w:rsid w:val="00C779AA"/>
    <w:rsid w:val="00C77CA4"/>
    <w:rsid w:val="00C77F76"/>
    <w:rsid w:val="00C8232A"/>
    <w:rsid w:val="00C82BDF"/>
    <w:rsid w:val="00C83B22"/>
    <w:rsid w:val="00C877E5"/>
    <w:rsid w:val="00C8782F"/>
    <w:rsid w:val="00C9088F"/>
    <w:rsid w:val="00C9435D"/>
    <w:rsid w:val="00C9663F"/>
    <w:rsid w:val="00C967A8"/>
    <w:rsid w:val="00C976BD"/>
    <w:rsid w:val="00CA0948"/>
    <w:rsid w:val="00CA1719"/>
    <w:rsid w:val="00CC0429"/>
    <w:rsid w:val="00CC5D5D"/>
    <w:rsid w:val="00CD0B45"/>
    <w:rsid w:val="00CD16B6"/>
    <w:rsid w:val="00CD20A7"/>
    <w:rsid w:val="00CD4458"/>
    <w:rsid w:val="00CD694D"/>
    <w:rsid w:val="00CE0C6F"/>
    <w:rsid w:val="00CE1139"/>
    <w:rsid w:val="00CE4783"/>
    <w:rsid w:val="00CE6B1F"/>
    <w:rsid w:val="00CF7281"/>
    <w:rsid w:val="00D014F4"/>
    <w:rsid w:val="00D01E8C"/>
    <w:rsid w:val="00D02236"/>
    <w:rsid w:val="00D03AC3"/>
    <w:rsid w:val="00D03F21"/>
    <w:rsid w:val="00D055A0"/>
    <w:rsid w:val="00D11359"/>
    <w:rsid w:val="00D11FAD"/>
    <w:rsid w:val="00D20220"/>
    <w:rsid w:val="00D20BCB"/>
    <w:rsid w:val="00D239E8"/>
    <w:rsid w:val="00D2499E"/>
    <w:rsid w:val="00D32101"/>
    <w:rsid w:val="00D3222F"/>
    <w:rsid w:val="00D32ADA"/>
    <w:rsid w:val="00D35EAB"/>
    <w:rsid w:val="00D46070"/>
    <w:rsid w:val="00D5156F"/>
    <w:rsid w:val="00D52963"/>
    <w:rsid w:val="00D561E6"/>
    <w:rsid w:val="00D618E6"/>
    <w:rsid w:val="00D636B8"/>
    <w:rsid w:val="00D63AE9"/>
    <w:rsid w:val="00D66B50"/>
    <w:rsid w:val="00D67358"/>
    <w:rsid w:val="00D7178E"/>
    <w:rsid w:val="00D7456D"/>
    <w:rsid w:val="00D74B25"/>
    <w:rsid w:val="00D77194"/>
    <w:rsid w:val="00D8444A"/>
    <w:rsid w:val="00D8538A"/>
    <w:rsid w:val="00D85980"/>
    <w:rsid w:val="00D8629C"/>
    <w:rsid w:val="00D87A08"/>
    <w:rsid w:val="00D87D16"/>
    <w:rsid w:val="00D94015"/>
    <w:rsid w:val="00D96D72"/>
    <w:rsid w:val="00DA34A9"/>
    <w:rsid w:val="00DA4EA2"/>
    <w:rsid w:val="00DA52B4"/>
    <w:rsid w:val="00DA7FB1"/>
    <w:rsid w:val="00DB132D"/>
    <w:rsid w:val="00DB2D4E"/>
    <w:rsid w:val="00DB3F3B"/>
    <w:rsid w:val="00DB4328"/>
    <w:rsid w:val="00DB510D"/>
    <w:rsid w:val="00DB7327"/>
    <w:rsid w:val="00DB7746"/>
    <w:rsid w:val="00DB7DE0"/>
    <w:rsid w:val="00DC4641"/>
    <w:rsid w:val="00DC6216"/>
    <w:rsid w:val="00DC6E3D"/>
    <w:rsid w:val="00DC7F0C"/>
    <w:rsid w:val="00DD0761"/>
    <w:rsid w:val="00DD202D"/>
    <w:rsid w:val="00DD3713"/>
    <w:rsid w:val="00DD58B2"/>
    <w:rsid w:val="00DE2C39"/>
    <w:rsid w:val="00DE329D"/>
    <w:rsid w:val="00DE634A"/>
    <w:rsid w:val="00DF3431"/>
    <w:rsid w:val="00DF4443"/>
    <w:rsid w:val="00DF6336"/>
    <w:rsid w:val="00DF76F3"/>
    <w:rsid w:val="00DF79A8"/>
    <w:rsid w:val="00E03273"/>
    <w:rsid w:val="00E0577F"/>
    <w:rsid w:val="00E07368"/>
    <w:rsid w:val="00E075F8"/>
    <w:rsid w:val="00E10A73"/>
    <w:rsid w:val="00E11480"/>
    <w:rsid w:val="00E124E1"/>
    <w:rsid w:val="00E149D5"/>
    <w:rsid w:val="00E212CF"/>
    <w:rsid w:val="00E21A84"/>
    <w:rsid w:val="00E230F9"/>
    <w:rsid w:val="00E23BB0"/>
    <w:rsid w:val="00E23E27"/>
    <w:rsid w:val="00E23F7F"/>
    <w:rsid w:val="00E26CA0"/>
    <w:rsid w:val="00E31D81"/>
    <w:rsid w:val="00E3204D"/>
    <w:rsid w:val="00E334BD"/>
    <w:rsid w:val="00E33D60"/>
    <w:rsid w:val="00E35BFA"/>
    <w:rsid w:val="00E40B86"/>
    <w:rsid w:val="00E40D2C"/>
    <w:rsid w:val="00E4257F"/>
    <w:rsid w:val="00E42E75"/>
    <w:rsid w:val="00E4400A"/>
    <w:rsid w:val="00E50554"/>
    <w:rsid w:val="00E537A8"/>
    <w:rsid w:val="00E538F7"/>
    <w:rsid w:val="00E557D1"/>
    <w:rsid w:val="00E56705"/>
    <w:rsid w:val="00E57075"/>
    <w:rsid w:val="00E635EB"/>
    <w:rsid w:val="00E63FEA"/>
    <w:rsid w:val="00E64177"/>
    <w:rsid w:val="00E66908"/>
    <w:rsid w:val="00E673A4"/>
    <w:rsid w:val="00E705FC"/>
    <w:rsid w:val="00E70BEC"/>
    <w:rsid w:val="00E71587"/>
    <w:rsid w:val="00E71E4B"/>
    <w:rsid w:val="00E7382E"/>
    <w:rsid w:val="00E7778E"/>
    <w:rsid w:val="00E80DD7"/>
    <w:rsid w:val="00E825B5"/>
    <w:rsid w:val="00E84304"/>
    <w:rsid w:val="00E87DC5"/>
    <w:rsid w:val="00E90CD1"/>
    <w:rsid w:val="00E911D5"/>
    <w:rsid w:val="00EA27CA"/>
    <w:rsid w:val="00EA62B0"/>
    <w:rsid w:val="00EB132C"/>
    <w:rsid w:val="00EB2722"/>
    <w:rsid w:val="00EB5AB9"/>
    <w:rsid w:val="00EB7708"/>
    <w:rsid w:val="00EC07C9"/>
    <w:rsid w:val="00EC0BA0"/>
    <w:rsid w:val="00EC2A87"/>
    <w:rsid w:val="00ED03D2"/>
    <w:rsid w:val="00ED03F6"/>
    <w:rsid w:val="00ED112B"/>
    <w:rsid w:val="00ED5E9A"/>
    <w:rsid w:val="00ED5F63"/>
    <w:rsid w:val="00ED777D"/>
    <w:rsid w:val="00ED7A0E"/>
    <w:rsid w:val="00EE225D"/>
    <w:rsid w:val="00EE4228"/>
    <w:rsid w:val="00EE506D"/>
    <w:rsid w:val="00EE6740"/>
    <w:rsid w:val="00EE7CCB"/>
    <w:rsid w:val="00EF66B9"/>
    <w:rsid w:val="00F0064C"/>
    <w:rsid w:val="00F038C1"/>
    <w:rsid w:val="00F12B85"/>
    <w:rsid w:val="00F13C18"/>
    <w:rsid w:val="00F14AF5"/>
    <w:rsid w:val="00F20D8B"/>
    <w:rsid w:val="00F20E88"/>
    <w:rsid w:val="00F24F54"/>
    <w:rsid w:val="00F25D01"/>
    <w:rsid w:val="00F34DFB"/>
    <w:rsid w:val="00F3661B"/>
    <w:rsid w:val="00F44483"/>
    <w:rsid w:val="00F45887"/>
    <w:rsid w:val="00F468C7"/>
    <w:rsid w:val="00F46E03"/>
    <w:rsid w:val="00F4737E"/>
    <w:rsid w:val="00F50080"/>
    <w:rsid w:val="00F5295C"/>
    <w:rsid w:val="00F54333"/>
    <w:rsid w:val="00F548FC"/>
    <w:rsid w:val="00F616B1"/>
    <w:rsid w:val="00F62765"/>
    <w:rsid w:val="00F630BA"/>
    <w:rsid w:val="00F671C7"/>
    <w:rsid w:val="00F701BE"/>
    <w:rsid w:val="00F72E1C"/>
    <w:rsid w:val="00F7403A"/>
    <w:rsid w:val="00F76823"/>
    <w:rsid w:val="00F81785"/>
    <w:rsid w:val="00F833DB"/>
    <w:rsid w:val="00F84CA7"/>
    <w:rsid w:val="00F92BB6"/>
    <w:rsid w:val="00FA1B57"/>
    <w:rsid w:val="00FA203A"/>
    <w:rsid w:val="00FA4FE9"/>
    <w:rsid w:val="00FA55FC"/>
    <w:rsid w:val="00FA5EA7"/>
    <w:rsid w:val="00FB0855"/>
    <w:rsid w:val="00FB0AF6"/>
    <w:rsid w:val="00FB18CE"/>
    <w:rsid w:val="00FB5AE6"/>
    <w:rsid w:val="00FB5B66"/>
    <w:rsid w:val="00FB5FBD"/>
    <w:rsid w:val="00FB7705"/>
    <w:rsid w:val="00FC0A81"/>
    <w:rsid w:val="00FC19D9"/>
    <w:rsid w:val="00FC2002"/>
    <w:rsid w:val="00FC2716"/>
    <w:rsid w:val="00FC2AEA"/>
    <w:rsid w:val="00FC2DDA"/>
    <w:rsid w:val="00FC4459"/>
    <w:rsid w:val="00FC471E"/>
    <w:rsid w:val="00FC4EF7"/>
    <w:rsid w:val="00FC6370"/>
    <w:rsid w:val="00FC7D43"/>
    <w:rsid w:val="00FD1D67"/>
    <w:rsid w:val="00FD291F"/>
    <w:rsid w:val="00FD5E57"/>
    <w:rsid w:val="00FD5FE4"/>
    <w:rsid w:val="00FD69FE"/>
    <w:rsid w:val="00FD748A"/>
    <w:rsid w:val="00FE0397"/>
    <w:rsid w:val="00FE0A99"/>
    <w:rsid w:val="00FE104E"/>
    <w:rsid w:val="00FE2EF3"/>
    <w:rsid w:val="00FE33FA"/>
    <w:rsid w:val="00FE6747"/>
    <w:rsid w:val="00FF0FB5"/>
    <w:rsid w:val="00FF10FA"/>
    <w:rsid w:val="00FF15C0"/>
    <w:rsid w:val="00FF35F2"/>
    <w:rsid w:val="00FF44A3"/>
    <w:rsid w:val="00FF6495"/>
    <w:rsid w:val="00FF68B8"/>
    <w:rsid w:val="00FF6AD2"/>
    <w:rsid w:val="00FF6C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5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E75D5"/>
    <w:rPr>
      <w:rFonts w:cs="Times New Roman"/>
      <w:color w:val="0000FF"/>
      <w:u w:val="single"/>
    </w:rPr>
  </w:style>
  <w:style w:type="table" w:styleId="a4">
    <w:name w:val="Table Grid"/>
    <w:basedOn w:val="a1"/>
    <w:uiPriority w:val="99"/>
    <w:rsid w:val="001122F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aliases w:val="正文文字缩进"/>
    <w:basedOn w:val="a"/>
    <w:link w:val="Char"/>
    <w:uiPriority w:val="99"/>
    <w:rsid w:val="001122F1"/>
    <w:pPr>
      <w:spacing w:after="120"/>
      <w:ind w:leftChars="200" w:left="420"/>
    </w:pPr>
    <w:rPr>
      <w:szCs w:val="20"/>
    </w:rPr>
  </w:style>
  <w:style w:type="character" w:customStyle="1" w:styleId="Char">
    <w:name w:val="正文文本缩进 Char"/>
    <w:aliases w:val="正文文字缩进 Char"/>
    <w:link w:val="a5"/>
    <w:uiPriority w:val="99"/>
    <w:semiHidden/>
    <w:locked/>
    <w:rsid w:val="00132429"/>
    <w:rPr>
      <w:rFonts w:cs="Times New Roman"/>
      <w:sz w:val="24"/>
      <w:szCs w:val="24"/>
    </w:rPr>
  </w:style>
  <w:style w:type="paragraph" w:styleId="a6">
    <w:name w:val="Balloon Text"/>
    <w:basedOn w:val="a"/>
    <w:link w:val="Char0"/>
    <w:uiPriority w:val="99"/>
    <w:semiHidden/>
    <w:rsid w:val="00DF3431"/>
    <w:rPr>
      <w:sz w:val="18"/>
      <w:szCs w:val="18"/>
    </w:rPr>
  </w:style>
  <w:style w:type="character" w:customStyle="1" w:styleId="Char0">
    <w:name w:val="批注框文本 Char"/>
    <w:link w:val="a6"/>
    <w:uiPriority w:val="99"/>
    <w:semiHidden/>
    <w:locked/>
    <w:rsid w:val="00132429"/>
    <w:rPr>
      <w:rFonts w:cs="Times New Roman"/>
      <w:sz w:val="2"/>
    </w:rPr>
  </w:style>
  <w:style w:type="paragraph" w:styleId="a7">
    <w:name w:val="header"/>
    <w:basedOn w:val="a"/>
    <w:link w:val="Char1"/>
    <w:uiPriority w:val="99"/>
    <w:rsid w:val="004B4CC5"/>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uiPriority w:val="99"/>
    <w:locked/>
    <w:rsid w:val="004B4CC5"/>
    <w:rPr>
      <w:rFonts w:cs="Times New Roman"/>
      <w:kern w:val="2"/>
      <w:sz w:val="18"/>
      <w:szCs w:val="18"/>
    </w:rPr>
  </w:style>
  <w:style w:type="paragraph" w:styleId="a8">
    <w:name w:val="footer"/>
    <w:basedOn w:val="a"/>
    <w:link w:val="Char2"/>
    <w:uiPriority w:val="99"/>
    <w:rsid w:val="004B4CC5"/>
    <w:pPr>
      <w:tabs>
        <w:tab w:val="center" w:pos="4153"/>
        <w:tab w:val="right" w:pos="8306"/>
      </w:tabs>
      <w:snapToGrid w:val="0"/>
      <w:jc w:val="left"/>
    </w:pPr>
    <w:rPr>
      <w:sz w:val="18"/>
      <w:szCs w:val="18"/>
    </w:rPr>
  </w:style>
  <w:style w:type="character" w:customStyle="1" w:styleId="Char2">
    <w:name w:val="页脚 Char"/>
    <w:link w:val="a8"/>
    <w:uiPriority w:val="99"/>
    <w:locked/>
    <w:rsid w:val="004B4CC5"/>
    <w:rPr>
      <w:rFonts w:cs="Times New Roman"/>
      <w:kern w:val="2"/>
      <w:sz w:val="18"/>
      <w:szCs w:val="18"/>
    </w:rPr>
  </w:style>
  <w:style w:type="paragraph" w:styleId="a9">
    <w:name w:val="List Paragraph"/>
    <w:basedOn w:val="a"/>
    <w:uiPriority w:val="99"/>
    <w:qFormat/>
    <w:rsid w:val="0003068B"/>
    <w:pPr>
      <w:ind w:firstLineChars="200" w:firstLine="420"/>
    </w:pPr>
  </w:style>
  <w:style w:type="paragraph" w:customStyle="1" w:styleId="Default">
    <w:name w:val="Default"/>
    <w:uiPriority w:val="99"/>
    <w:rsid w:val="00061C95"/>
    <w:pPr>
      <w:widowControl w:val="0"/>
      <w:autoSpaceDE w:val="0"/>
      <w:autoSpaceDN w:val="0"/>
      <w:adjustRightInd w:val="0"/>
    </w:pPr>
    <w:rPr>
      <w:rFonts w:ascii="宋体" w:hAnsi="Calibri" w:cs="宋体"/>
      <w:color w:val="000000"/>
      <w:sz w:val="24"/>
      <w:szCs w:val="24"/>
    </w:rPr>
  </w:style>
  <w:style w:type="paragraph" w:styleId="aa">
    <w:name w:val="Normal (Web)"/>
    <w:basedOn w:val="a"/>
    <w:uiPriority w:val="99"/>
    <w:semiHidden/>
    <w:rsid w:val="004C152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248467319">
      <w:bodyDiv w:val="1"/>
      <w:marLeft w:val="0"/>
      <w:marRight w:val="0"/>
      <w:marTop w:val="0"/>
      <w:marBottom w:val="0"/>
      <w:divBdr>
        <w:top w:val="none" w:sz="0" w:space="0" w:color="auto"/>
        <w:left w:val="none" w:sz="0" w:space="0" w:color="auto"/>
        <w:bottom w:val="none" w:sz="0" w:space="0" w:color="auto"/>
        <w:right w:val="none" w:sz="0" w:space="0" w:color="auto"/>
      </w:divBdr>
    </w:div>
    <w:div w:id="1356418214">
      <w:bodyDiv w:val="1"/>
      <w:marLeft w:val="0"/>
      <w:marRight w:val="0"/>
      <w:marTop w:val="0"/>
      <w:marBottom w:val="0"/>
      <w:divBdr>
        <w:top w:val="none" w:sz="0" w:space="0" w:color="auto"/>
        <w:left w:val="none" w:sz="0" w:space="0" w:color="auto"/>
        <w:bottom w:val="none" w:sz="0" w:space="0" w:color="auto"/>
        <w:right w:val="none" w:sz="0" w:space="0" w:color="auto"/>
      </w:divBdr>
    </w:div>
    <w:div w:id="1985045489">
      <w:bodyDiv w:val="1"/>
      <w:marLeft w:val="0"/>
      <w:marRight w:val="0"/>
      <w:marTop w:val="0"/>
      <w:marBottom w:val="0"/>
      <w:divBdr>
        <w:top w:val="none" w:sz="0" w:space="0" w:color="auto"/>
        <w:left w:val="none" w:sz="0" w:space="0" w:color="auto"/>
        <w:bottom w:val="none" w:sz="0" w:space="0" w:color="auto"/>
        <w:right w:val="none" w:sz="0" w:space="0" w:color="auto"/>
      </w:divBdr>
    </w:div>
    <w:div w:id="2051030382">
      <w:marLeft w:val="0"/>
      <w:marRight w:val="0"/>
      <w:marTop w:val="0"/>
      <w:marBottom w:val="0"/>
      <w:divBdr>
        <w:top w:val="none" w:sz="0" w:space="0" w:color="auto"/>
        <w:left w:val="none" w:sz="0" w:space="0" w:color="auto"/>
        <w:bottom w:val="none" w:sz="0" w:space="0" w:color="auto"/>
        <w:right w:val="none" w:sz="0" w:space="0" w:color="auto"/>
      </w:divBdr>
    </w:div>
    <w:div w:id="2051030383">
      <w:marLeft w:val="0"/>
      <w:marRight w:val="0"/>
      <w:marTop w:val="0"/>
      <w:marBottom w:val="0"/>
      <w:divBdr>
        <w:top w:val="none" w:sz="0" w:space="0" w:color="auto"/>
        <w:left w:val="none" w:sz="0" w:space="0" w:color="auto"/>
        <w:bottom w:val="none" w:sz="0" w:space="0" w:color="auto"/>
        <w:right w:val="none" w:sz="0" w:space="0" w:color="auto"/>
      </w:divBdr>
    </w:div>
    <w:div w:id="2051030384">
      <w:marLeft w:val="0"/>
      <w:marRight w:val="0"/>
      <w:marTop w:val="0"/>
      <w:marBottom w:val="0"/>
      <w:divBdr>
        <w:top w:val="none" w:sz="0" w:space="0" w:color="auto"/>
        <w:left w:val="none" w:sz="0" w:space="0" w:color="auto"/>
        <w:bottom w:val="none" w:sz="0" w:space="0" w:color="auto"/>
        <w:right w:val="none" w:sz="0" w:space="0" w:color="auto"/>
      </w:divBdr>
    </w:div>
    <w:div w:id="2051030385">
      <w:marLeft w:val="0"/>
      <w:marRight w:val="0"/>
      <w:marTop w:val="0"/>
      <w:marBottom w:val="0"/>
      <w:divBdr>
        <w:top w:val="none" w:sz="0" w:space="0" w:color="auto"/>
        <w:left w:val="none" w:sz="0" w:space="0" w:color="auto"/>
        <w:bottom w:val="none" w:sz="0" w:space="0" w:color="auto"/>
        <w:right w:val="none" w:sz="0" w:space="0" w:color="auto"/>
      </w:divBdr>
    </w:div>
    <w:div w:id="2051030386">
      <w:marLeft w:val="0"/>
      <w:marRight w:val="0"/>
      <w:marTop w:val="0"/>
      <w:marBottom w:val="0"/>
      <w:divBdr>
        <w:top w:val="none" w:sz="0" w:space="0" w:color="auto"/>
        <w:left w:val="none" w:sz="0" w:space="0" w:color="auto"/>
        <w:bottom w:val="none" w:sz="0" w:space="0" w:color="auto"/>
        <w:right w:val="none" w:sz="0" w:space="0" w:color="auto"/>
      </w:divBdr>
    </w:div>
    <w:div w:id="2051030387">
      <w:marLeft w:val="0"/>
      <w:marRight w:val="0"/>
      <w:marTop w:val="0"/>
      <w:marBottom w:val="0"/>
      <w:divBdr>
        <w:top w:val="none" w:sz="0" w:space="0" w:color="auto"/>
        <w:left w:val="none" w:sz="0" w:space="0" w:color="auto"/>
        <w:bottom w:val="none" w:sz="0" w:space="0" w:color="auto"/>
        <w:right w:val="none" w:sz="0" w:space="0" w:color="auto"/>
      </w:divBdr>
    </w:div>
    <w:div w:id="2051030388">
      <w:marLeft w:val="0"/>
      <w:marRight w:val="0"/>
      <w:marTop w:val="0"/>
      <w:marBottom w:val="0"/>
      <w:divBdr>
        <w:top w:val="none" w:sz="0" w:space="0" w:color="auto"/>
        <w:left w:val="none" w:sz="0" w:space="0" w:color="auto"/>
        <w:bottom w:val="none" w:sz="0" w:space="0" w:color="auto"/>
        <w:right w:val="none" w:sz="0" w:space="0" w:color="auto"/>
      </w:divBdr>
    </w:div>
    <w:div w:id="2051030389">
      <w:marLeft w:val="0"/>
      <w:marRight w:val="0"/>
      <w:marTop w:val="0"/>
      <w:marBottom w:val="0"/>
      <w:divBdr>
        <w:top w:val="none" w:sz="0" w:space="0" w:color="auto"/>
        <w:left w:val="none" w:sz="0" w:space="0" w:color="auto"/>
        <w:bottom w:val="none" w:sz="0" w:space="0" w:color="auto"/>
        <w:right w:val="none" w:sz="0" w:space="0" w:color="auto"/>
      </w:divBdr>
    </w:div>
    <w:div w:id="2051030390">
      <w:marLeft w:val="0"/>
      <w:marRight w:val="0"/>
      <w:marTop w:val="0"/>
      <w:marBottom w:val="0"/>
      <w:divBdr>
        <w:top w:val="none" w:sz="0" w:space="0" w:color="auto"/>
        <w:left w:val="none" w:sz="0" w:space="0" w:color="auto"/>
        <w:bottom w:val="none" w:sz="0" w:space="0" w:color="auto"/>
        <w:right w:val="none" w:sz="0" w:space="0" w:color="auto"/>
      </w:divBdr>
    </w:div>
    <w:div w:id="2051030391">
      <w:marLeft w:val="0"/>
      <w:marRight w:val="0"/>
      <w:marTop w:val="0"/>
      <w:marBottom w:val="0"/>
      <w:divBdr>
        <w:top w:val="none" w:sz="0" w:space="0" w:color="auto"/>
        <w:left w:val="none" w:sz="0" w:space="0" w:color="auto"/>
        <w:bottom w:val="none" w:sz="0" w:space="0" w:color="auto"/>
        <w:right w:val="none" w:sz="0" w:space="0" w:color="auto"/>
      </w:divBdr>
    </w:div>
    <w:div w:id="2051030392">
      <w:marLeft w:val="0"/>
      <w:marRight w:val="0"/>
      <w:marTop w:val="0"/>
      <w:marBottom w:val="0"/>
      <w:divBdr>
        <w:top w:val="none" w:sz="0" w:space="0" w:color="auto"/>
        <w:left w:val="none" w:sz="0" w:space="0" w:color="auto"/>
        <w:bottom w:val="none" w:sz="0" w:space="0" w:color="auto"/>
        <w:right w:val="none" w:sz="0" w:space="0" w:color="auto"/>
      </w:divBdr>
    </w:div>
    <w:div w:id="2051030393">
      <w:marLeft w:val="0"/>
      <w:marRight w:val="0"/>
      <w:marTop w:val="0"/>
      <w:marBottom w:val="0"/>
      <w:divBdr>
        <w:top w:val="none" w:sz="0" w:space="0" w:color="auto"/>
        <w:left w:val="none" w:sz="0" w:space="0" w:color="auto"/>
        <w:bottom w:val="none" w:sz="0" w:space="0" w:color="auto"/>
        <w:right w:val="none" w:sz="0" w:space="0" w:color="auto"/>
      </w:divBdr>
    </w:div>
    <w:div w:id="20510303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217</Words>
  <Characters>1243</Characters>
  <Application>Microsoft Office Word</Application>
  <DocSecurity>0</DocSecurity>
  <Lines>10</Lines>
  <Paragraphs>2</Paragraphs>
  <ScaleCrop>false</ScaleCrop>
  <Company>szse</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关于对《信息披露业务备忘录第XX号----投资者关系管理及信息披露》（征求意见稿）征求意见的通知</dc:title>
  <dc:creator>邓翚</dc:creator>
  <cp:lastModifiedBy>李娟</cp:lastModifiedBy>
  <cp:revision>89</cp:revision>
  <cp:lastPrinted>2016-05-04T23:56:00Z</cp:lastPrinted>
  <dcterms:created xsi:type="dcterms:W3CDTF">2016-11-09T05:56:00Z</dcterms:created>
  <dcterms:modified xsi:type="dcterms:W3CDTF">2016-11-09T07:50:00Z</dcterms:modified>
</cp:coreProperties>
</file>