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D31EBC" w:rsidRPr="00D31EBC" w:rsidTr="00D31EBC">
        <w:trPr>
          <w:gridAfter w:val="1"/>
        </w:trPr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华润信托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·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仙人掌尊享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A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期集合资金信托计划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2017-05-16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1.027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份额登记日起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6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个开放日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(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不包含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)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开放日前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5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工作日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首次认购费率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1%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（内扣），追加认购费率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1%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（内扣），无赎回费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受托人对本信托的信息披露以在受托人网站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www.crctrust.com</w:t>
            </w: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上公布的方式报告委托人和受益人，同时有关信息将在受托人的办公场所存放备查。</w:t>
            </w:r>
          </w:p>
        </w:tc>
      </w:tr>
      <w:tr w:rsidR="00D31EBC" w:rsidRPr="00D31EBC" w:rsidTr="00D31EBC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31EBC" w:rsidRPr="00D31EBC" w:rsidRDefault="00D31EBC" w:rsidP="00D31EBC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31EBC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Default="00D31EBC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C56"/>
    <w:rsid w:val="00755317"/>
    <w:rsid w:val="00D31EBC"/>
    <w:rsid w:val="00E26C56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3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2017-06-20T01:52:00Z</dcterms:created>
  <dcterms:modified xsi:type="dcterms:W3CDTF">2017-06-20T01:52:00Z</dcterms:modified>
</cp:coreProperties>
</file>