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EFF" w:rsidRPr="00D00EFF" w:rsidRDefault="00D00EFF" w:rsidP="00D00EFF">
      <w:pPr>
        <w:widowControl/>
        <w:pBdr>
          <w:bottom w:val="dashed" w:sz="6" w:space="8" w:color="E6E6E6"/>
        </w:pBdr>
        <w:shd w:val="clear" w:color="auto" w:fill="FFFFFF"/>
        <w:spacing w:line="450" w:lineRule="atLeast"/>
        <w:jc w:val="left"/>
        <w:outlineLvl w:val="2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D00EFF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华润信托</w:t>
      </w:r>
      <w:r w:rsidRPr="00D00EFF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·</w:t>
      </w:r>
      <w:r w:rsidRPr="00D00EFF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紫荆花精选</w:t>
      </w:r>
      <w:r w:rsidRPr="00D00EFF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A</w:t>
      </w:r>
      <w:r w:rsidRPr="00D00EFF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期集合资金信托计划</w:t>
      </w:r>
    </w:p>
    <w:p w:rsidR="00D00EFF" w:rsidRPr="00D00EFF" w:rsidRDefault="00D00EFF" w:rsidP="00D00EFF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6" w:history="1">
        <w:r w:rsidRPr="00D00EFF">
          <w:rPr>
            <w:rFonts w:ascii="Microsoft Yahei" w:eastAsia="宋体" w:hAnsi="Microsoft Yahei" w:cs="宋体"/>
            <w:color w:val="FFFFFF"/>
            <w:kern w:val="0"/>
            <w:sz w:val="24"/>
            <w:szCs w:val="24"/>
            <w:shd w:val="clear" w:color="auto" w:fill="F1A527"/>
          </w:rPr>
          <w:t>产品介绍</w:t>
        </w:r>
      </w:hyperlink>
    </w:p>
    <w:p w:rsidR="00D00EFF" w:rsidRPr="00D00EFF" w:rsidRDefault="00D00EFF" w:rsidP="00D00EFF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7" w:history="1">
        <w:r w:rsidRPr="00D00EFF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产品净值</w:t>
        </w:r>
      </w:hyperlink>
    </w:p>
    <w:p w:rsidR="00D00EFF" w:rsidRPr="00D00EFF" w:rsidRDefault="00D00EFF" w:rsidP="00D00EFF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8" w:history="1">
        <w:r w:rsidRPr="00D00EFF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运作报告</w:t>
        </w:r>
      </w:hyperlink>
    </w:p>
    <w:p w:rsidR="00D00EFF" w:rsidRPr="00D00EFF" w:rsidRDefault="00D00EFF" w:rsidP="00D00EFF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9" w:history="1">
        <w:r w:rsidRPr="00D00EFF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其他报告</w:t>
        </w:r>
      </w:hyperlink>
    </w:p>
    <w:p w:rsidR="00D00EFF" w:rsidRPr="00D00EFF" w:rsidRDefault="00D00EFF" w:rsidP="00D00EFF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10" w:history="1">
        <w:r w:rsidRPr="00D00EFF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产品预约</w:t>
        </w:r>
      </w:hyperlink>
    </w:p>
    <w:tbl>
      <w:tblPr>
        <w:tblW w:w="1138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0"/>
        <w:gridCol w:w="9585"/>
      </w:tblGrid>
      <w:tr w:rsidR="00D00EFF" w:rsidRPr="00D00EFF" w:rsidTr="00D00EF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信托计划名称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华润信托·紫荆花精选A期集合资金信托计划</w:t>
            </w:r>
          </w:p>
        </w:tc>
      </w:tr>
      <w:tr w:rsidR="00D00EFF" w:rsidRPr="00D00EFF" w:rsidTr="00D00EF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投资顾问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D00EFF" w:rsidRPr="00D00EFF" w:rsidTr="00D00EF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证券经纪人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D00EFF" w:rsidRPr="00D00EFF" w:rsidTr="00D00EF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成立日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2017-06-20</w:t>
            </w:r>
          </w:p>
        </w:tc>
      </w:tr>
      <w:tr w:rsidR="00D00EFF" w:rsidRPr="00D00EFF" w:rsidTr="00D00EF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开放日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每1个月最后一天</w:t>
            </w:r>
          </w:p>
        </w:tc>
      </w:tr>
      <w:tr w:rsidR="00D00EFF" w:rsidRPr="00D00EFF" w:rsidTr="00D00EF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最新净值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</w:t>
            </w:r>
          </w:p>
        </w:tc>
      </w:tr>
      <w:tr w:rsidR="00D00EFF" w:rsidRPr="00D00EFF" w:rsidTr="00D00EF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首次认购起点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100万元起</w:t>
            </w:r>
          </w:p>
        </w:tc>
      </w:tr>
      <w:tr w:rsidR="00D00EFF" w:rsidRPr="00D00EFF" w:rsidTr="00D00EF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追加认购起点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10万元起</w:t>
            </w:r>
          </w:p>
        </w:tc>
      </w:tr>
      <w:tr w:rsidR="00D00EFF" w:rsidRPr="00D00EFF" w:rsidTr="00D00EF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封闭期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开放成立日起6个月(包含)</w:t>
            </w:r>
          </w:p>
        </w:tc>
      </w:tr>
      <w:tr w:rsidR="00D00EFF" w:rsidRPr="00D00EFF" w:rsidTr="00D00EF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赎回资料送达时间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开放日前5工作日</w:t>
            </w:r>
          </w:p>
        </w:tc>
      </w:tr>
      <w:tr w:rsidR="00D00EFF" w:rsidRPr="00D00EFF" w:rsidTr="00D00EF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赎回最低保留金额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</w:t>
            </w:r>
          </w:p>
        </w:tc>
      </w:tr>
      <w:tr w:rsidR="00D00EFF" w:rsidRPr="00D00EFF" w:rsidTr="00D00EF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费率说明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首次认购费率1%，追加认购费率1%，赎回不收赎回费。</w:t>
            </w:r>
          </w:p>
        </w:tc>
      </w:tr>
      <w:tr w:rsidR="00D00EFF" w:rsidRPr="00D00EFF" w:rsidTr="00D00EF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信息披露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受托人对本信托的信息披露以在受托人网站www.crctrust.com上公布的方式报告委托人和受益人，同时有关信息将在受托人的办公场所存放备查。</w:t>
            </w:r>
          </w:p>
        </w:tc>
      </w:tr>
      <w:tr w:rsidR="00D00EFF" w:rsidRPr="00D00EFF" w:rsidTr="00D00EF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风险提示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D00EFF" w:rsidRPr="00D00EFF" w:rsidRDefault="00D00EFF" w:rsidP="00D00EF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D00EFF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本信托计划不保障本金，也不保障任何收益。在最不利的情况下，本信托计划收益可能为零，同时投资者本金可能部分或全部损失，由此产生的收益不确定及本金损失的风险由投资者自行承担。</w:t>
            </w:r>
          </w:p>
        </w:tc>
      </w:tr>
    </w:tbl>
    <w:p w:rsidR="000142C7" w:rsidRDefault="00D00EFF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6B05F8"/>
    <w:multiLevelType w:val="multilevel"/>
    <w:tmpl w:val="6E123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61B"/>
    <w:rsid w:val="00755317"/>
    <w:rsid w:val="00B6361B"/>
    <w:rsid w:val="00D00EFF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D00EF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D00EFF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D00EF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D00EF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D00EFF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D00EF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726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6" w:color="E6E6E6"/>
            <w:right w:val="none" w:sz="0" w:space="0" w:color="auto"/>
          </w:divBdr>
        </w:div>
        <w:div w:id="166936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97689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3" Type="http://schemas.microsoft.com/office/2007/relationships/stylesWithEffects" Target="stylesWithEffects.xml"/><Relationship Id="rId7" Type="http://schemas.openxmlformats.org/officeDocument/2006/relationships/hyperlink" Target="javascript:void(0)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avascript:void(0)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javascript:void(0)" TargetMode="External"/><Relationship Id="rId4" Type="http://schemas.openxmlformats.org/officeDocument/2006/relationships/settings" Target="settings.xml"/><Relationship Id="rId9" Type="http://schemas.openxmlformats.org/officeDocument/2006/relationships/hyperlink" Target="javascript:void(0)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2017-07-11T03:14:00Z</dcterms:created>
  <dcterms:modified xsi:type="dcterms:W3CDTF">2017-07-11T03:14:00Z</dcterms:modified>
</cp:coreProperties>
</file>