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1F" w:rsidRPr="001128EC" w:rsidRDefault="00DB361F" w:rsidP="007E2B6E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 w:rsidRPr="001128EC">
        <w:rPr>
          <w:rFonts w:ascii="宋体" w:hAnsi="宋体" w:hint="eastAsia"/>
          <w:bCs/>
          <w:iCs/>
          <w:color w:val="000000"/>
          <w:sz w:val="24"/>
        </w:rPr>
        <w:t>证券代码：</w:t>
      </w:r>
      <w:r w:rsidR="00380854">
        <w:rPr>
          <w:rFonts w:ascii="宋体" w:hAnsi="宋体" w:hint="eastAsia"/>
          <w:bCs/>
          <w:iCs/>
          <w:color w:val="000000"/>
          <w:sz w:val="24"/>
        </w:rPr>
        <w:t>000899</w:t>
      </w:r>
      <w:r w:rsidRPr="001128EC">
        <w:rPr>
          <w:rFonts w:ascii="宋体" w:hAnsi="宋体" w:hint="eastAsia"/>
          <w:bCs/>
          <w:iCs/>
          <w:color w:val="000000"/>
          <w:sz w:val="24"/>
        </w:rPr>
        <w:t xml:space="preserve">           </w:t>
      </w:r>
      <w:r w:rsidR="00380854">
        <w:rPr>
          <w:rFonts w:ascii="宋体" w:hAnsi="宋体" w:hint="eastAsia"/>
          <w:bCs/>
          <w:iCs/>
          <w:color w:val="000000"/>
          <w:sz w:val="24"/>
        </w:rPr>
        <w:t xml:space="preserve">                    </w:t>
      </w:r>
      <w:r w:rsidRPr="001128EC">
        <w:rPr>
          <w:rFonts w:ascii="宋体" w:hAnsi="宋体" w:hint="eastAsia"/>
          <w:bCs/>
          <w:iCs/>
          <w:color w:val="000000"/>
          <w:sz w:val="24"/>
        </w:rPr>
        <w:t xml:space="preserve">   证券简称：</w:t>
      </w:r>
      <w:r w:rsidR="00380854">
        <w:rPr>
          <w:rFonts w:ascii="宋体" w:hAnsi="宋体" w:hint="eastAsia"/>
          <w:bCs/>
          <w:iCs/>
          <w:color w:val="000000"/>
          <w:sz w:val="24"/>
        </w:rPr>
        <w:t>赣能股份</w:t>
      </w:r>
    </w:p>
    <w:p w:rsidR="00DB361F" w:rsidRPr="001128EC" w:rsidRDefault="00380854" w:rsidP="007E2B6E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江西赣能</w:t>
      </w:r>
      <w:r w:rsidR="00DB361F" w:rsidRPr="001128EC">
        <w:rPr>
          <w:rFonts w:ascii="宋体" w:hAnsi="宋体" w:hint="eastAsia"/>
          <w:b/>
          <w:bCs/>
          <w:iCs/>
          <w:color w:val="000000"/>
          <w:sz w:val="32"/>
          <w:szCs w:val="32"/>
        </w:rPr>
        <w:t>股份有限公司投资者关系活动记录表</w:t>
      </w:r>
    </w:p>
    <w:p w:rsidR="00DB361F" w:rsidRPr="001128EC" w:rsidRDefault="00DB361F" w:rsidP="00DB361F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 w:rsidRPr="001128EC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 编号：</w:t>
      </w:r>
      <w:r w:rsidR="00380854">
        <w:rPr>
          <w:rFonts w:ascii="宋体" w:hAnsi="宋体" w:hint="eastAsia"/>
          <w:bCs/>
          <w:iCs/>
          <w:color w:val="000000"/>
          <w:sz w:val="24"/>
        </w:rPr>
        <w:t>201</w:t>
      </w:r>
      <w:r w:rsidR="002A67A2">
        <w:rPr>
          <w:rFonts w:ascii="宋体" w:hAnsi="宋体" w:hint="eastAsia"/>
          <w:bCs/>
          <w:iCs/>
          <w:color w:val="000000"/>
          <w:sz w:val="24"/>
        </w:rPr>
        <w:t>9</w:t>
      </w:r>
      <w:r w:rsidR="00380854">
        <w:rPr>
          <w:rFonts w:ascii="宋体" w:hAnsi="宋体" w:hint="eastAsia"/>
          <w:bCs/>
          <w:iCs/>
          <w:color w:val="000000"/>
          <w:sz w:val="24"/>
        </w:rPr>
        <w:t>-0</w:t>
      </w:r>
      <w:r w:rsidR="009F4650">
        <w:rPr>
          <w:rFonts w:ascii="宋体" w:hAnsi="宋体" w:hint="eastAsia"/>
          <w:bCs/>
          <w:iCs/>
          <w:color w:val="000000"/>
          <w:sz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614"/>
      </w:tblGrid>
      <w:tr w:rsidR="00DB361F" w:rsidRPr="001128EC" w:rsidTr="000069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380854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√</w:t>
            </w:r>
            <w:r w:rsidR="00DB361F" w:rsidRPr="001128EC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="00DB361F"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DB361F" w:rsidRPr="001128EC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1128EC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1128EC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1128EC"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1128EC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DB361F" w:rsidRPr="001128EC" w:rsidRDefault="00DB361F" w:rsidP="00006948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1128EC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:rsidR="00DB361F" w:rsidRPr="001128EC" w:rsidRDefault="00DB361F" w:rsidP="00006948">
            <w:pPr>
              <w:tabs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1128EC">
              <w:rPr>
                <w:rFonts w:ascii="宋体" w:hAnsi="宋体" w:hint="eastAsia"/>
                <w:sz w:val="28"/>
                <w:szCs w:val="28"/>
              </w:rPr>
              <w:t>其他 （</w:t>
            </w:r>
            <w:proofErr w:type="gramStart"/>
            <w:r w:rsidRPr="001128EC"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 w:rsidRPr="001128EC"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说明其他活动内容）</w:t>
            </w:r>
          </w:p>
        </w:tc>
      </w:tr>
      <w:tr w:rsidR="00DB361F" w:rsidRPr="001128EC" w:rsidTr="00071E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61F" w:rsidRPr="001128EC" w:rsidRDefault="007E2B6E" w:rsidP="009F4650">
            <w:pPr>
              <w:spacing w:line="480" w:lineRule="atLeast"/>
              <w:jc w:val="center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海通证券</w:t>
            </w:r>
            <w:r w:rsidR="002A67A2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傅逸帆</w:t>
            </w:r>
            <w:proofErr w:type="gramEnd"/>
          </w:p>
        </w:tc>
      </w:tr>
      <w:tr w:rsidR="00DB361F" w:rsidRPr="001128EC" w:rsidTr="00071E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61F" w:rsidRPr="001128EC" w:rsidRDefault="00071E27" w:rsidP="007E2B6E">
            <w:pPr>
              <w:spacing w:line="480" w:lineRule="atLeast"/>
              <w:jc w:val="center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2A67A2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7E2B6E">
              <w:rPr>
                <w:rFonts w:ascii="宋体" w:hAnsi="宋体" w:hint="eastAsia"/>
                <w:bCs/>
                <w:iCs/>
                <w:color w:val="000000"/>
                <w:sz w:val="24"/>
              </w:rPr>
              <w:t>7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7E2B6E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DB361F" w:rsidRPr="001128EC" w:rsidTr="00071E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61F" w:rsidRPr="001128EC" w:rsidRDefault="00071E27" w:rsidP="00071E27">
            <w:pPr>
              <w:spacing w:line="480" w:lineRule="atLeast"/>
              <w:jc w:val="center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董事会秘书办公室</w:t>
            </w:r>
          </w:p>
        </w:tc>
      </w:tr>
      <w:tr w:rsidR="00DB361F" w:rsidRPr="001128EC" w:rsidTr="00071E2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E27" w:rsidRPr="001128EC" w:rsidRDefault="00071E27" w:rsidP="00071E27">
            <w:pPr>
              <w:spacing w:line="480" w:lineRule="atLeast"/>
              <w:jc w:val="center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董事会秘书：曹宇</w:t>
            </w:r>
          </w:p>
        </w:tc>
      </w:tr>
      <w:tr w:rsidR="00DB361F" w:rsidRPr="001128EC" w:rsidTr="000069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D5" w:rsidRPr="002D3D62" w:rsidRDefault="001956D5" w:rsidP="00006948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投资者关心的问题及回答如下：</w:t>
            </w:r>
          </w:p>
          <w:p w:rsidR="000851E1" w:rsidRPr="002D3D62" w:rsidRDefault="00DE499B" w:rsidP="00006948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一</w:t>
            </w:r>
            <w:r w:rsidR="000851E1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、公司</w:t>
            </w:r>
            <w:r w:rsidR="00625FF0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基本情况</w:t>
            </w:r>
            <w:r w:rsidR="00A65106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。</w:t>
            </w:r>
          </w:p>
          <w:p w:rsidR="00E1745F" w:rsidRPr="002D3D62" w:rsidRDefault="00E1745F" w:rsidP="008270B4">
            <w:pPr>
              <w:spacing w:line="480" w:lineRule="atLeast"/>
              <w:jc w:val="lef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答：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公司主营业务为火力、水力发电，目前公司所属已投产运营火电厂一家、水电厂两家，总装机容量为</w:t>
            </w:r>
            <w:r w:rsidR="00625FF0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150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万千瓦。公司所属火电厂丰城二期发电厂装机容量</w:t>
            </w:r>
            <w:r w:rsidR="00625FF0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2×70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万千瓦，两家水电厂居龙潭水电厂、抱子石水电厂装机容量分别为</w:t>
            </w:r>
            <w:r w:rsidR="00625FF0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2×3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万千瓦和</w:t>
            </w:r>
            <w:r w:rsidR="00625FF0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2×2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万千瓦。公司尚有丰城三期发电厂在建，设计装机容量为</w:t>
            </w:r>
            <w:r w:rsidR="00625FF0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2×100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万千瓦超</w:t>
            </w:r>
            <w:proofErr w:type="gramStart"/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超</w:t>
            </w:r>
            <w:proofErr w:type="gramEnd"/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临界发电机组，受</w:t>
            </w:r>
            <w:r w:rsidR="00625FF0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“11.24”</w:t>
            </w:r>
            <w:r w:rsidR="00625FF0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特大安全事故影响，项目仍处于停建阶段。</w:t>
            </w:r>
          </w:p>
          <w:p w:rsidR="007E2B6E" w:rsidRPr="002D3D62" w:rsidRDefault="00521AB5" w:rsidP="007E2B6E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 w:themeColor="text1"/>
                <w:sz w:val="24"/>
              </w:rPr>
            </w:pPr>
            <w:r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二、</w:t>
            </w:r>
            <w:r w:rsidR="007E2B6E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丰电三</w:t>
            </w:r>
            <w:proofErr w:type="gramStart"/>
            <w:r w:rsidR="007E2B6E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期项目</w:t>
            </w:r>
            <w:proofErr w:type="gramEnd"/>
            <w:r w:rsidR="007E2B6E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进展。</w:t>
            </w:r>
          </w:p>
          <w:p w:rsidR="007E2B6E" w:rsidRPr="002D3D62" w:rsidRDefault="007E2B6E" w:rsidP="007E2B6E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答：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目前，</w:t>
            </w: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公司丰城电厂三期扩建项目仍处于停建状态。一直以来，公司积极推进丰城电厂三期扩建工程复</w:t>
            </w:r>
            <w:r w:rsidR="009A4D7E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建</w:t>
            </w: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工作。2019年3月，</w:t>
            </w:r>
            <w:r w:rsidRPr="002D3D6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公司丰城三期电厂成功移出安全生产失信联合惩戒</w:t>
            </w:r>
            <w:r w:rsidRPr="002D3D6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lastRenderedPageBreak/>
              <w:t>“黑名单”。丰电三期报建所需的49项开工必要支持性文件全部得到落实，公司已分别向</w:t>
            </w:r>
            <w:proofErr w:type="gramStart"/>
            <w:r w:rsidRPr="002D3D6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江西省发改委</w:t>
            </w:r>
            <w:proofErr w:type="gramEnd"/>
            <w:r w:rsidRPr="002D3D6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、国家能源局华中监管局提交移出停建名单的请示。</w:t>
            </w:r>
            <w:r w:rsidR="009A4D7E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公司及丰城三期发电厂正积极开展项目各项复建准备工作。</w:t>
            </w:r>
          </w:p>
          <w:p w:rsidR="00521AB5" w:rsidRPr="002D3D62" w:rsidRDefault="007E2B6E" w:rsidP="00521AB5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eastAsiaTheme="minorEastAsia" w:hint="eastAsia"/>
                <w:b/>
                <w:color w:val="000000" w:themeColor="text1"/>
                <w:kern w:val="0"/>
                <w:sz w:val="24"/>
              </w:rPr>
              <w:t>三、</w:t>
            </w:r>
            <w:r w:rsidR="00687A0B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公司</w:t>
            </w:r>
            <w:r w:rsidR="004E5A7A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火电利用小时数情况</w:t>
            </w:r>
            <w:r w:rsidR="00A65106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。</w:t>
            </w:r>
          </w:p>
          <w:p w:rsidR="002102F0" w:rsidRPr="002D3D62" w:rsidRDefault="002102F0" w:rsidP="00521AB5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答</w:t>
            </w: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：</w:t>
            </w:r>
            <w:r w:rsidR="004C472E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2019年</w:t>
            </w:r>
            <w:r w:rsidR="00EE167F">
              <w:rPr>
                <w:rFonts w:ascii="宋体" w:hAnsi="宋体" w:hint="eastAsia"/>
                <w:bCs/>
                <w:color w:val="000000" w:themeColor="text1"/>
                <w:sz w:val="24"/>
              </w:rPr>
              <w:t>第一季度</w:t>
            </w:r>
            <w:r w:rsidR="004C472E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公司所属火电、水电厂发电量较上年同期</w:t>
            </w:r>
            <w:r w:rsidR="009A4D7E">
              <w:rPr>
                <w:rFonts w:ascii="宋体" w:hAnsi="宋体" w:hint="eastAsia"/>
                <w:bCs/>
                <w:color w:val="000000" w:themeColor="text1"/>
                <w:sz w:val="24"/>
              </w:rPr>
              <w:t>有所</w:t>
            </w:r>
            <w:r w:rsidR="004C472E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增加，同时所属火电厂</w:t>
            </w:r>
            <w:r w:rsidR="009A4D7E">
              <w:rPr>
                <w:rFonts w:ascii="宋体" w:hAnsi="宋体" w:hint="eastAsia"/>
                <w:bCs/>
                <w:color w:val="000000" w:themeColor="text1"/>
                <w:sz w:val="24"/>
              </w:rPr>
              <w:t>煤炭成本有所降低</w:t>
            </w:r>
            <w:r w:rsidR="004C472E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，公司</w:t>
            </w:r>
            <w:r w:rsidR="004C472E" w:rsidRPr="002D3D62">
              <w:rPr>
                <w:rFonts w:ascii="宋体" w:hAnsi="宋体"/>
                <w:bCs/>
                <w:color w:val="000000" w:themeColor="text1"/>
                <w:sz w:val="24"/>
              </w:rPr>
              <w:t>营业收入</w:t>
            </w:r>
            <w:r w:rsidR="004C472E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增加</w:t>
            </w:r>
            <w:r w:rsidR="004C472E" w:rsidRPr="002D3D62">
              <w:rPr>
                <w:rFonts w:ascii="宋体" w:hAnsi="宋体"/>
                <w:bCs/>
                <w:color w:val="000000" w:themeColor="text1"/>
                <w:sz w:val="24"/>
              </w:rPr>
              <w:t>。</w:t>
            </w:r>
          </w:p>
          <w:p w:rsidR="00521AB5" w:rsidRPr="002D3D62" w:rsidRDefault="007E2B6E" w:rsidP="00625FF0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b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四、</w:t>
            </w:r>
            <w:r w:rsidR="00521AB5" w:rsidRPr="002D3D62">
              <w:rPr>
                <w:rFonts w:eastAsiaTheme="minorEastAsia" w:hint="eastAsia"/>
                <w:b/>
                <w:color w:val="000000" w:themeColor="text1"/>
                <w:kern w:val="0"/>
                <w:sz w:val="24"/>
              </w:rPr>
              <w:t>公司</w:t>
            </w:r>
            <w:r w:rsidR="005E5E1A" w:rsidRPr="002D3D62">
              <w:rPr>
                <w:rFonts w:eastAsiaTheme="minorEastAsia" w:hint="eastAsia"/>
                <w:b/>
                <w:color w:val="000000" w:themeColor="text1"/>
                <w:kern w:val="0"/>
                <w:sz w:val="24"/>
              </w:rPr>
              <w:t>电力市场交易情况</w:t>
            </w:r>
            <w:r w:rsidR="00A65106" w:rsidRPr="002D3D62">
              <w:rPr>
                <w:rFonts w:eastAsiaTheme="minorEastAsia" w:hint="eastAsia"/>
                <w:b/>
                <w:color w:val="000000" w:themeColor="text1"/>
                <w:kern w:val="0"/>
                <w:sz w:val="24"/>
              </w:rPr>
              <w:t>。</w:t>
            </w:r>
          </w:p>
          <w:p w:rsidR="00521AB5" w:rsidRPr="002D3D62" w:rsidRDefault="00521AB5" w:rsidP="008270B4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答：</w:t>
            </w:r>
            <w:r w:rsidR="005E5E1A" w:rsidRPr="002D3D62">
              <w:rPr>
                <w:rFonts w:ascii="宋体" w:hAnsi="宋体"/>
                <w:bCs/>
                <w:color w:val="000000" w:themeColor="text1"/>
                <w:sz w:val="24"/>
              </w:rPr>
              <w:t>2018</w:t>
            </w:r>
            <w:r w:rsidR="005E5E1A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年度结算电量合计</w:t>
            </w:r>
            <w:r w:rsidR="005E5E1A" w:rsidRPr="002D3D62">
              <w:rPr>
                <w:rFonts w:ascii="宋体" w:hAnsi="宋体"/>
                <w:bCs/>
                <w:color w:val="000000" w:themeColor="text1"/>
                <w:sz w:val="24"/>
              </w:rPr>
              <w:t>70.66</w:t>
            </w:r>
            <w:proofErr w:type="gramStart"/>
            <w:r w:rsidR="005E5E1A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亿千万</w:t>
            </w:r>
            <w:proofErr w:type="gramEnd"/>
            <w:r w:rsidR="005E5E1A" w:rsidRPr="002D3D62">
              <w:rPr>
                <w:rFonts w:ascii="宋体" w:hAnsi="宋体" w:hint="eastAsia"/>
                <w:bCs/>
                <w:color w:val="000000" w:themeColor="text1"/>
                <w:sz w:val="24"/>
              </w:rPr>
              <w:t>时。</w:t>
            </w:r>
            <w:r w:rsidR="009A4D7E" w:rsidRPr="009A4D7E">
              <w:rPr>
                <w:rFonts w:ascii="宋体" w:hAnsi="宋体" w:hint="eastAsia"/>
                <w:bCs/>
                <w:sz w:val="24"/>
              </w:rPr>
              <w:t>2019年</w:t>
            </w:r>
            <w:r w:rsidR="00EF0B8F">
              <w:rPr>
                <w:rFonts w:ascii="宋体" w:hAnsi="宋体" w:hint="eastAsia"/>
                <w:bCs/>
                <w:sz w:val="24"/>
              </w:rPr>
              <w:t>市场交易电量</w:t>
            </w:r>
            <w:r w:rsidR="009A4D7E" w:rsidRPr="009A4D7E">
              <w:rPr>
                <w:rFonts w:ascii="宋体" w:hAnsi="宋体" w:hint="eastAsia"/>
                <w:bCs/>
                <w:sz w:val="24"/>
              </w:rPr>
              <w:t>较2018</w:t>
            </w:r>
            <w:r w:rsidR="00EF0B8F">
              <w:rPr>
                <w:rFonts w:ascii="宋体" w:hAnsi="宋体" w:hint="eastAsia"/>
                <w:bCs/>
                <w:sz w:val="24"/>
              </w:rPr>
              <w:t>年有所增加</w:t>
            </w:r>
            <w:r w:rsidR="009A4D7E" w:rsidRPr="009A4D7E">
              <w:rPr>
                <w:rFonts w:ascii="宋体" w:hAnsi="宋体" w:hint="eastAsia"/>
                <w:bCs/>
                <w:sz w:val="24"/>
              </w:rPr>
              <w:t>。</w:t>
            </w:r>
            <w:bookmarkStart w:id="0" w:name="_GoBack"/>
            <w:bookmarkEnd w:id="0"/>
          </w:p>
          <w:p w:rsidR="008270B4" w:rsidRPr="002D3D62" w:rsidRDefault="007E2B6E" w:rsidP="008270B4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五、</w:t>
            </w:r>
            <w:r w:rsidR="006978BF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公司煤炭主要采购</w:t>
            </w:r>
            <w:r w:rsidR="00461921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及运输</w:t>
            </w:r>
            <w:r w:rsidR="006978BF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情况</w:t>
            </w:r>
            <w:r w:rsidR="00A65106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。</w:t>
            </w:r>
          </w:p>
          <w:p w:rsidR="008270B4" w:rsidRPr="002D3D62" w:rsidRDefault="008270B4" w:rsidP="008270B4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答：</w:t>
            </w:r>
            <w:r w:rsidR="00EF0B8F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2018年</w:t>
            </w:r>
            <w:r w:rsidR="009A4D7E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，公司所属电厂煤炭供应主要来源于</w:t>
            </w:r>
            <w:r w:rsidR="007C0AA9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神</w:t>
            </w:r>
            <w:proofErr w:type="gramStart"/>
            <w:r w:rsidR="007C0AA9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华销售</w:t>
            </w:r>
            <w:proofErr w:type="gramEnd"/>
            <w:r w:rsidR="007C0AA9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集团有限公司华中分公司、中煤华中能源有限公司</w:t>
            </w:r>
            <w:r w:rsidR="009A4D7E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及</w:t>
            </w:r>
            <w:r w:rsidR="00435C1E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张家港</w:t>
            </w:r>
            <w:proofErr w:type="gramStart"/>
            <w:r w:rsidR="00435C1E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保税区航顺电力</w:t>
            </w:r>
            <w:proofErr w:type="gramEnd"/>
            <w:r w:rsidR="00435C1E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燃料有限公司</w:t>
            </w:r>
            <w:r w:rsidR="009A4D7E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，主要通过铁路及海进江等运输方式</w:t>
            </w:r>
            <w:r w:rsidR="007C0AA9" w:rsidRPr="002D3D62">
              <w:rPr>
                <w:rFonts w:ascii="宋体" w:hAnsi="宋体" w:hint="eastAsia"/>
                <w:bCs/>
                <w:iCs/>
                <w:color w:val="000000" w:themeColor="text1"/>
                <w:kern w:val="0"/>
                <w:sz w:val="24"/>
              </w:rPr>
              <w:t>。</w:t>
            </w:r>
          </w:p>
          <w:p w:rsidR="00F45E91" w:rsidRPr="002D3D62" w:rsidRDefault="006F15CD" w:rsidP="00F45E91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kern w:val="0"/>
                <w:sz w:val="24"/>
              </w:rPr>
            </w:pPr>
            <w:r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六</w:t>
            </w:r>
            <w:r w:rsidR="00F45E91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、</w:t>
            </w:r>
            <w:r w:rsidR="008474CB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昌泰高速投资收益情况</w:t>
            </w:r>
            <w:r w:rsidR="00A65106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kern w:val="0"/>
                <w:sz w:val="24"/>
              </w:rPr>
              <w:t>。</w:t>
            </w:r>
          </w:p>
          <w:p w:rsidR="00F45E91" w:rsidRPr="002D3D62" w:rsidRDefault="00A7362C" w:rsidP="00F45E91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答：公司参股企业江西昌泰</w:t>
            </w:r>
            <w:r w:rsidR="009856B4"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高速</w:t>
            </w: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公路有限责任公司，初始投入资金35</w:t>
            </w:r>
            <w:r w:rsidR="00A95B88" w:rsidRPr="002D3D62">
              <w:rPr>
                <w:rFonts w:ascii="宋体" w:hAnsi="宋体"/>
                <w:bCs/>
                <w:iCs/>
                <w:color w:val="000000" w:themeColor="text1"/>
                <w:sz w:val="24"/>
              </w:rPr>
              <w:t>,</w:t>
            </w:r>
            <w:r w:rsidRPr="002D3D62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000万元，占股23.33%。目前，参股公司生产经营稳定，能为公司带来较好的投资收益。</w:t>
            </w:r>
          </w:p>
          <w:p w:rsidR="009D6AC1" w:rsidRPr="002D3D62" w:rsidRDefault="009D6AC1" w:rsidP="00F45E91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 w:themeColor="text1"/>
                <w:sz w:val="24"/>
              </w:rPr>
            </w:pPr>
            <w:r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七、</w:t>
            </w:r>
            <w:r w:rsidR="00DB5478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公司</w:t>
            </w:r>
            <w:r w:rsidR="004601B9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彭泽</w:t>
            </w:r>
            <w:r w:rsidR="00DB5478" w:rsidRPr="002D3D62">
              <w:rPr>
                <w:rFonts w:ascii="宋体" w:hAnsi="宋体" w:hint="eastAsia"/>
                <w:b/>
                <w:bCs/>
                <w:iCs/>
                <w:color w:val="000000" w:themeColor="text1"/>
                <w:sz w:val="24"/>
              </w:rPr>
              <w:t>核电项目情况。</w:t>
            </w:r>
          </w:p>
          <w:p w:rsidR="00A65106" w:rsidRPr="007E2B6E" w:rsidRDefault="00DB5478" w:rsidP="007E2B6E">
            <w:pPr>
              <w:spacing w:line="480" w:lineRule="atLeast"/>
              <w:rPr>
                <w:rFonts w:eastAsiaTheme="minorEastAsia"/>
                <w:color w:val="000000" w:themeColor="text1"/>
                <w:sz w:val="24"/>
              </w:rPr>
            </w:pPr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答：公司参股企业江西核电</w:t>
            </w:r>
            <w:r w:rsidRPr="002D3D62">
              <w:rPr>
                <w:rFonts w:eastAsiaTheme="minorEastAsia"/>
                <w:color w:val="000000" w:themeColor="text1"/>
                <w:sz w:val="24"/>
              </w:rPr>
              <w:t>有限公司</w:t>
            </w:r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，累计出资</w:t>
            </w:r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24,243</w:t>
            </w:r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万元，持股比例为</w:t>
            </w:r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20%</w:t>
            </w:r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。目前，国家政策尚未</w:t>
            </w:r>
            <w:proofErr w:type="gramStart"/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明确重</w:t>
            </w:r>
            <w:proofErr w:type="gramEnd"/>
            <w:r w:rsidRPr="002D3D62">
              <w:rPr>
                <w:rFonts w:eastAsiaTheme="minorEastAsia" w:hint="eastAsia"/>
                <w:color w:val="000000" w:themeColor="text1"/>
                <w:sz w:val="24"/>
              </w:rPr>
              <w:t>启内陆核电项目建设的具体时间。项目公司在厂址保护范围内实施建设光伏储能保安电站项目，作为彭泽核电项目的配套子项目，</w:t>
            </w:r>
            <w:r w:rsidR="002D3D62" w:rsidRPr="002D3D62">
              <w:rPr>
                <w:rFonts w:eastAsiaTheme="minorEastAsia" w:hint="eastAsia"/>
                <w:color w:val="000000" w:themeColor="text1"/>
                <w:sz w:val="24"/>
              </w:rPr>
              <w:t>2018</w:t>
            </w:r>
            <w:r w:rsidR="002D3D62" w:rsidRPr="002D3D62">
              <w:rPr>
                <w:rFonts w:eastAsiaTheme="minorEastAsia" w:hint="eastAsia"/>
                <w:color w:val="000000" w:themeColor="text1"/>
                <w:sz w:val="24"/>
              </w:rPr>
              <w:t>年度</w:t>
            </w:r>
            <w:r w:rsidR="002A0095" w:rsidRPr="002D3D62">
              <w:rPr>
                <w:rFonts w:eastAsiaTheme="minorEastAsia" w:hint="eastAsia"/>
                <w:color w:val="000000" w:themeColor="text1"/>
                <w:sz w:val="24"/>
              </w:rPr>
              <w:t>盈利</w:t>
            </w:r>
            <w:r w:rsidR="002A0095" w:rsidRPr="002D3D62">
              <w:rPr>
                <w:rFonts w:eastAsiaTheme="minorEastAsia" w:hint="eastAsia"/>
                <w:color w:val="000000" w:themeColor="text1"/>
                <w:sz w:val="24"/>
              </w:rPr>
              <w:t>514</w:t>
            </w:r>
            <w:r w:rsidR="002A0095" w:rsidRPr="002D3D62">
              <w:rPr>
                <w:rFonts w:eastAsiaTheme="minorEastAsia" w:hint="eastAsia"/>
                <w:color w:val="000000" w:themeColor="text1"/>
                <w:sz w:val="24"/>
              </w:rPr>
              <w:t>万元。</w:t>
            </w:r>
          </w:p>
        </w:tc>
      </w:tr>
      <w:tr w:rsidR="00DB361F" w:rsidRPr="001128EC" w:rsidTr="000069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:rsidR="00DB361F" w:rsidRPr="001128EC" w:rsidTr="000069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61F" w:rsidRPr="001128EC" w:rsidRDefault="00DB361F" w:rsidP="0000694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128EC"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61F" w:rsidRPr="001128EC" w:rsidRDefault="000C6843" w:rsidP="009F4650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A65106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9F4650">
              <w:rPr>
                <w:rFonts w:ascii="宋体" w:hAnsi="宋体" w:hint="eastAsia"/>
                <w:bCs/>
                <w:iCs/>
                <w:color w:val="000000"/>
                <w:sz w:val="24"/>
              </w:rPr>
              <w:t>7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9F4650"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:rsidR="00DB361F" w:rsidRPr="001128EC" w:rsidRDefault="00DB361F" w:rsidP="009F4650">
      <w:pPr>
        <w:rPr>
          <w:rFonts w:ascii="宋体" w:hAnsi="宋体"/>
          <w:sz w:val="28"/>
          <w:szCs w:val="28"/>
        </w:rPr>
      </w:pPr>
    </w:p>
    <w:sectPr w:rsidR="00DB361F" w:rsidRPr="001128EC" w:rsidSect="009A4D7E">
      <w:pgSz w:w="11906" w:h="16838"/>
      <w:pgMar w:top="1418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A78" w:rsidRDefault="00BD1A78" w:rsidP="00380854">
      <w:r>
        <w:separator/>
      </w:r>
    </w:p>
  </w:endnote>
  <w:endnote w:type="continuationSeparator" w:id="0">
    <w:p w:rsidR="00BD1A78" w:rsidRDefault="00BD1A78" w:rsidP="0038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A78" w:rsidRDefault="00BD1A78" w:rsidP="00380854">
      <w:r>
        <w:separator/>
      </w:r>
    </w:p>
  </w:footnote>
  <w:footnote w:type="continuationSeparator" w:id="0">
    <w:p w:rsidR="00BD1A78" w:rsidRDefault="00BD1A78" w:rsidP="00380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1F"/>
    <w:rsid w:val="00005DB8"/>
    <w:rsid w:val="00012D82"/>
    <w:rsid w:val="000273F9"/>
    <w:rsid w:val="00071E27"/>
    <w:rsid w:val="00073236"/>
    <w:rsid w:val="000734D4"/>
    <w:rsid w:val="000755A3"/>
    <w:rsid w:val="000851E1"/>
    <w:rsid w:val="000C6843"/>
    <w:rsid w:val="000D598F"/>
    <w:rsid w:val="001100FA"/>
    <w:rsid w:val="0012636F"/>
    <w:rsid w:val="001946AF"/>
    <w:rsid w:val="00195510"/>
    <w:rsid w:val="001956D5"/>
    <w:rsid w:val="001C0EFD"/>
    <w:rsid w:val="001D6898"/>
    <w:rsid w:val="00207C0E"/>
    <w:rsid w:val="002102F0"/>
    <w:rsid w:val="002215F4"/>
    <w:rsid w:val="00225026"/>
    <w:rsid w:val="00272409"/>
    <w:rsid w:val="002A0095"/>
    <w:rsid w:val="002A67A2"/>
    <w:rsid w:val="002D3D62"/>
    <w:rsid w:val="003106B6"/>
    <w:rsid w:val="00313CD9"/>
    <w:rsid w:val="00350E9D"/>
    <w:rsid w:val="003562E6"/>
    <w:rsid w:val="00364547"/>
    <w:rsid w:val="0037416E"/>
    <w:rsid w:val="00380854"/>
    <w:rsid w:val="00395930"/>
    <w:rsid w:val="003F2EFF"/>
    <w:rsid w:val="00404F2B"/>
    <w:rsid w:val="00435C1E"/>
    <w:rsid w:val="004601B9"/>
    <w:rsid w:val="00461921"/>
    <w:rsid w:val="00497184"/>
    <w:rsid w:val="004C472E"/>
    <w:rsid w:val="004D53A4"/>
    <w:rsid w:val="004E5A7A"/>
    <w:rsid w:val="00511379"/>
    <w:rsid w:val="00521AB5"/>
    <w:rsid w:val="0054021A"/>
    <w:rsid w:val="00542BFF"/>
    <w:rsid w:val="005529CD"/>
    <w:rsid w:val="00557328"/>
    <w:rsid w:val="005663F9"/>
    <w:rsid w:val="00573273"/>
    <w:rsid w:val="0059240A"/>
    <w:rsid w:val="005A487C"/>
    <w:rsid w:val="005D13C1"/>
    <w:rsid w:val="005E5E1A"/>
    <w:rsid w:val="00625FF0"/>
    <w:rsid w:val="006614DC"/>
    <w:rsid w:val="00666E49"/>
    <w:rsid w:val="00673A8F"/>
    <w:rsid w:val="00681174"/>
    <w:rsid w:val="00687A0B"/>
    <w:rsid w:val="006978BF"/>
    <w:rsid w:val="006B1136"/>
    <w:rsid w:val="006C21DB"/>
    <w:rsid w:val="006D688A"/>
    <w:rsid w:val="006E10E3"/>
    <w:rsid w:val="006F0D90"/>
    <w:rsid w:val="006F15CD"/>
    <w:rsid w:val="006F2F54"/>
    <w:rsid w:val="0070129B"/>
    <w:rsid w:val="00730837"/>
    <w:rsid w:val="00756161"/>
    <w:rsid w:val="0078637C"/>
    <w:rsid w:val="00796BF5"/>
    <w:rsid w:val="007C0AA9"/>
    <w:rsid w:val="007E2B6E"/>
    <w:rsid w:val="007E7F4E"/>
    <w:rsid w:val="008270B4"/>
    <w:rsid w:val="008474CB"/>
    <w:rsid w:val="00854B7E"/>
    <w:rsid w:val="00885C64"/>
    <w:rsid w:val="008A5E1F"/>
    <w:rsid w:val="008E7C89"/>
    <w:rsid w:val="008F4964"/>
    <w:rsid w:val="008F50F1"/>
    <w:rsid w:val="00911AB7"/>
    <w:rsid w:val="0092337F"/>
    <w:rsid w:val="009324B9"/>
    <w:rsid w:val="00946E2E"/>
    <w:rsid w:val="00952778"/>
    <w:rsid w:val="009856B4"/>
    <w:rsid w:val="00986390"/>
    <w:rsid w:val="009A4D7E"/>
    <w:rsid w:val="009B7245"/>
    <w:rsid w:val="009C18F2"/>
    <w:rsid w:val="009D6AC1"/>
    <w:rsid w:val="009E27AE"/>
    <w:rsid w:val="009F32EB"/>
    <w:rsid w:val="009F4650"/>
    <w:rsid w:val="009F6A39"/>
    <w:rsid w:val="00A16616"/>
    <w:rsid w:val="00A50F24"/>
    <w:rsid w:val="00A62823"/>
    <w:rsid w:val="00A65106"/>
    <w:rsid w:val="00A7362C"/>
    <w:rsid w:val="00A95B88"/>
    <w:rsid w:val="00AA4A9C"/>
    <w:rsid w:val="00AB7731"/>
    <w:rsid w:val="00AC1E48"/>
    <w:rsid w:val="00AD64C3"/>
    <w:rsid w:val="00B2318B"/>
    <w:rsid w:val="00BD1A78"/>
    <w:rsid w:val="00BD2A01"/>
    <w:rsid w:val="00C613AF"/>
    <w:rsid w:val="00C7136F"/>
    <w:rsid w:val="00C96818"/>
    <w:rsid w:val="00CD095B"/>
    <w:rsid w:val="00D259CB"/>
    <w:rsid w:val="00DA39BE"/>
    <w:rsid w:val="00DB361F"/>
    <w:rsid w:val="00DB5478"/>
    <w:rsid w:val="00DE499B"/>
    <w:rsid w:val="00DF2352"/>
    <w:rsid w:val="00DF5971"/>
    <w:rsid w:val="00E1745F"/>
    <w:rsid w:val="00E53E33"/>
    <w:rsid w:val="00EA4F67"/>
    <w:rsid w:val="00EA5350"/>
    <w:rsid w:val="00EC76E5"/>
    <w:rsid w:val="00EE167F"/>
    <w:rsid w:val="00EF0B8F"/>
    <w:rsid w:val="00F05E5E"/>
    <w:rsid w:val="00F170F1"/>
    <w:rsid w:val="00F45E91"/>
    <w:rsid w:val="00F515AA"/>
    <w:rsid w:val="00F57480"/>
    <w:rsid w:val="00F57680"/>
    <w:rsid w:val="00F63A10"/>
    <w:rsid w:val="00F63D16"/>
    <w:rsid w:val="00FB00A4"/>
    <w:rsid w:val="00FC3FF4"/>
    <w:rsid w:val="00FC66AE"/>
    <w:rsid w:val="00FD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085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0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085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085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0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08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A255F39C-2FF7-47C7-873B-8150B3784860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7E9189DC-CD2D-4B31-B40B-A16EE477DBD1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尹思悦</cp:lastModifiedBy>
  <cp:revision>8</cp:revision>
  <dcterms:created xsi:type="dcterms:W3CDTF">2019-07-09T08:05:00Z</dcterms:created>
  <dcterms:modified xsi:type="dcterms:W3CDTF">2019-07-09T09:04:00Z</dcterms:modified>
</cp:coreProperties>
</file>