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BE" w:rsidRPr="00CC70BE" w:rsidRDefault="00CC70BE" w:rsidP="00CC70BE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楷体" w:eastAsia="楷体" w:hAnsi="楷体" w:cs="宋体" w:hint="eastAsia"/>
          <w:b/>
          <w:bCs/>
          <w:kern w:val="0"/>
          <w:sz w:val="32"/>
          <w:szCs w:val="32"/>
          <w:bdr w:val="none" w:sz="0" w:space="0" w:color="auto" w:frame="1"/>
        </w:rPr>
        <w:t>太平洋证券14天现金增益集合资产管理计划</w:t>
      </w:r>
    </w:p>
    <w:p w:rsidR="00CC70BE" w:rsidRPr="00CC70BE" w:rsidRDefault="00CC70BE" w:rsidP="00CC70BE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楷体" w:eastAsia="楷体" w:hAnsi="楷体" w:cs="宋体" w:hint="eastAsia"/>
          <w:b/>
          <w:bCs/>
          <w:kern w:val="0"/>
          <w:sz w:val="24"/>
          <w:szCs w:val="24"/>
          <w:bdr w:val="none" w:sz="0" w:space="0" w:color="auto" w:frame="1"/>
        </w:rPr>
        <w:t>14天份额 、35天份额 、63天份额、91天份额、182天份额到期公告</w:t>
      </w:r>
    </w:p>
    <w:p w:rsidR="00CC70BE" w:rsidRPr="00CC70BE" w:rsidRDefault="00CC70BE" w:rsidP="00CC70BE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CC70BE" w:rsidRPr="00CC70BE" w:rsidRDefault="00CC70BE" w:rsidP="00CC70BE">
      <w:pPr>
        <w:widowControl/>
        <w:ind w:firstLine="485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华文楷体" w:eastAsia="华文楷体" w:hAnsi="华文楷体" w:cs="宋体" w:hint="eastAsia"/>
          <w:kern w:val="0"/>
          <w:sz w:val="24"/>
          <w:szCs w:val="24"/>
        </w:rPr>
        <w:t>太平洋证券14天现金增益集合资产管理计划（以下简称“本集合计划”）是限定性集合资产管理计划。我司担任管理人，兴业银行股份有限公司担任托管人。推广机构为我司直销、营业部、微众银行、天天基金、陆金所、广发银行、利得基金、爱建证券、同花顺、通华财富、虹点基金、一路财富、大连网金、苏宁金融和百度百盈基金、和耕传承。</w:t>
      </w:r>
    </w:p>
    <w:tbl>
      <w:tblPr>
        <w:tblW w:w="8926" w:type="dxa"/>
        <w:jc w:val="center"/>
        <w:tblCellMar>
          <w:left w:w="0" w:type="dxa"/>
          <w:right w:w="0" w:type="dxa"/>
        </w:tblCellMar>
        <w:tblLook w:val="04A0"/>
      </w:tblPr>
      <w:tblGrid>
        <w:gridCol w:w="2709"/>
        <w:gridCol w:w="850"/>
        <w:gridCol w:w="1109"/>
        <w:gridCol w:w="1109"/>
        <w:gridCol w:w="1109"/>
        <w:gridCol w:w="1000"/>
        <w:gridCol w:w="1040"/>
      </w:tblGrid>
      <w:tr w:rsidR="00CC70BE" w:rsidRPr="00CC70BE" w:rsidTr="00CC70BE">
        <w:trPr>
          <w:trHeight w:val="660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  代码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申购日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实际年化收益率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实际计息天数</w:t>
            </w:r>
          </w:p>
        </w:tc>
      </w:tr>
      <w:tr w:rsidR="00CC70BE" w:rsidRPr="00CC70BE" w:rsidTr="00CC70B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14天现金增益14天第187期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E62000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2019/8/28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2019/8/29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2019/9/11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3.70%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14 </w:t>
            </w:r>
          </w:p>
        </w:tc>
      </w:tr>
      <w:tr w:rsidR="00CC70BE" w:rsidRPr="00CC70BE" w:rsidTr="00CC70B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14天现金增益35天第149期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E62012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2019/8/5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2019/8/6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2019/9/9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3.90%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35 </w:t>
            </w:r>
          </w:p>
        </w:tc>
      </w:tr>
      <w:tr w:rsidR="00CC70BE" w:rsidRPr="00CC70BE" w:rsidTr="00CC70B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14天现金增益63天第150期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E62073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2019/7/10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2019/7/11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2019/9/11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4.15%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63 </w:t>
            </w:r>
          </w:p>
        </w:tc>
      </w:tr>
      <w:tr w:rsidR="00CC70BE" w:rsidRPr="00CC70BE" w:rsidTr="00CC70B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14天现金增益91天第139期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E62115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2019/6/10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2019/6/11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2019/9/9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4.20%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91 </w:t>
            </w:r>
          </w:p>
        </w:tc>
      </w:tr>
      <w:tr w:rsidR="00CC70BE" w:rsidRPr="00CC70BE" w:rsidTr="00CC70B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14天现金增益182天第119期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E62124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2019/3/12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2019/3/13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2019/9/10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4.35%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BE" w:rsidRPr="00CC70BE" w:rsidRDefault="00CC70BE" w:rsidP="00CC70B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C70B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182 </w:t>
            </w:r>
          </w:p>
        </w:tc>
      </w:tr>
    </w:tbl>
    <w:p w:rsidR="00CC70BE" w:rsidRPr="00CC70BE" w:rsidRDefault="00CC70BE" w:rsidP="00CC70BE">
      <w:pPr>
        <w:widowControl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华文楷体" w:eastAsia="华文楷体" w:hAnsi="华文楷体" w:cs="宋体" w:hint="eastAsia"/>
          <w:kern w:val="0"/>
          <w:sz w:val="18"/>
          <w:szCs w:val="18"/>
        </w:rPr>
        <w:t> </w:t>
      </w:r>
    </w:p>
    <w:p w:rsidR="00CC70BE" w:rsidRPr="00CC70BE" w:rsidRDefault="00CC70BE" w:rsidP="00CC70BE">
      <w:pPr>
        <w:widowControl/>
        <w:ind w:firstLine="480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华文楷体" w:eastAsia="华文楷体" w:hAnsi="华文楷体" w:cs="宋体" w:hint="eastAsia"/>
          <w:kern w:val="0"/>
          <w:sz w:val="24"/>
          <w:szCs w:val="24"/>
        </w:rPr>
        <w:t>管理人按照《太平洋证券14天现金增益集合资产管理合同》约定，本期到期收益按照现金分红方式进行分配。根据《太平洋证券14天现金增益集合资产管理计划说明书》和《太平洋证券14天现金增益集合资产管理合同》的有关规定，管理人将本集合计划未付收益超过各份额基准收益的部分，作为风险准备金。</w:t>
      </w:r>
    </w:p>
    <w:p w:rsidR="00CC70BE" w:rsidRPr="00CC70BE" w:rsidRDefault="00CC70BE" w:rsidP="00CC70BE">
      <w:pPr>
        <w:widowControl/>
        <w:ind w:firstLine="480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华文楷体" w:eastAsia="华文楷体" w:hAnsi="华文楷体" w:cs="宋体" w:hint="eastAsia"/>
          <w:kern w:val="0"/>
          <w:sz w:val="24"/>
          <w:szCs w:val="24"/>
        </w:rPr>
        <w:t>特此公告。</w:t>
      </w:r>
    </w:p>
    <w:p w:rsidR="00CC70BE" w:rsidRPr="00CC70BE" w:rsidRDefault="00CC70BE" w:rsidP="00CC70BE">
      <w:pPr>
        <w:widowControl/>
        <w:jc w:val="right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华文楷体" w:eastAsia="华文楷体" w:hAnsi="华文楷体" w:cs="宋体" w:hint="eastAsia"/>
          <w:kern w:val="0"/>
          <w:sz w:val="24"/>
          <w:szCs w:val="24"/>
        </w:rPr>
        <w:t>            太平洋证券股份有限公司</w:t>
      </w:r>
    </w:p>
    <w:p w:rsidR="00CC70BE" w:rsidRPr="00CC70BE" w:rsidRDefault="00CC70BE" w:rsidP="00CC70BE">
      <w:pPr>
        <w:widowControl/>
        <w:jc w:val="right"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华文楷体" w:eastAsia="华文楷体" w:hAnsi="华文楷体" w:cs="宋体" w:hint="eastAsia"/>
          <w:kern w:val="0"/>
          <w:sz w:val="24"/>
          <w:szCs w:val="24"/>
        </w:rPr>
        <w:t>                                 2019年9月11日</w:t>
      </w:r>
    </w:p>
    <w:p w:rsidR="00CC70BE" w:rsidRPr="00CC70BE" w:rsidRDefault="00CC70BE" w:rsidP="00CC70BE">
      <w:pPr>
        <w:widowControl/>
        <w:rPr>
          <w:rFonts w:ascii="Calibri" w:eastAsia="宋体" w:hAnsi="Calibri" w:cs="宋体"/>
          <w:kern w:val="0"/>
          <w:szCs w:val="21"/>
        </w:rPr>
      </w:pPr>
      <w:r w:rsidRPr="00CC70BE">
        <w:rPr>
          <w:rFonts w:ascii="Calibri" w:eastAsia="宋体" w:hAnsi="Calibri" w:cs="宋体"/>
          <w:kern w:val="0"/>
          <w:szCs w:val="21"/>
        </w:rPr>
        <w:t> </w:t>
      </w:r>
    </w:p>
    <w:p w:rsidR="009F30DF" w:rsidRDefault="009F30DF"/>
    <w:sectPr w:rsidR="009F3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DF" w:rsidRDefault="009F30DF" w:rsidP="00CC70BE">
      <w:r>
        <w:separator/>
      </w:r>
    </w:p>
  </w:endnote>
  <w:endnote w:type="continuationSeparator" w:id="1">
    <w:p w:rsidR="009F30DF" w:rsidRDefault="009F30DF" w:rsidP="00CC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DF" w:rsidRDefault="009F30DF" w:rsidP="00CC70BE">
      <w:r>
        <w:separator/>
      </w:r>
    </w:p>
  </w:footnote>
  <w:footnote w:type="continuationSeparator" w:id="1">
    <w:p w:rsidR="009F30DF" w:rsidRDefault="009F30DF" w:rsidP="00CC7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0BE"/>
    <w:rsid w:val="009F30DF"/>
    <w:rsid w:val="00C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0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0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7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sunhui</dc:creator>
  <cp:keywords/>
  <dc:description/>
  <cp:lastModifiedBy>sunhui</cp:lastModifiedBy>
  <cp:revision>2</cp:revision>
  <dcterms:created xsi:type="dcterms:W3CDTF">2019-09-16T02:16:00Z</dcterms:created>
  <dcterms:modified xsi:type="dcterms:W3CDTF">2019-09-16T02:16:00Z</dcterms:modified>
</cp:coreProperties>
</file>