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D8" w:rsidRPr="00F83ED8" w:rsidRDefault="00F83ED8" w:rsidP="00F83ED8">
      <w:pPr>
        <w:widowControl/>
        <w:shd w:val="clear" w:color="auto" w:fill="FFFFFF"/>
        <w:jc w:val="left"/>
        <w:outlineLvl w:val="4"/>
        <w:rPr>
          <w:rFonts w:ascii="微软雅黑" w:eastAsia="微软雅黑" w:hAnsi="微软雅黑" w:cs="宋体"/>
          <w:b/>
          <w:bCs/>
          <w:color w:val="333333"/>
          <w:kern w:val="0"/>
          <w:sz w:val="33"/>
          <w:szCs w:val="33"/>
        </w:rPr>
      </w:pPr>
      <w:r w:rsidRPr="00F83ED8">
        <w:rPr>
          <w:rFonts w:ascii="微软雅黑" w:eastAsia="微软雅黑" w:hAnsi="微软雅黑" w:cs="宋体" w:hint="eastAsia"/>
          <w:b/>
          <w:bCs/>
          <w:color w:val="333333"/>
          <w:kern w:val="0"/>
          <w:sz w:val="33"/>
          <w:szCs w:val="33"/>
        </w:rPr>
        <w:t>关于华金鸿腾年年</w:t>
      </w:r>
      <w:proofErr w:type="gramStart"/>
      <w:r w:rsidRPr="00F83ED8">
        <w:rPr>
          <w:rFonts w:ascii="微软雅黑" w:eastAsia="微软雅黑" w:hAnsi="微软雅黑" w:cs="宋体" w:hint="eastAsia"/>
          <w:b/>
          <w:bCs/>
          <w:color w:val="333333"/>
          <w:kern w:val="0"/>
          <w:sz w:val="33"/>
          <w:szCs w:val="33"/>
        </w:rPr>
        <w:t>盈</w:t>
      </w:r>
      <w:proofErr w:type="gramEnd"/>
      <w:r w:rsidRPr="00F83ED8">
        <w:rPr>
          <w:rFonts w:ascii="微软雅黑" w:eastAsia="微软雅黑" w:hAnsi="微软雅黑" w:cs="宋体" w:hint="eastAsia"/>
          <w:b/>
          <w:bCs/>
          <w:color w:val="333333"/>
          <w:kern w:val="0"/>
          <w:sz w:val="33"/>
          <w:szCs w:val="33"/>
        </w:rPr>
        <w:t>集合资产管理计划开放期公告</w:t>
      </w:r>
    </w:p>
    <w:p w:rsidR="00F83ED8" w:rsidRDefault="00F83ED8" w:rsidP="00F83ED8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微软雅黑" w:eastAsia="微软雅黑" w:hAnsi="微软雅黑"/>
          <w:color w:val="666666"/>
        </w:rPr>
      </w:pPr>
      <w:r>
        <w:rPr>
          <w:rFonts w:hint="eastAsia"/>
          <w:color w:val="191919"/>
          <w:sz w:val="29"/>
          <w:szCs w:val="29"/>
        </w:rPr>
        <w:t>尊敬的投资者：</w:t>
      </w:r>
    </w:p>
    <w:p w:rsidR="00F83ED8" w:rsidRDefault="00F83ED8" w:rsidP="00F83ED8">
      <w:pPr>
        <w:pStyle w:val="a3"/>
        <w:shd w:val="clear" w:color="auto" w:fill="FFFFFF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hint="eastAsia"/>
          <w:color w:val="191919"/>
          <w:sz w:val="29"/>
          <w:szCs w:val="29"/>
        </w:rPr>
        <w:t>华金鸿腾年年</w:t>
      </w:r>
      <w:proofErr w:type="gramStart"/>
      <w:r>
        <w:rPr>
          <w:rFonts w:hint="eastAsia"/>
          <w:color w:val="191919"/>
          <w:sz w:val="29"/>
          <w:szCs w:val="29"/>
        </w:rPr>
        <w:t>盈</w:t>
      </w:r>
      <w:proofErr w:type="gramEnd"/>
      <w:r>
        <w:rPr>
          <w:rFonts w:hint="eastAsia"/>
          <w:color w:val="191919"/>
          <w:sz w:val="29"/>
          <w:szCs w:val="29"/>
        </w:rPr>
        <w:t>集合资产管理计划（以下简称“本集合计划”）于2018年10月29日成立，根据本集合计划合同的约定：“本集合计划自成立之日起封闭运作，首个封闭期不超过2个月，封闭期满后的首个开放日以管理人公告为准。此后本集合计划每个月开放一次，委托人可在开放期内办理参与或退出业务，具体开放安排以管理人公告为准。每一笔赎回份额需满足锁定期满12个月（含）的条件后方可在开放日申请退出。”。</w:t>
      </w:r>
    </w:p>
    <w:p w:rsidR="00F83ED8" w:rsidRDefault="00F83ED8" w:rsidP="00F83ED8">
      <w:pPr>
        <w:pStyle w:val="a3"/>
        <w:shd w:val="clear" w:color="auto" w:fill="FFFFFF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hint="eastAsia"/>
          <w:color w:val="191919"/>
          <w:sz w:val="29"/>
          <w:szCs w:val="29"/>
        </w:rPr>
        <w:t>现根据合同约定，管理人决定本月开放期安排如下：</w:t>
      </w:r>
    </w:p>
    <w:p w:rsidR="00F83ED8" w:rsidRDefault="00F83ED8" w:rsidP="00F83ED8">
      <w:pPr>
        <w:pStyle w:val="a3"/>
        <w:shd w:val="clear" w:color="auto" w:fill="FFFFFF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hint="eastAsia"/>
          <w:color w:val="191919"/>
          <w:sz w:val="29"/>
          <w:szCs w:val="29"/>
        </w:rPr>
        <w:t>一、开放日期：2019年10月15日。</w:t>
      </w:r>
    </w:p>
    <w:p w:rsidR="00F83ED8" w:rsidRDefault="00F83ED8" w:rsidP="00F83ED8">
      <w:pPr>
        <w:pStyle w:val="a3"/>
        <w:shd w:val="clear" w:color="auto" w:fill="FFFFFF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hint="eastAsia"/>
          <w:color w:val="191919"/>
          <w:sz w:val="29"/>
          <w:szCs w:val="29"/>
        </w:rPr>
        <w:t>二、本次开放期可以办理参与或退出业务。</w:t>
      </w:r>
    </w:p>
    <w:p w:rsidR="00F83ED8" w:rsidRDefault="00F83ED8" w:rsidP="00F83ED8">
      <w:pPr>
        <w:pStyle w:val="a3"/>
        <w:shd w:val="clear" w:color="auto" w:fill="FFFFFF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hint="eastAsia"/>
          <w:color w:val="191919"/>
          <w:sz w:val="29"/>
          <w:szCs w:val="29"/>
        </w:rPr>
        <w:t>三、参与、退出的价格由申请当日本集合计划的单位净值决定。</w:t>
      </w:r>
    </w:p>
    <w:p w:rsidR="00F83ED8" w:rsidRDefault="00F83ED8" w:rsidP="00F83ED8">
      <w:pPr>
        <w:pStyle w:val="a3"/>
        <w:shd w:val="clear" w:color="auto" w:fill="FFFFFF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hint="eastAsia"/>
          <w:color w:val="191919"/>
          <w:sz w:val="29"/>
          <w:szCs w:val="29"/>
        </w:rPr>
        <w:t>特此公告。</w:t>
      </w:r>
    </w:p>
    <w:p w:rsidR="00F83ED8" w:rsidRDefault="00F83ED8" w:rsidP="00F83ED8">
      <w:pPr>
        <w:pStyle w:val="a3"/>
        <w:shd w:val="clear" w:color="auto" w:fill="FFFFFF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hint="eastAsia"/>
          <w:color w:val="191919"/>
          <w:sz w:val="29"/>
          <w:szCs w:val="29"/>
        </w:rPr>
        <w:t> </w:t>
      </w:r>
    </w:p>
    <w:p w:rsidR="00F83ED8" w:rsidRDefault="00F83ED8" w:rsidP="00F83ED8">
      <w:pPr>
        <w:pStyle w:val="a3"/>
        <w:shd w:val="clear" w:color="auto" w:fill="FFFFFF"/>
        <w:spacing w:before="0" w:beforeAutospacing="0" w:after="0" w:afterAutospacing="0" w:line="360" w:lineRule="atLeast"/>
        <w:ind w:firstLine="555"/>
        <w:jc w:val="right"/>
        <w:rPr>
          <w:rFonts w:ascii="微软雅黑" w:eastAsia="微软雅黑" w:hAnsi="微软雅黑" w:hint="eastAsia"/>
          <w:color w:val="666666"/>
        </w:rPr>
      </w:pPr>
      <w:r>
        <w:rPr>
          <w:rFonts w:hint="eastAsia"/>
          <w:color w:val="191919"/>
          <w:sz w:val="29"/>
          <w:szCs w:val="29"/>
        </w:rPr>
        <w:t>华金证券股份有限公司</w:t>
      </w:r>
    </w:p>
    <w:p w:rsidR="00F83ED8" w:rsidRDefault="00F83ED8" w:rsidP="00F83ED8">
      <w:pPr>
        <w:pStyle w:val="a3"/>
        <w:shd w:val="clear" w:color="auto" w:fill="FFFFFF"/>
        <w:spacing w:before="0" w:beforeAutospacing="0" w:after="0" w:afterAutospacing="0" w:line="360" w:lineRule="atLeast"/>
        <w:ind w:firstLine="555"/>
        <w:jc w:val="right"/>
        <w:rPr>
          <w:rFonts w:ascii="微软雅黑" w:eastAsia="微软雅黑" w:hAnsi="微软雅黑" w:hint="eastAsia"/>
          <w:color w:val="666666"/>
        </w:rPr>
      </w:pPr>
      <w:r>
        <w:rPr>
          <w:rFonts w:hint="eastAsia"/>
          <w:color w:val="191919"/>
          <w:sz w:val="29"/>
          <w:szCs w:val="29"/>
        </w:rPr>
        <w:t>2019年10月11日</w:t>
      </w:r>
    </w:p>
    <w:p w:rsidR="00910900" w:rsidRPr="00F83ED8" w:rsidRDefault="00910900">
      <w:pPr>
        <w:rPr>
          <w:rFonts w:hint="eastAsia"/>
        </w:rPr>
      </w:pPr>
      <w:bookmarkStart w:id="0" w:name="_GoBack"/>
      <w:bookmarkEnd w:id="0"/>
    </w:p>
    <w:sectPr w:rsidR="00910900" w:rsidRPr="00F83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44"/>
    <w:rsid w:val="00910900"/>
    <w:rsid w:val="00F56944"/>
    <w:rsid w:val="00F8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AB6C0-BD5B-407F-8EEF-BC4B2C4B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F83ED8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rsid w:val="00F83ED8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F83E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倪雪</dc:creator>
  <cp:keywords/>
  <dc:description/>
  <cp:lastModifiedBy>倪雪</cp:lastModifiedBy>
  <cp:revision>2</cp:revision>
  <dcterms:created xsi:type="dcterms:W3CDTF">2019-10-11T07:22:00Z</dcterms:created>
  <dcterms:modified xsi:type="dcterms:W3CDTF">2019-10-11T07:22:00Z</dcterms:modified>
</cp:coreProperties>
</file>