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D53" w:rsidRPr="007B4D53" w:rsidRDefault="007B4D53" w:rsidP="007B4D53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7B4D53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外贸信托-华夏财富成长4期证券投资集合资金信托计划调整投资限制的公告</w:t>
      </w:r>
    </w:p>
    <w:p w:rsidR="007B4D53" w:rsidRPr="007B4D53" w:rsidRDefault="007B4D53" w:rsidP="007B4D53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555555"/>
          <w:kern w:val="0"/>
          <w:szCs w:val="21"/>
        </w:rPr>
        <w:t>2018-10-29     </w:t>
      </w:r>
    </w:p>
    <w:p w:rsidR="007B4D53" w:rsidRPr="007B4D53" w:rsidRDefault="007B4D53" w:rsidP="007B4D53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鉴于2018年10月16日“外贸信托-华夏财富成长4期证券投资集合资金信托计划”（下简称“本信托计划”）投资顾问华夏财富创新投资管理有限公司向我司发来《申请函》，向我司申请针对本信托计划触及预警线后的投资限制进行调整。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原信托合同8.3.1预警线的相关表述为：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“本信托计划运行期间，当某一交易日（T日）估值结果显示该日信托单位净值等于或低于0.9000元时，则本信托计划触及预警线，估值结果以受托人计算结果为准。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的下一个交易日（T+1）起，受托人仅接受投资顾问出具的卖出或赎回及相关的投资建议（含债券逆回购），不再接受投资顾问出具的买入或申（认）购及相关的投资建议。当信托单位净值恢复到0.9001元以上的下一个交易日起，受托人恢复接受投资顾问出具的买入或申（认）购及相关的投资建议。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之日的下一个交易日（T+1日）起，受托人有权根据自身判断自主变现本信托计划所持有的非现金资产，使本信托计划所持有的非现金资产比例不高于信托财产总值的30%（以成本价计算），如因市场原因等不能在规定时间内完成的，相应顺延。若在受托人变现过程中触及平仓线的，按照信托合同8.3.2条之约定进行平仓处理。”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调整后将变为：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lastRenderedPageBreak/>
        <w:t>“本信托计划运行期间，当某一交易日（T日）估值结果显示该日信托单位净值等于或低于0.9000元时，则本信托计划触及预警线，估值结果以受托人计算结果为准。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自本信托计划触及预警线之日的下一个交易日（T+1日）起，受托人有权根据自身判断自主变现本信托计划所持有的非现金资产，使本信托计划所持有的非现金资产比例不高于信托财产总值的30%（以成本价计算），如因市场原因等不能在规定时间内完成的，相应顺延。若在受托人变现过程中触及平仓线的，按照信托合同8.3.2条之约定进行平仓处理。”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我司拟将上述</w:t>
      </w:r>
      <w:proofErr w:type="gramStart"/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调整自</w:t>
      </w:r>
      <w:proofErr w:type="gramEnd"/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2019年1月16日起生效。若委托人/受益人不认可本次调整，则可于公告期内的开放日对所持信托份额进行赎回操作，否则即视为认可本次调整事项。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7B4D53" w:rsidRPr="007B4D53" w:rsidRDefault="007B4D53" w:rsidP="007B4D53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7B4D53">
        <w:rPr>
          <w:rFonts w:ascii="微软雅黑" w:eastAsia="微软雅黑" w:hAnsi="微软雅黑" w:cs="宋体" w:hint="eastAsia"/>
          <w:color w:val="737373"/>
          <w:kern w:val="0"/>
          <w:szCs w:val="21"/>
        </w:rPr>
        <w:t>2018年10月29日</w:t>
      </w:r>
    </w:p>
    <w:p w:rsidR="00DF427F" w:rsidRDefault="00DF427F">
      <w:bookmarkStart w:id="0" w:name="_GoBack"/>
      <w:bookmarkEnd w:id="0"/>
    </w:p>
    <w:sectPr w:rsidR="00DF4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F26" w:rsidRDefault="00A10F26" w:rsidP="007B4D53">
      <w:r>
        <w:separator/>
      </w:r>
    </w:p>
  </w:endnote>
  <w:endnote w:type="continuationSeparator" w:id="0">
    <w:p w:rsidR="00A10F26" w:rsidRDefault="00A10F26" w:rsidP="007B4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F26" w:rsidRDefault="00A10F26" w:rsidP="007B4D53">
      <w:r>
        <w:separator/>
      </w:r>
    </w:p>
  </w:footnote>
  <w:footnote w:type="continuationSeparator" w:id="0">
    <w:p w:rsidR="00A10F26" w:rsidRDefault="00A10F26" w:rsidP="007B4D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03B"/>
    <w:rsid w:val="007B4D53"/>
    <w:rsid w:val="00A10F26"/>
    <w:rsid w:val="00A8403B"/>
    <w:rsid w:val="00DF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B4D5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4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4D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4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4D5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B4D5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B4D53"/>
  </w:style>
  <w:style w:type="paragraph" w:customStyle="1" w:styleId="indent">
    <w:name w:val="indent"/>
    <w:basedOn w:val="a"/>
    <w:rsid w:val="007B4D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B4D5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4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4D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4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4D5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B4D5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B4D53"/>
  </w:style>
  <w:style w:type="paragraph" w:customStyle="1" w:styleId="indent">
    <w:name w:val="indent"/>
    <w:basedOn w:val="a"/>
    <w:rsid w:val="007B4D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19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07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76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2019-11-21T08:19:00Z</dcterms:created>
  <dcterms:modified xsi:type="dcterms:W3CDTF">2019-11-21T08:19:00Z</dcterms:modified>
</cp:coreProperties>
</file>