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EA8" w:rsidRPr="00C92EA8" w:rsidRDefault="00C92EA8" w:rsidP="00C92EA8">
      <w:pPr>
        <w:widowControl/>
        <w:pBdr>
          <w:bottom w:val="dashed" w:sz="8" w:space="0" w:color="CDCDCD"/>
        </w:pBdr>
        <w:shd w:val="clear" w:color="auto" w:fill="FFFFFF"/>
        <w:spacing w:line="748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37"/>
          <w:szCs w:val="37"/>
        </w:rPr>
      </w:pPr>
      <w:r w:rsidRPr="00C92EA8">
        <w:rPr>
          <w:rFonts w:ascii="微软雅黑" w:eastAsia="微软雅黑" w:hAnsi="微软雅黑" w:cs="宋体" w:hint="eastAsia"/>
          <w:b/>
          <w:bCs/>
          <w:color w:val="673B3B"/>
          <w:kern w:val="0"/>
          <w:sz w:val="37"/>
          <w:szCs w:val="37"/>
        </w:rPr>
        <w:t>安粮元洲1号资产管理计划成立公告</w:t>
      </w:r>
    </w:p>
    <w:p w:rsidR="00C92EA8" w:rsidRPr="00C92EA8" w:rsidRDefault="00C92EA8" w:rsidP="00C92EA8">
      <w:pPr>
        <w:widowControl/>
        <w:shd w:val="clear" w:color="auto" w:fill="FFFFFF"/>
        <w:spacing w:after="281" w:line="411" w:lineRule="atLeast"/>
        <w:jc w:val="left"/>
        <w:rPr>
          <w:rFonts w:ascii="微软雅黑" w:eastAsia="微软雅黑" w:hAnsi="微软雅黑" w:cs="宋体"/>
          <w:color w:val="444444"/>
          <w:kern w:val="0"/>
          <w:sz w:val="26"/>
          <w:szCs w:val="26"/>
        </w:rPr>
      </w:pPr>
      <w:r w:rsidRPr="00C92EA8">
        <w:rPr>
          <w:rFonts w:ascii="宋体" w:eastAsia="宋体" w:hAnsi="宋体" w:cs="宋体" w:hint="eastAsia"/>
          <w:color w:val="444444"/>
          <w:kern w:val="0"/>
          <w:sz w:val="30"/>
          <w:szCs w:val="30"/>
        </w:rPr>
        <w:t>尊敬的投资者：</w:t>
      </w:r>
    </w:p>
    <w:p w:rsidR="00C92EA8" w:rsidRPr="00C92EA8" w:rsidRDefault="00C92EA8" w:rsidP="00C92EA8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444444"/>
          <w:kern w:val="0"/>
          <w:sz w:val="26"/>
          <w:szCs w:val="26"/>
        </w:rPr>
      </w:pPr>
      <w:r w:rsidRPr="00C92EA8">
        <w:rPr>
          <w:rFonts w:ascii="宋体" w:eastAsia="宋体" w:hAnsi="宋体" w:cs="宋体" w:hint="eastAsia"/>
          <w:color w:val="444444"/>
          <w:kern w:val="0"/>
          <w:sz w:val="30"/>
          <w:szCs w:val="30"/>
        </w:rPr>
        <w:t>  我司发行的“安粮元洲1号资产管理计划”，产品编码S80661，募集资金2200万，符合产品成立标准，于2015年10月12日正式成立运作，敬请投资者关注。</w:t>
      </w:r>
    </w:p>
    <w:p w:rsidR="00C92EA8" w:rsidRPr="00C92EA8" w:rsidRDefault="00C92EA8" w:rsidP="00C92EA8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444444"/>
          <w:kern w:val="0"/>
          <w:sz w:val="26"/>
          <w:szCs w:val="26"/>
        </w:rPr>
      </w:pPr>
      <w:r w:rsidRPr="00C92EA8">
        <w:rPr>
          <w:rFonts w:ascii="宋体" w:eastAsia="宋体" w:hAnsi="宋体" w:cs="宋体" w:hint="eastAsia"/>
          <w:color w:val="444444"/>
          <w:kern w:val="0"/>
          <w:sz w:val="30"/>
          <w:szCs w:val="30"/>
        </w:rPr>
        <w:t>  特此公告！</w:t>
      </w:r>
    </w:p>
    <w:p w:rsidR="00C92EA8" w:rsidRPr="00C92EA8" w:rsidRDefault="00C92EA8" w:rsidP="00C92EA8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444444"/>
          <w:kern w:val="0"/>
          <w:sz w:val="26"/>
          <w:szCs w:val="26"/>
        </w:rPr>
      </w:pPr>
      <w:r w:rsidRPr="00C92EA8">
        <w:rPr>
          <w:rFonts w:ascii="宋体" w:eastAsia="宋体" w:hAnsi="宋体" w:cs="宋体" w:hint="eastAsia"/>
          <w:color w:val="444444"/>
          <w:kern w:val="0"/>
          <w:sz w:val="30"/>
          <w:szCs w:val="30"/>
        </w:rPr>
        <w:t>安粮期货有限公司</w:t>
      </w:r>
    </w:p>
    <w:p w:rsidR="00C92EA8" w:rsidRPr="00C92EA8" w:rsidRDefault="00C92EA8" w:rsidP="00C92EA8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444444"/>
          <w:kern w:val="0"/>
          <w:sz w:val="26"/>
          <w:szCs w:val="26"/>
        </w:rPr>
      </w:pPr>
      <w:r w:rsidRPr="00C92EA8">
        <w:rPr>
          <w:rFonts w:ascii="宋体" w:eastAsia="宋体" w:hAnsi="宋体" w:cs="宋体" w:hint="eastAsia"/>
          <w:color w:val="444444"/>
          <w:kern w:val="0"/>
          <w:sz w:val="30"/>
          <w:szCs w:val="30"/>
        </w:rPr>
        <w:t>二零一五年十月十二日</w:t>
      </w:r>
    </w:p>
    <w:p w:rsidR="00A67B5E" w:rsidRPr="00C92EA8" w:rsidRDefault="00A67B5E"/>
    <w:sectPr w:rsidR="00A67B5E" w:rsidRPr="00C92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B5E" w:rsidRDefault="00A67B5E" w:rsidP="00C92EA8">
      <w:r>
        <w:separator/>
      </w:r>
    </w:p>
  </w:endnote>
  <w:endnote w:type="continuationSeparator" w:id="1">
    <w:p w:rsidR="00A67B5E" w:rsidRDefault="00A67B5E" w:rsidP="00C92E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B5E" w:rsidRDefault="00A67B5E" w:rsidP="00C92EA8">
      <w:r>
        <w:separator/>
      </w:r>
    </w:p>
  </w:footnote>
  <w:footnote w:type="continuationSeparator" w:id="1">
    <w:p w:rsidR="00A67B5E" w:rsidRDefault="00A67B5E" w:rsidP="00C92E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2EA8"/>
    <w:rsid w:val="00A67B5E"/>
    <w:rsid w:val="00C92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C92EA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2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2E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2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2EA8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C92EA8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C92E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9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2019-11-28T03:08:00Z</dcterms:created>
  <dcterms:modified xsi:type="dcterms:W3CDTF">2019-11-28T03:08:00Z</dcterms:modified>
</cp:coreProperties>
</file>