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037" w:rsidRPr="009C1037" w:rsidRDefault="009C1037" w:rsidP="009C1037">
      <w:pPr>
        <w:widowControl/>
        <w:shd w:val="clear" w:color="auto" w:fill="FFFFFF"/>
        <w:spacing w:before="898" w:line="561" w:lineRule="atLeast"/>
        <w:jc w:val="center"/>
        <w:outlineLvl w:val="0"/>
        <w:rPr>
          <w:rFonts w:ascii="Arial" w:eastAsia="宋体" w:hAnsi="Arial" w:cs="Arial"/>
          <w:color w:val="222222"/>
          <w:kern w:val="36"/>
          <w:sz w:val="45"/>
          <w:szCs w:val="45"/>
        </w:rPr>
      </w:pPr>
      <w:r w:rsidRPr="009C1037">
        <w:rPr>
          <w:rFonts w:ascii="Arial" w:eastAsia="宋体" w:hAnsi="Arial" w:cs="Arial"/>
          <w:color w:val="222222"/>
          <w:kern w:val="36"/>
          <w:sz w:val="45"/>
          <w:szCs w:val="45"/>
        </w:rPr>
        <w:t>宝城优选一号资产管理计划终止公告</w:t>
      </w:r>
    </w:p>
    <w:p w:rsidR="009C1037" w:rsidRPr="009C1037" w:rsidRDefault="009C1037" w:rsidP="009C1037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9C1037">
        <w:rPr>
          <w:rFonts w:ascii="宋体" w:eastAsia="宋体" w:hAnsi="宋体" w:cs="Arial"/>
          <w:color w:val="333333"/>
          <w:kern w:val="0"/>
          <w:sz w:val="27"/>
          <w:szCs w:val="27"/>
        </w:rPr>
        <w:t>我司管理的宝城优选一号资产管理计划（代码：SX1846），于2017年9月8日成立，起始运作日为2017年9月22日。因全部投资者于2019年9月25日发起赎回申请，本计划提前终止，终止日期为2019年9月30日，管理人将按照资产管理合同的约定对本计划财产进行清算。</w:t>
      </w:r>
    </w:p>
    <w:p w:rsidR="009C1037" w:rsidRPr="009C1037" w:rsidRDefault="009C1037" w:rsidP="009C1037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9C1037">
        <w:rPr>
          <w:rFonts w:ascii="宋体" w:eastAsia="宋体" w:hAnsi="宋体" w:cs="Arial"/>
          <w:color w:val="333333"/>
          <w:kern w:val="0"/>
          <w:sz w:val="27"/>
          <w:szCs w:val="27"/>
        </w:rPr>
        <w:t>    特此公告</w:t>
      </w:r>
    </w:p>
    <w:p w:rsidR="009C1037" w:rsidRPr="009C1037" w:rsidRDefault="009C1037" w:rsidP="009C1037">
      <w:pPr>
        <w:widowControl/>
        <w:shd w:val="clear" w:color="auto" w:fill="FFFFFF"/>
        <w:jc w:val="center"/>
        <w:rPr>
          <w:rFonts w:ascii="Arial" w:eastAsia="宋体" w:hAnsi="Arial" w:cs="Arial"/>
          <w:color w:val="333333"/>
          <w:kern w:val="0"/>
          <w:sz w:val="22"/>
        </w:rPr>
      </w:pPr>
      <w:r w:rsidRPr="009C1037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9C1037" w:rsidRPr="009C1037" w:rsidRDefault="009C1037" w:rsidP="009C1037">
      <w:pPr>
        <w:widowControl/>
        <w:shd w:val="clear" w:color="auto" w:fill="FFFFFF"/>
        <w:jc w:val="center"/>
        <w:rPr>
          <w:rFonts w:ascii="Arial" w:eastAsia="宋体" w:hAnsi="Arial" w:cs="Arial"/>
          <w:color w:val="333333"/>
          <w:kern w:val="0"/>
          <w:sz w:val="22"/>
        </w:rPr>
      </w:pPr>
      <w:r w:rsidRPr="009C1037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9C1037" w:rsidRPr="009C1037" w:rsidRDefault="009C1037" w:rsidP="009C1037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9C1037">
        <w:rPr>
          <w:rFonts w:ascii="宋体" w:eastAsia="宋体" w:hAnsi="宋体" w:cs="Arial"/>
          <w:color w:val="333333"/>
          <w:kern w:val="0"/>
          <w:sz w:val="27"/>
          <w:szCs w:val="27"/>
        </w:rPr>
        <w:t>宝城期货有限责任公司</w:t>
      </w:r>
    </w:p>
    <w:p w:rsidR="009C1037" w:rsidRPr="009C1037" w:rsidRDefault="009C1037" w:rsidP="009C1037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9C1037">
        <w:rPr>
          <w:rFonts w:ascii="宋体" w:eastAsia="宋体" w:hAnsi="宋体" w:cs="Arial"/>
          <w:color w:val="333333"/>
          <w:kern w:val="0"/>
          <w:sz w:val="27"/>
          <w:szCs w:val="27"/>
        </w:rPr>
        <w:t>2019年9月30日</w:t>
      </w:r>
    </w:p>
    <w:p w:rsidR="00E75A28" w:rsidRPr="009C1037" w:rsidRDefault="00E75A28"/>
    <w:sectPr w:rsidR="00E75A28" w:rsidRPr="009C10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5A28" w:rsidRDefault="00E75A28" w:rsidP="009C1037">
      <w:r>
        <w:separator/>
      </w:r>
    </w:p>
  </w:endnote>
  <w:endnote w:type="continuationSeparator" w:id="1">
    <w:p w:rsidR="00E75A28" w:rsidRDefault="00E75A28" w:rsidP="009C10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5A28" w:rsidRDefault="00E75A28" w:rsidP="009C1037">
      <w:r>
        <w:separator/>
      </w:r>
    </w:p>
  </w:footnote>
  <w:footnote w:type="continuationSeparator" w:id="1">
    <w:p w:rsidR="00E75A28" w:rsidRDefault="00E75A28" w:rsidP="009C10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1037"/>
    <w:rsid w:val="009C1037"/>
    <w:rsid w:val="00E75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C103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1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10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1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103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C1037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4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7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2019-11-28T03:15:00Z</dcterms:created>
  <dcterms:modified xsi:type="dcterms:W3CDTF">2019-11-28T03:15:00Z</dcterms:modified>
</cp:coreProperties>
</file>