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9CE" w:rsidRPr="00C219CE" w:rsidRDefault="00C219CE" w:rsidP="00C219CE">
      <w:pPr>
        <w:widowControl/>
        <w:shd w:val="clear" w:color="auto" w:fill="FFFFFF"/>
        <w:spacing w:before="898" w:line="561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45"/>
          <w:szCs w:val="45"/>
        </w:rPr>
      </w:pPr>
      <w:r w:rsidRPr="00C219CE">
        <w:rPr>
          <w:rFonts w:ascii="Arial" w:eastAsia="宋体" w:hAnsi="Arial" w:cs="Arial"/>
          <w:color w:val="222222"/>
          <w:kern w:val="36"/>
          <w:sz w:val="45"/>
          <w:szCs w:val="45"/>
        </w:rPr>
        <w:t>关于宝城期货自有资金退出</w:t>
      </w:r>
      <w:r w:rsidRPr="00C219CE">
        <w:rPr>
          <w:rFonts w:ascii="Arial" w:eastAsia="宋体" w:hAnsi="Arial" w:cs="Arial"/>
          <w:color w:val="222222"/>
          <w:kern w:val="36"/>
          <w:sz w:val="45"/>
          <w:szCs w:val="45"/>
        </w:rPr>
        <w:t>“</w:t>
      </w:r>
      <w:r w:rsidRPr="00C219CE">
        <w:rPr>
          <w:rFonts w:ascii="Arial" w:eastAsia="宋体" w:hAnsi="Arial" w:cs="Arial"/>
          <w:color w:val="222222"/>
          <w:kern w:val="36"/>
          <w:sz w:val="45"/>
          <w:szCs w:val="45"/>
        </w:rPr>
        <w:t>宝城</w:t>
      </w:r>
      <w:r w:rsidRPr="00C219CE">
        <w:rPr>
          <w:rFonts w:ascii="Arial" w:eastAsia="宋体" w:hAnsi="Arial" w:cs="Arial"/>
          <w:color w:val="222222"/>
          <w:kern w:val="36"/>
          <w:sz w:val="45"/>
          <w:szCs w:val="45"/>
        </w:rPr>
        <w:t>FOF</w:t>
      </w:r>
      <w:r w:rsidRPr="00C219CE">
        <w:rPr>
          <w:rFonts w:ascii="Arial" w:eastAsia="宋体" w:hAnsi="Arial" w:cs="Arial"/>
          <w:color w:val="222222"/>
          <w:kern w:val="36"/>
          <w:sz w:val="45"/>
          <w:szCs w:val="45"/>
        </w:rPr>
        <w:t>一号分级资产管理计划</w:t>
      </w:r>
      <w:r w:rsidRPr="00C219CE">
        <w:rPr>
          <w:rFonts w:ascii="Arial" w:eastAsia="宋体" w:hAnsi="Arial" w:cs="Arial"/>
          <w:color w:val="222222"/>
          <w:kern w:val="36"/>
          <w:sz w:val="45"/>
          <w:szCs w:val="45"/>
        </w:rPr>
        <w:t>”</w:t>
      </w:r>
      <w:r w:rsidRPr="00C219CE">
        <w:rPr>
          <w:rFonts w:ascii="Arial" w:eastAsia="宋体" w:hAnsi="Arial" w:cs="Arial"/>
          <w:color w:val="222222"/>
          <w:kern w:val="36"/>
          <w:sz w:val="45"/>
          <w:szCs w:val="45"/>
        </w:rPr>
        <w:t>的公告</w:t>
      </w:r>
    </w:p>
    <w:p w:rsidR="00C219CE" w:rsidRPr="00C219CE" w:rsidRDefault="00C219CE" w:rsidP="00C219C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尊敬的委托人：</w:t>
      </w:r>
    </w:p>
    <w:p w:rsidR="00C219CE" w:rsidRPr="00C219CE" w:rsidRDefault="00C219CE" w:rsidP="00C219C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我司管理的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“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宝城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FOF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一号分级资产管理计划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”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于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2017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4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6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日成立，拟于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2019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5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10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日开放，根据合同约定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“A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级份额总数与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B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级份额总数的比例必须保持不高于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1:1”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，届时我司自有资金持有的优先级份额将部分退出该计划。</w:t>
      </w:r>
    </w:p>
    <w:p w:rsidR="00C219CE" w:rsidRPr="00C219CE" w:rsidRDefault="00C219CE" w:rsidP="00C219C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特此公告</w:t>
      </w:r>
    </w:p>
    <w:p w:rsidR="00C219CE" w:rsidRPr="00C219CE" w:rsidRDefault="00C219CE" w:rsidP="00C219C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C219CE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C219CE" w:rsidRPr="00C219CE" w:rsidRDefault="00C219CE" w:rsidP="00C219C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C219CE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C219CE" w:rsidRPr="00C219CE" w:rsidRDefault="00C219CE" w:rsidP="00C219CE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宝城期货有限责任公司</w:t>
      </w:r>
    </w:p>
    <w:p w:rsidR="00C219CE" w:rsidRPr="00C219CE" w:rsidRDefault="00C219CE" w:rsidP="00C219CE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2019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4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26</w:t>
      </w:r>
      <w:r w:rsidRPr="00C219CE">
        <w:rPr>
          <w:rFonts w:ascii="Arial" w:eastAsia="宋体" w:hAnsi="Arial" w:cs="Arial"/>
          <w:color w:val="333333"/>
          <w:kern w:val="0"/>
          <w:sz w:val="24"/>
          <w:szCs w:val="24"/>
        </w:rPr>
        <w:t>日</w:t>
      </w:r>
    </w:p>
    <w:p w:rsidR="007E42DD" w:rsidRPr="00C219CE" w:rsidRDefault="007E42DD"/>
    <w:sectPr w:rsidR="007E42DD" w:rsidRPr="00C219CE" w:rsidSect="00E369E7">
      <w:pgSz w:w="16839" w:h="23814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2DD" w:rsidRDefault="007E42DD" w:rsidP="00C219CE">
      <w:r>
        <w:separator/>
      </w:r>
    </w:p>
  </w:endnote>
  <w:endnote w:type="continuationSeparator" w:id="1">
    <w:p w:rsidR="007E42DD" w:rsidRDefault="007E42DD" w:rsidP="00C219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2DD" w:rsidRDefault="007E42DD" w:rsidP="00C219CE">
      <w:r>
        <w:separator/>
      </w:r>
    </w:p>
  </w:footnote>
  <w:footnote w:type="continuationSeparator" w:id="1">
    <w:p w:rsidR="007E42DD" w:rsidRDefault="007E42DD" w:rsidP="00C219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19CE"/>
    <w:rsid w:val="007E42DD"/>
    <w:rsid w:val="00C219CE"/>
    <w:rsid w:val="00E3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219C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1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19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1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19C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219C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0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1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6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>Microsoft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3</cp:revision>
  <dcterms:created xsi:type="dcterms:W3CDTF">2019-11-28T05:08:00Z</dcterms:created>
  <dcterms:modified xsi:type="dcterms:W3CDTF">2019-11-28T05:08:00Z</dcterms:modified>
</cp:coreProperties>
</file>