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70C" w:rsidRPr="00E6270C" w:rsidRDefault="00E6270C" w:rsidP="00E6270C">
      <w:pPr>
        <w:widowControl/>
        <w:shd w:val="clear" w:color="auto" w:fill="FFFFFF"/>
        <w:spacing w:before="898" w:line="561" w:lineRule="atLeast"/>
        <w:jc w:val="center"/>
        <w:outlineLvl w:val="0"/>
        <w:rPr>
          <w:rFonts w:ascii="Arial" w:eastAsia="宋体" w:hAnsi="Arial" w:cs="Arial"/>
          <w:color w:val="222222"/>
          <w:kern w:val="36"/>
          <w:sz w:val="45"/>
          <w:szCs w:val="45"/>
        </w:rPr>
      </w:pPr>
      <w:r w:rsidRPr="00E6270C">
        <w:rPr>
          <w:rFonts w:ascii="Arial" w:eastAsia="宋体" w:hAnsi="Arial" w:cs="Arial"/>
          <w:color w:val="222222"/>
          <w:kern w:val="36"/>
          <w:sz w:val="45"/>
          <w:szCs w:val="45"/>
        </w:rPr>
        <w:t>宝城积极配置一号资产管理计划终止公告</w:t>
      </w:r>
    </w:p>
    <w:p w:rsidR="00E6270C" w:rsidRPr="00E6270C" w:rsidRDefault="00E6270C" w:rsidP="00E6270C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E6270C">
        <w:rPr>
          <w:rFonts w:ascii="仿宋_GB2312" w:eastAsia="仿宋_GB2312" w:hAnsi="Arial" w:cs="Arial"/>
          <w:color w:val="333333"/>
          <w:kern w:val="0"/>
          <w:sz w:val="27"/>
          <w:szCs w:val="27"/>
        </w:rPr>
        <w:t> </w:t>
      </w:r>
      <w:r w:rsidRPr="00E6270C">
        <w:rPr>
          <w:rFonts w:ascii="仿宋_GB2312" w:eastAsia="仿宋_GB2312" w:hAnsi="Arial" w:cs="Arial"/>
          <w:color w:val="333333"/>
          <w:kern w:val="0"/>
          <w:sz w:val="27"/>
          <w:szCs w:val="27"/>
        </w:rPr>
        <w:t>宝城积极配置一号资产管理计划（代码：SS7706）于2017年10月13日成立，起始运作日为2017年10月18日，因全部投资者于2018年5月18日发起赎回申请，本计划提前终止，终止日期为2018年5月18日，管理人将根据资产管理合同约定对本计划财产进行清算。</w:t>
      </w:r>
    </w:p>
    <w:p w:rsidR="00E6270C" w:rsidRPr="00E6270C" w:rsidRDefault="00E6270C" w:rsidP="00E6270C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E6270C">
        <w:rPr>
          <w:rFonts w:ascii="仿宋_GB2312" w:eastAsia="仿宋_GB2312" w:hAnsi="Arial" w:cs="Arial"/>
          <w:color w:val="333333"/>
          <w:kern w:val="0"/>
          <w:sz w:val="27"/>
          <w:szCs w:val="27"/>
        </w:rPr>
        <w:t>   </w:t>
      </w:r>
      <w:r w:rsidRPr="00E6270C">
        <w:rPr>
          <w:rFonts w:ascii="仿宋_GB2312" w:eastAsia="仿宋_GB2312" w:hAnsi="Arial" w:cs="Arial"/>
          <w:color w:val="333333"/>
          <w:kern w:val="0"/>
          <w:sz w:val="27"/>
          <w:szCs w:val="27"/>
        </w:rPr>
        <w:t xml:space="preserve"> 特此公告</w:t>
      </w:r>
    </w:p>
    <w:p w:rsidR="00E6270C" w:rsidRPr="00E6270C" w:rsidRDefault="00E6270C" w:rsidP="00E6270C">
      <w:pPr>
        <w:widowControl/>
        <w:shd w:val="clear" w:color="auto" w:fill="FFFFFF"/>
        <w:jc w:val="center"/>
        <w:rPr>
          <w:rFonts w:ascii="Arial" w:eastAsia="宋体" w:hAnsi="Arial" w:cs="Arial"/>
          <w:color w:val="333333"/>
          <w:kern w:val="0"/>
          <w:sz w:val="22"/>
        </w:rPr>
      </w:pPr>
      <w:r w:rsidRPr="00E6270C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E6270C" w:rsidRPr="00E6270C" w:rsidRDefault="00E6270C" w:rsidP="00E6270C">
      <w:pPr>
        <w:widowControl/>
        <w:shd w:val="clear" w:color="auto" w:fill="FFFFFF"/>
        <w:jc w:val="center"/>
        <w:rPr>
          <w:rFonts w:ascii="Arial" w:eastAsia="宋体" w:hAnsi="Arial" w:cs="Arial"/>
          <w:color w:val="333333"/>
          <w:kern w:val="0"/>
          <w:sz w:val="22"/>
        </w:rPr>
      </w:pPr>
      <w:r w:rsidRPr="00E6270C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E6270C" w:rsidRPr="00E6270C" w:rsidRDefault="00E6270C" w:rsidP="00E6270C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E6270C">
        <w:rPr>
          <w:rFonts w:ascii="仿宋_GB2312" w:eastAsia="仿宋_GB2312" w:hAnsi="Arial" w:cs="Arial"/>
          <w:color w:val="333333"/>
          <w:kern w:val="0"/>
          <w:sz w:val="27"/>
          <w:szCs w:val="27"/>
        </w:rPr>
        <w:t>宝城期货有限责任公司</w:t>
      </w:r>
    </w:p>
    <w:p w:rsidR="00E6270C" w:rsidRPr="00E6270C" w:rsidRDefault="00E6270C" w:rsidP="00E6270C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E6270C">
        <w:rPr>
          <w:rFonts w:ascii="仿宋_GB2312" w:eastAsia="仿宋_GB2312" w:hAnsi="Arial" w:cs="Arial"/>
          <w:color w:val="333333"/>
          <w:kern w:val="0"/>
          <w:sz w:val="27"/>
          <w:szCs w:val="27"/>
        </w:rPr>
        <w:t>二〇一八年五月二十二日</w:t>
      </w:r>
    </w:p>
    <w:p w:rsidR="002F47D2" w:rsidRPr="00E6270C" w:rsidRDefault="002F47D2"/>
    <w:sectPr w:rsidR="002F47D2" w:rsidRPr="00E627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47D2" w:rsidRDefault="002F47D2" w:rsidP="00E6270C">
      <w:r>
        <w:separator/>
      </w:r>
    </w:p>
  </w:endnote>
  <w:endnote w:type="continuationSeparator" w:id="1">
    <w:p w:rsidR="002F47D2" w:rsidRDefault="002F47D2" w:rsidP="00E627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47D2" w:rsidRDefault="002F47D2" w:rsidP="00E6270C">
      <w:r>
        <w:separator/>
      </w:r>
    </w:p>
  </w:footnote>
  <w:footnote w:type="continuationSeparator" w:id="1">
    <w:p w:rsidR="002F47D2" w:rsidRDefault="002F47D2" w:rsidP="00E627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270C"/>
    <w:rsid w:val="002F47D2"/>
    <w:rsid w:val="00E62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6270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2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27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2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270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270C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2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75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2019-11-28T05:54:00Z</dcterms:created>
  <dcterms:modified xsi:type="dcterms:W3CDTF">2019-11-28T05:54:00Z</dcterms:modified>
</cp:coreProperties>
</file>