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131" w:rsidRPr="00CF2131" w:rsidRDefault="00CF2131" w:rsidP="00CF2131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CF2131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关于外贸信托-汇</w:t>
      </w:r>
      <w:proofErr w:type="gramStart"/>
      <w:r w:rsidRPr="00CF2131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鑫</w:t>
      </w:r>
      <w:proofErr w:type="gramEnd"/>
      <w:r w:rsidRPr="00CF2131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6号（银叶2期）结构化债券投资集合资金信托计划调低信托报酬的公告</w:t>
      </w:r>
    </w:p>
    <w:p w:rsidR="00CF2131" w:rsidRPr="00CF2131" w:rsidRDefault="00CF2131" w:rsidP="00CF2131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555555"/>
          <w:kern w:val="0"/>
          <w:szCs w:val="21"/>
        </w:rPr>
        <w:t>2018-01-22     </w:t>
      </w:r>
    </w:p>
    <w:p w:rsidR="00CF2131" w:rsidRPr="00CF2131" w:rsidRDefault="00CF2131" w:rsidP="00CF2131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由中国对外经济贸易信托有限公司发起设立的外贸信托-汇</w:t>
      </w:r>
      <w:proofErr w:type="gramStart"/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鑫</w:t>
      </w:r>
      <w:proofErr w:type="gramEnd"/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6号（银叶2期）结构化债券投资集合资金信托计划（以下简称“本信托计划”）于2016年2月1日设立2016年首</w:t>
      </w:r>
      <w:proofErr w:type="gramStart"/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个</w:t>
      </w:r>
      <w:proofErr w:type="gramEnd"/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开放日，受托人于2016年首</w:t>
      </w:r>
      <w:proofErr w:type="gramStart"/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个</w:t>
      </w:r>
      <w:proofErr w:type="gramEnd"/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开放日接受A类、B1类以及B2类委托人的申购申请。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根据《外贸信托•汇鑫6号（银叶2期）结构化债券投资集合资金信托合同》（以下简称“信托合同”）第二十二条20.2之约定：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“20.2.1信托报酬按前一自然日信托财产净值的0.3%的年费率收取，按每年365天计算。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20.2.2信托报酬具体计算公式如下：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每日应计提的信托报酬＝前一自然日信托财产净值×0.3%÷365”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为更好的维护全体委托人的利益，受托人将于本信托计划第4个开放日（2018年2月2日，不含）起，调低本信托计划的信托报酬年费率至0.15%。即将信托合同第二十二条20.2调整为：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“20.2.1信托报酬按前一自然日信托财产净值的0.15%的年费率收取，按每年365天计算。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20.2.2信托报酬具体计算公式如下：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lastRenderedPageBreak/>
        <w:t>每日应计提的信托报酬＝前一自然日信托财产净值×0.15%÷365”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CF2131" w:rsidRPr="00CF2131" w:rsidRDefault="00CF2131" w:rsidP="00CF2131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F2131">
        <w:rPr>
          <w:rFonts w:ascii="微软雅黑" w:eastAsia="微软雅黑" w:hAnsi="微软雅黑" w:cs="宋体" w:hint="eastAsia"/>
          <w:color w:val="737373"/>
          <w:kern w:val="0"/>
          <w:szCs w:val="21"/>
        </w:rPr>
        <w:t>2018年1月22日</w:t>
      </w:r>
    </w:p>
    <w:p w:rsidR="00276CC6" w:rsidRDefault="00276CC6">
      <w:bookmarkStart w:id="0" w:name="_GoBack"/>
      <w:bookmarkEnd w:id="0"/>
    </w:p>
    <w:sectPr w:rsidR="00276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18C" w:rsidRDefault="00F5318C" w:rsidP="00CF2131">
      <w:r>
        <w:separator/>
      </w:r>
    </w:p>
  </w:endnote>
  <w:endnote w:type="continuationSeparator" w:id="0">
    <w:p w:rsidR="00F5318C" w:rsidRDefault="00F5318C" w:rsidP="00CF2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18C" w:rsidRDefault="00F5318C" w:rsidP="00CF2131">
      <w:r>
        <w:separator/>
      </w:r>
    </w:p>
  </w:footnote>
  <w:footnote w:type="continuationSeparator" w:id="0">
    <w:p w:rsidR="00F5318C" w:rsidRDefault="00F5318C" w:rsidP="00CF21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C12"/>
    <w:rsid w:val="00276CC6"/>
    <w:rsid w:val="004F7C12"/>
    <w:rsid w:val="00CF2131"/>
    <w:rsid w:val="00F5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F213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2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21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2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213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F213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CF2131"/>
  </w:style>
  <w:style w:type="paragraph" w:customStyle="1" w:styleId="indent">
    <w:name w:val="indent"/>
    <w:basedOn w:val="a"/>
    <w:rsid w:val="00CF21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F213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2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21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2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213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F213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CF2131"/>
  </w:style>
  <w:style w:type="paragraph" w:customStyle="1" w:styleId="indent">
    <w:name w:val="indent"/>
    <w:basedOn w:val="a"/>
    <w:rsid w:val="00CF21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24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92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2019-12-05T07:32:00Z</dcterms:created>
  <dcterms:modified xsi:type="dcterms:W3CDTF">2019-12-05T07:32:00Z</dcterms:modified>
</cp:coreProperties>
</file>