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C" w:rsidRPr="00AB4035" w:rsidRDefault="00AB4035" w:rsidP="00AB4035">
      <w:pPr>
        <w:jc w:val="center"/>
        <w:rPr>
          <w:b/>
          <w:sz w:val="36"/>
          <w:szCs w:val="36"/>
        </w:rPr>
      </w:pPr>
      <w:bookmarkStart w:id="0" w:name="_GoBack"/>
      <w:r w:rsidRPr="00AB4035">
        <w:rPr>
          <w:rFonts w:hint="eastAsia"/>
          <w:b/>
          <w:sz w:val="36"/>
          <w:szCs w:val="36"/>
        </w:rPr>
        <w:t>关于增加北京百度</w:t>
      </w:r>
      <w:proofErr w:type="gramStart"/>
      <w:r w:rsidRPr="00AB4035">
        <w:rPr>
          <w:rFonts w:hint="eastAsia"/>
          <w:b/>
          <w:sz w:val="36"/>
          <w:szCs w:val="36"/>
        </w:rPr>
        <w:t>百盈基金</w:t>
      </w:r>
      <w:proofErr w:type="gramEnd"/>
      <w:r w:rsidRPr="00AB4035">
        <w:rPr>
          <w:rFonts w:hint="eastAsia"/>
          <w:b/>
          <w:sz w:val="36"/>
          <w:szCs w:val="36"/>
        </w:rPr>
        <w:t>销售有限公司代理销售长江证券超越理财乐享</w:t>
      </w:r>
      <w:r w:rsidRPr="00AB4035">
        <w:rPr>
          <w:rFonts w:hint="eastAsia"/>
          <w:b/>
          <w:sz w:val="36"/>
          <w:szCs w:val="36"/>
        </w:rPr>
        <w:t>1</w:t>
      </w:r>
      <w:r w:rsidRPr="00AB4035">
        <w:rPr>
          <w:rFonts w:hint="eastAsia"/>
          <w:b/>
          <w:sz w:val="36"/>
          <w:szCs w:val="36"/>
        </w:rPr>
        <w:t>天集合资产管理计划的公告</w:t>
      </w:r>
    </w:p>
    <w:bookmarkEnd w:id="0"/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根据长江证券（上海）资产管理有限公司（以下称我公司）与北京百度</w:t>
      </w:r>
      <w:proofErr w:type="gramStart"/>
      <w:r>
        <w:rPr>
          <w:rFonts w:ascii="Arial" w:hAnsi="Arial" w:cs="Arial"/>
          <w:color w:val="4C4C4C"/>
          <w:sz w:val="29"/>
          <w:szCs w:val="29"/>
        </w:rPr>
        <w:t>百盈基金</w:t>
      </w:r>
      <w:proofErr w:type="gramEnd"/>
      <w:r>
        <w:rPr>
          <w:rFonts w:ascii="Arial" w:hAnsi="Arial" w:cs="Arial"/>
          <w:color w:val="4C4C4C"/>
          <w:sz w:val="29"/>
          <w:szCs w:val="29"/>
        </w:rPr>
        <w:t>销售有限公司签署的推广代理协议及补充协议，自</w:t>
      </w:r>
      <w:r>
        <w:rPr>
          <w:rFonts w:ascii="Arial" w:hAnsi="Arial" w:cs="Arial"/>
          <w:color w:val="4C4C4C"/>
          <w:sz w:val="29"/>
          <w:szCs w:val="29"/>
        </w:rPr>
        <w:t>2020</w:t>
      </w:r>
      <w:r>
        <w:rPr>
          <w:rFonts w:ascii="Arial" w:hAnsi="Arial" w:cs="Arial"/>
          <w:color w:val="4C4C4C"/>
          <w:sz w:val="29"/>
          <w:szCs w:val="29"/>
        </w:rPr>
        <w:t>年</w:t>
      </w:r>
      <w:r>
        <w:rPr>
          <w:rFonts w:ascii="Arial" w:hAnsi="Arial" w:cs="Arial"/>
          <w:color w:val="4C4C4C"/>
          <w:sz w:val="29"/>
          <w:szCs w:val="29"/>
        </w:rPr>
        <w:t>2</w:t>
      </w:r>
      <w:r>
        <w:rPr>
          <w:rFonts w:ascii="Arial" w:hAnsi="Arial" w:cs="Arial"/>
          <w:color w:val="4C4C4C"/>
          <w:sz w:val="29"/>
          <w:szCs w:val="29"/>
        </w:rPr>
        <w:t>月</w:t>
      </w:r>
      <w:r>
        <w:rPr>
          <w:rFonts w:ascii="Arial" w:hAnsi="Arial" w:cs="Arial"/>
          <w:color w:val="4C4C4C"/>
          <w:sz w:val="29"/>
          <w:szCs w:val="29"/>
        </w:rPr>
        <w:t>28</w:t>
      </w:r>
      <w:r>
        <w:rPr>
          <w:rFonts w:ascii="Arial" w:hAnsi="Arial" w:cs="Arial"/>
          <w:color w:val="4C4C4C"/>
          <w:sz w:val="29"/>
          <w:szCs w:val="29"/>
        </w:rPr>
        <w:t>日起，北京百度</w:t>
      </w:r>
      <w:proofErr w:type="gramStart"/>
      <w:r>
        <w:rPr>
          <w:rFonts w:ascii="Arial" w:hAnsi="Arial" w:cs="Arial"/>
          <w:color w:val="4C4C4C"/>
          <w:sz w:val="29"/>
          <w:szCs w:val="29"/>
        </w:rPr>
        <w:t>百盈基金</w:t>
      </w:r>
      <w:proofErr w:type="gramEnd"/>
      <w:r>
        <w:rPr>
          <w:rFonts w:ascii="Arial" w:hAnsi="Arial" w:cs="Arial"/>
          <w:color w:val="4C4C4C"/>
          <w:sz w:val="29"/>
          <w:szCs w:val="29"/>
        </w:rPr>
        <w:t>销售有限公司开始代理销售我公司旗下长江证券超越理财乐享</w:t>
      </w:r>
      <w:r>
        <w:rPr>
          <w:rFonts w:ascii="Arial" w:hAnsi="Arial" w:cs="Arial"/>
          <w:color w:val="4C4C4C"/>
          <w:sz w:val="29"/>
          <w:szCs w:val="29"/>
        </w:rPr>
        <w:t>1</w:t>
      </w:r>
      <w:r>
        <w:rPr>
          <w:rFonts w:ascii="Arial" w:hAnsi="Arial" w:cs="Arial"/>
          <w:color w:val="4C4C4C"/>
          <w:sz w:val="29"/>
          <w:szCs w:val="29"/>
        </w:rPr>
        <w:t>天集合资产管理计划。具体业务办理程序应遵循代销机构的相关规定。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 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特此公告。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 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 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长江证券（上海）资产管理有限公司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二</w:t>
      </w:r>
      <w:r>
        <w:rPr>
          <w:rFonts w:ascii="Arial" w:hAnsi="Arial" w:cs="Arial"/>
          <w:color w:val="4C4C4C"/>
          <w:sz w:val="29"/>
          <w:szCs w:val="29"/>
        </w:rPr>
        <w:t>○</w:t>
      </w:r>
      <w:r>
        <w:rPr>
          <w:rFonts w:ascii="Arial" w:hAnsi="Arial" w:cs="Arial"/>
          <w:color w:val="4C4C4C"/>
          <w:sz w:val="29"/>
          <w:szCs w:val="29"/>
        </w:rPr>
        <w:t>二</w:t>
      </w:r>
      <w:r>
        <w:rPr>
          <w:rFonts w:ascii="Arial" w:hAnsi="Arial" w:cs="Arial"/>
          <w:color w:val="4C4C4C"/>
          <w:sz w:val="29"/>
          <w:szCs w:val="29"/>
        </w:rPr>
        <w:t>○</w:t>
      </w:r>
      <w:r>
        <w:rPr>
          <w:rFonts w:ascii="Arial" w:hAnsi="Arial" w:cs="Arial"/>
          <w:color w:val="4C4C4C"/>
          <w:sz w:val="29"/>
          <w:szCs w:val="29"/>
        </w:rPr>
        <w:t>年二月二十五日</w:t>
      </w:r>
    </w:p>
    <w:p w:rsidR="00AB4035" w:rsidRDefault="00AB4035" w:rsidP="00AB40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9"/>
          <w:szCs w:val="29"/>
        </w:rPr>
        <w:t> </w:t>
      </w:r>
    </w:p>
    <w:p w:rsidR="00AB4035" w:rsidRPr="00AB4035" w:rsidRDefault="00AB4035">
      <w:pPr>
        <w:rPr>
          <w:rFonts w:hint="eastAsia"/>
        </w:rPr>
      </w:pPr>
    </w:p>
    <w:sectPr w:rsidR="00AB4035" w:rsidRPr="00AB4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D"/>
    <w:rsid w:val="00265B2D"/>
    <w:rsid w:val="004B4C8B"/>
    <w:rsid w:val="00AB4035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E9A01-9BE2-401C-8E43-0745614C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倪雪</dc:creator>
  <cp:keywords/>
  <dc:description/>
  <cp:lastModifiedBy>倪雪</cp:lastModifiedBy>
  <cp:revision>2</cp:revision>
  <dcterms:created xsi:type="dcterms:W3CDTF">2020-02-26T01:28:00Z</dcterms:created>
  <dcterms:modified xsi:type="dcterms:W3CDTF">2020-02-26T01:28:00Z</dcterms:modified>
</cp:coreProperties>
</file>