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D" w:rsidRPr="007E419D" w:rsidRDefault="007E419D" w:rsidP="007E419D">
      <w:pPr>
        <w:widowControl/>
        <w:shd w:val="clear" w:color="auto" w:fill="FFFFFF"/>
        <w:spacing w:after="150"/>
        <w:jc w:val="center"/>
        <w:outlineLvl w:val="1"/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</w:pPr>
      <w:r w:rsidRPr="007E419D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长江证券（上海）资产管理有限公司关于旗下资产管理计划调整停牌股票估值方法的</w:t>
      </w:r>
      <w:r w:rsidRPr="007E419D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 xml:space="preserve"> </w:t>
      </w:r>
      <w:r w:rsidRPr="007E419D">
        <w:rPr>
          <w:rFonts w:ascii="Arial" w:eastAsia="宋体" w:hAnsi="Arial" w:cs="Arial"/>
          <w:b/>
          <w:bCs/>
          <w:color w:val="004F7E"/>
          <w:kern w:val="0"/>
          <w:sz w:val="36"/>
          <w:szCs w:val="36"/>
        </w:rPr>
        <w:t>提示性公告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根据《中国证监会关于证券投资基金估值业务的指导意见》、中国证券投资基金业协会《关于发布中基协（AMAC）基金行业股票估值指数的通知》的相关规定，长江证券（上海）资产管理有限公司（以下简称“本公司”）经与托管人协商一致，决定自2020年3月23日起对本公司旗下资产管理计划所持有的“闻泰科技”（证券代码：600745）采用“指数收益法”进行估值。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自上述股票复牌且其交易体现了活跃市场交易特征后，恢复按市场价格进行估值，届时不再另行公告。敬请投资者关注。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特此公告。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 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 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长江证券（上海）资产管理有限公司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 w:line="338" w:lineRule="atLeast"/>
        <w:ind w:firstLine="555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cs="Arial" w:hint="eastAsia"/>
          <w:color w:val="4C4C4C"/>
          <w:sz w:val="29"/>
          <w:szCs w:val="29"/>
        </w:rPr>
        <w:t>二〇二〇年三月二十四日</w:t>
      </w: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</w:p>
    <w:p w:rsidR="007E419D" w:rsidRDefault="007E419D" w:rsidP="007E41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:rsidR="005F4E4C" w:rsidRDefault="007E419D">
      <w:pPr>
        <w:rPr>
          <w:rFonts w:hint="eastAsia"/>
        </w:rPr>
      </w:pPr>
      <w:bookmarkStart w:id="0" w:name="_GoBack"/>
      <w:bookmarkEnd w:id="0"/>
    </w:p>
    <w:sectPr w:rsidR="005F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8D"/>
    <w:rsid w:val="004B4C8B"/>
    <w:rsid w:val="006B028D"/>
    <w:rsid w:val="007E419D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FB396-7D83-4488-BD86-EAA8C59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E41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419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4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2020-03-24T03:03:00Z</dcterms:created>
  <dcterms:modified xsi:type="dcterms:W3CDTF">2020-03-24T03:03:00Z</dcterms:modified>
</cp:coreProperties>
</file>