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3A0" w:rsidRPr="000A53A0" w:rsidRDefault="000A53A0" w:rsidP="000A53A0">
      <w:pPr>
        <w:widowControl/>
        <w:shd w:val="clear" w:color="auto" w:fill="FFFFFF"/>
        <w:spacing w:after="150"/>
        <w:jc w:val="center"/>
        <w:outlineLvl w:val="1"/>
        <w:rPr>
          <w:rFonts w:ascii="Arial" w:eastAsia="宋体" w:hAnsi="Arial" w:cs="Arial"/>
          <w:b/>
          <w:bCs/>
          <w:color w:val="004F7E"/>
          <w:kern w:val="0"/>
          <w:sz w:val="36"/>
          <w:szCs w:val="36"/>
        </w:rPr>
      </w:pPr>
      <w:r w:rsidRPr="000A53A0">
        <w:rPr>
          <w:rFonts w:ascii="Arial" w:eastAsia="宋体" w:hAnsi="Arial" w:cs="Arial"/>
          <w:b/>
          <w:bCs/>
          <w:color w:val="004F7E"/>
          <w:kern w:val="0"/>
          <w:sz w:val="36"/>
          <w:szCs w:val="36"/>
        </w:rPr>
        <w:t>关于长江</w:t>
      </w:r>
      <w:proofErr w:type="gramStart"/>
      <w:r w:rsidRPr="000A53A0">
        <w:rPr>
          <w:rFonts w:ascii="Arial" w:eastAsia="宋体" w:hAnsi="Arial" w:cs="Arial"/>
          <w:b/>
          <w:bCs/>
          <w:color w:val="004F7E"/>
          <w:kern w:val="0"/>
          <w:sz w:val="36"/>
          <w:szCs w:val="36"/>
        </w:rPr>
        <w:t>资管尊享</w:t>
      </w:r>
      <w:proofErr w:type="gramEnd"/>
      <w:r w:rsidRPr="000A53A0">
        <w:rPr>
          <w:rFonts w:ascii="Arial" w:eastAsia="宋体" w:hAnsi="Arial" w:cs="Arial"/>
          <w:b/>
          <w:bCs/>
          <w:color w:val="004F7E"/>
          <w:kern w:val="0"/>
          <w:sz w:val="36"/>
          <w:szCs w:val="36"/>
        </w:rPr>
        <w:t>7</w:t>
      </w:r>
      <w:r w:rsidRPr="000A53A0">
        <w:rPr>
          <w:rFonts w:ascii="Arial" w:eastAsia="宋体" w:hAnsi="Arial" w:cs="Arial"/>
          <w:b/>
          <w:bCs/>
          <w:color w:val="004F7E"/>
          <w:kern w:val="0"/>
          <w:sz w:val="36"/>
          <w:szCs w:val="36"/>
        </w:rPr>
        <w:t>号集合资产管理计划第一个开放</w:t>
      </w:r>
      <w:proofErr w:type="gramStart"/>
      <w:r w:rsidRPr="000A53A0">
        <w:rPr>
          <w:rFonts w:ascii="Arial" w:eastAsia="宋体" w:hAnsi="Arial" w:cs="Arial"/>
          <w:b/>
          <w:bCs/>
          <w:color w:val="004F7E"/>
          <w:kern w:val="0"/>
          <w:sz w:val="36"/>
          <w:szCs w:val="36"/>
        </w:rPr>
        <w:t>期开放</w:t>
      </w:r>
      <w:proofErr w:type="gramEnd"/>
      <w:r w:rsidRPr="000A53A0">
        <w:rPr>
          <w:rFonts w:ascii="Arial" w:eastAsia="宋体" w:hAnsi="Arial" w:cs="Arial"/>
          <w:b/>
          <w:bCs/>
          <w:color w:val="004F7E"/>
          <w:kern w:val="0"/>
          <w:sz w:val="36"/>
          <w:szCs w:val="36"/>
        </w:rPr>
        <w:t>参与业务的提示公告</w:t>
      </w:r>
    </w:p>
    <w:tbl>
      <w:tblPr>
        <w:tblW w:w="13755" w:type="dxa"/>
        <w:tblBorders>
          <w:top w:val="single" w:sz="6" w:space="0" w:color="E0DCDC"/>
          <w:left w:val="single" w:sz="6" w:space="0" w:color="E0DCDC"/>
        </w:tblBorders>
        <w:shd w:val="clear" w:color="auto" w:fill="FFFFFF"/>
        <w:tblCellMar>
          <w:left w:w="0" w:type="dxa"/>
          <w:right w:w="0" w:type="dxa"/>
        </w:tblCellMar>
        <w:tblLook w:val="04A0" w:firstRow="1" w:lastRow="0" w:firstColumn="1" w:lastColumn="0" w:noHBand="0" w:noVBand="1"/>
      </w:tblPr>
      <w:tblGrid>
        <w:gridCol w:w="3560"/>
        <w:gridCol w:w="10195"/>
      </w:tblGrid>
      <w:tr w:rsidR="000A53A0" w:rsidRPr="000A53A0" w:rsidTr="000A53A0">
        <w:trPr>
          <w:trHeight w:val="375"/>
        </w:trPr>
        <w:tc>
          <w:tcPr>
            <w:tcW w:w="892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0A53A0" w:rsidRPr="000A53A0" w:rsidRDefault="000A53A0" w:rsidP="000A53A0">
            <w:pPr>
              <w:widowControl/>
              <w:ind w:firstLine="480"/>
              <w:jc w:val="center"/>
              <w:rPr>
                <w:rFonts w:ascii="Arial" w:eastAsia="宋体" w:hAnsi="Arial" w:cs="Arial"/>
                <w:color w:val="4C4C4C"/>
                <w:kern w:val="0"/>
                <w:sz w:val="23"/>
                <w:szCs w:val="23"/>
              </w:rPr>
            </w:pPr>
            <w:r w:rsidRPr="000A53A0">
              <w:rPr>
                <w:rFonts w:ascii="宋体" w:eastAsia="宋体" w:hAnsi="宋体" w:cs="Arial" w:hint="eastAsia"/>
                <w:color w:val="4C4C4C"/>
                <w:kern w:val="0"/>
                <w:sz w:val="24"/>
                <w:szCs w:val="24"/>
              </w:rPr>
              <w:t>长江</w:t>
            </w:r>
            <w:proofErr w:type="gramStart"/>
            <w:r w:rsidRPr="000A53A0">
              <w:rPr>
                <w:rFonts w:ascii="宋体" w:eastAsia="宋体" w:hAnsi="宋体" w:cs="Arial" w:hint="eastAsia"/>
                <w:color w:val="4C4C4C"/>
                <w:kern w:val="0"/>
                <w:sz w:val="24"/>
                <w:szCs w:val="24"/>
              </w:rPr>
              <w:t>资管尊享</w:t>
            </w:r>
            <w:proofErr w:type="gramEnd"/>
            <w:r w:rsidRPr="000A53A0">
              <w:rPr>
                <w:rFonts w:ascii="宋体" w:eastAsia="宋体" w:hAnsi="宋体" w:cs="Arial" w:hint="eastAsia"/>
                <w:color w:val="4C4C4C"/>
                <w:kern w:val="0"/>
                <w:sz w:val="24"/>
                <w:szCs w:val="24"/>
              </w:rPr>
              <w:t>7号集合资产管理计划</w:t>
            </w:r>
          </w:p>
        </w:tc>
      </w:tr>
      <w:tr w:rsidR="000A53A0" w:rsidRPr="000A53A0" w:rsidTr="000A53A0">
        <w:trPr>
          <w:trHeight w:val="525"/>
        </w:trPr>
        <w:tc>
          <w:tcPr>
            <w:tcW w:w="2310" w:type="dxa"/>
            <w:tcBorders>
              <w:top w:val="nil"/>
              <w:left w:val="outset" w:sz="6" w:space="0" w:color="000000"/>
              <w:bottom w:val="outset" w:sz="6" w:space="0" w:color="000000"/>
              <w:right w:val="outset" w:sz="6" w:space="0" w:color="000000"/>
            </w:tcBorders>
            <w:shd w:val="clear" w:color="auto" w:fill="FFFFFF"/>
            <w:vAlign w:val="center"/>
            <w:hideMark/>
          </w:tcPr>
          <w:p w:rsidR="000A53A0" w:rsidRPr="000A53A0" w:rsidRDefault="000A53A0" w:rsidP="000A53A0">
            <w:pPr>
              <w:widowControl/>
              <w:jc w:val="center"/>
              <w:rPr>
                <w:rFonts w:ascii="Arial" w:eastAsia="宋体" w:hAnsi="Arial" w:cs="Arial"/>
                <w:color w:val="4C4C4C"/>
                <w:kern w:val="0"/>
                <w:sz w:val="23"/>
                <w:szCs w:val="23"/>
              </w:rPr>
            </w:pPr>
            <w:r w:rsidRPr="000A53A0">
              <w:rPr>
                <w:rFonts w:ascii="宋体" w:eastAsia="宋体" w:hAnsi="宋体" w:cs="Arial" w:hint="eastAsia"/>
                <w:color w:val="4C4C4C"/>
                <w:kern w:val="0"/>
                <w:sz w:val="24"/>
                <w:szCs w:val="24"/>
              </w:rPr>
              <w:t>产品代码</w:t>
            </w:r>
          </w:p>
        </w:tc>
        <w:tc>
          <w:tcPr>
            <w:tcW w:w="6615" w:type="dxa"/>
            <w:tcBorders>
              <w:top w:val="nil"/>
              <w:left w:val="nil"/>
              <w:bottom w:val="outset" w:sz="6" w:space="0" w:color="000000"/>
              <w:right w:val="outset" w:sz="6" w:space="0" w:color="000000"/>
            </w:tcBorders>
            <w:shd w:val="clear" w:color="auto" w:fill="FFFFFF"/>
            <w:hideMark/>
          </w:tcPr>
          <w:p w:rsidR="000A53A0" w:rsidRPr="000A53A0" w:rsidRDefault="000A53A0" w:rsidP="000A53A0">
            <w:pPr>
              <w:widowControl/>
              <w:ind w:firstLine="135"/>
              <w:jc w:val="left"/>
              <w:rPr>
                <w:rFonts w:ascii="Arial" w:eastAsia="宋体" w:hAnsi="Arial" w:cs="Arial"/>
                <w:color w:val="4C4C4C"/>
                <w:kern w:val="0"/>
                <w:sz w:val="23"/>
                <w:szCs w:val="23"/>
              </w:rPr>
            </w:pPr>
            <w:r w:rsidRPr="000A53A0">
              <w:rPr>
                <w:rFonts w:ascii="宋体" w:eastAsia="宋体" w:hAnsi="宋体" w:cs="Arial" w:hint="eastAsia"/>
                <w:color w:val="4C4C4C"/>
                <w:kern w:val="0"/>
                <w:sz w:val="24"/>
                <w:szCs w:val="24"/>
              </w:rPr>
              <w:t>89030G</w:t>
            </w:r>
          </w:p>
        </w:tc>
      </w:tr>
      <w:tr w:rsidR="000A53A0" w:rsidRPr="000A53A0" w:rsidTr="000A53A0">
        <w:trPr>
          <w:trHeight w:val="465"/>
        </w:trPr>
        <w:tc>
          <w:tcPr>
            <w:tcW w:w="2310" w:type="dxa"/>
            <w:tcBorders>
              <w:top w:val="nil"/>
              <w:left w:val="outset" w:sz="6" w:space="0" w:color="000000"/>
              <w:bottom w:val="outset" w:sz="6" w:space="0" w:color="000000"/>
              <w:right w:val="outset" w:sz="6" w:space="0" w:color="000000"/>
            </w:tcBorders>
            <w:shd w:val="clear" w:color="auto" w:fill="FFFFFF"/>
            <w:vAlign w:val="center"/>
            <w:hideMark/>
          </w:tcPr>
          <w:p w:rsidR="000A53A0" w:rsidRPr="000A53A0" w:rsidRDefault="000A53A0" w:rsidP="000A53A0">
            <w:pPr>
              <w:widowControl/>
              <w:jc w:val="center"/>
              <w:rPr>
                <w:rFonts w:ascii="Arial" w:eastAsia="宋体" w:hAnsi="Arial" w:cs="Arial"/>
                <w:color w:val="4C4C4C"/>
                <w:kern w:val="0"/>
                <w:sz w:val="23"/>
                <w:szCs w:val="23"/>
              </w:rPr>
            </w:pPr>
            <w:r w:rsidRPr="000A53A0">
              <w:rPr>
                <w:rFonts w:ascii="宋体" w:eastAsia="宋体" w:hAnsi="宋体" w:cs="Arial" w:hint="eastAsia"/>
                <w:color w:val="4C4C4C"/>
                <w:kern w:val="0"/>
                <w:sz w:val="24"/>
                <w:szCs w:val="24"/>
              </w:rPr>
              <w:t>管理人</w:t>
            </w:r>
          </w:p>
        </w:tc>
        <w:tc>
          <w:tcPr>
            <w:tcW w:w="6615" w:type="dxa"/>
            <w:tcBorders>
              <w:top w:val="nil"/>
              <w:left w:val="nil"/>
              <w:bottom w:val="outset" w:sz="6" w:space="0" w:color="000000"/>
              <w:right w:val="outset" w:sz="6" w:space="0" w:color="000000"/>
            </w:tcBorders>
            <w:shd w:val="clear" w:color="auto" w:fill="FFFFFF"/>
            <w:vAlign w:val="center"/>
            <w:hideMark/>
          </w:tcPr>
          <w:p w:rsidR="000A53A0" w:rsidRPr="000A53A0" w:rsidRDefault="000A53A0" w:rsidP="000A53A0">
            <w:pPr>
              <w:widowControl/>
              <w:ind w:firstLine="135"/>
              <w:jc w:val="left"/>
              <w:rPr>
                <w:rFonts w:ascii="Arial" w:eastAsia="宋体" w:hAnsi="Arial" w:cs="Arial"/>
                <w:color w:val="4C4C4C"/>
                <w:kern w:val="0"/>
                <w:sz w:val="23"/>
                <w:szCs w:val="23"/>
              </w:rPr>
            </w:pPr>
            <w:r w:rsidRPr="000A53A0">
              <w:rPr>
                <w:rFonts w:ascii="宋体" w:eastAsia="宋体" w:hAnsi="宋体" w:cs="Arial" w:hint="eastAsia"/>
                <w:color w:val="4C4C4C"/>
                <w:kern w:val="0"/>
                <w:sz w:val="24"/>
                <w:szCs w:val="24"/>
              </w:rPr>
              <w:t>长江证券（上海）资产管理有限公司</w:t>
            </w:r>
          </w:p>
        </w:tc>
      </w:tr>
      <w:tr w:rsidR="000A53A0" w:rsidRPr="000A53A0" w:rsidTr="000A53A0">
        <w:trPr>
          <w:trHeight w:val="540"/>
        </w:trPr>
        <w:tc>
          <w:tcPr>
            <w:tcW w:w="2310" w:type="dxa"/>
            <w:tcBorders>
              <w:top w:val="nil"/>
              <w:left w:val="outset" w:sz="6" w:space="0" w:color="000000"/>
              <w:bottom w:val="outset" w:sz="6" w:space="0" w:color="000000"/>
              <w:right w:val="outset" w:sz="6" w:space="0" w:color="000000"/>
            </w:tcBorders>
            <w:shd w:val="clear" w:color="auto" w:fill="FFFFFF"/>
            <w:vAlign w:val="center"/>
            <w:hideMark/>
          </w:tcPr>
          <w:p w:rsidR="000A53A0" w:rsidRPr="000A53A0" w:rsidRDefault="000A53A0" w:rsidP="000A53A0">
            <w:pPr>
              <w:widowControl/>
              <w:jc w:val="center"/>
              <w:rPr>
                <w:rFonts w:ascii="Arial" w:eastAsia="宋体" w:hAnsi="Arial" w:cs="Arial"/>
                <w:color w:val="4C4C4C"/>
                <w:kern w:val="0"/>
                <w:sz w:val="23"/>
                <w:szCs w:val="23"/>
              </w:rPr>
            </w:pPr>
            <w:r w:rsidRPr="000A53A0">
              <w:rPr>
                <w:rFonts w:ascii="宋体" w:eastAsia="宋体" w:hAnsi="宋体" w:cs="Arial" w:hint="eastAsia"/>
                <w:color w:val="4C4C4C"/>
                <w:kern w:val="0"/>
                <w:sz w:val="24"/>
                <w:szCs w:val="24"/>
              </w:rPr>
              <w:t>托管人</w:t>
            </w:r>
          </w:p>
        </w:tc>
        <w:tc>
          <w:tcPr>
            <w:tcW w:w="6615" w:type="dxa"/>
            <w:tcBorders>
              <w:top w:val="nil"/>
              <w:left w:val="nil"/>
              <w:bottom w:val="outset" w:sz="6" w:space="0" w:color="000000"/>
              <w:right w:val="outset" w:sz="6" w:space="0" w:color="000000"/>
            </w:tcBorders>
            <w:shd w:val="clear" w:color="auto" w:fill="FFFFFF"/>
            <w:vAlign w:val="center"/>
            <w:hideMark/>
          </w:tcPr>
          <w:p w:rsidR="000A53A0" w:rsidRPr="000A53A0" w:rsidRDefault="000A53A0" w:rsidP="000A53A0">
            <w:pPr>
              <w:widowControl/>
              <w:ind w:firstLine="135"/>
              <w:jc w:val="left"/>
              <w:rPr>
                <w:rFonts w:ascii="Arial" w:eastAsia="宋体" w:hAnsi="Arial" w:cs="Arial"/>
                <w:color w:val="4C4C4C"/>
                <w:kern w:val="0"/>
                <w:sz w:val="23"/>
                <w:szCs w:val="23"/>
              </w:rPr>
            </w:pPr>
            <w:r w:rsidRPr="000A53A0">
              <w:rPr>
                <w:rFonts w:ascii="宋体" w:eastAsia="宋体" w:hAnsi="宋体" w:cs="Arial" w:hint="eastAsia"/>
                <w:color w:val="4C4C4C"/>
                <w:kern w:val="0"/>
                <w:sz w:val="24"/>
                <w:szCs w:val="24"/>
              </w:rPr>
              <w:t>中国银行股份有限公司</w:t>
            </w:r>
          </w:p>
        </w:tc>
      </w:tr>
      <w:tr w:rsidR="000A53A0" w:rsidRPr="000A53A0" w:rsidTr="000A53A0">
        <w:trPr>
          <w:trHeight w:val="375"/>
        </w:trPr>
        <w:tc>
          <w:tcPr>
            <w:tcW w:w="2310" w:type="dxa"/>
            <w:tcBorders>
              <w:top w:val="nil"/>
              <w:left w:val="outset" w:sz="6" w:space="0" w:color="000000"/>
              <w:bottom w:val="outset" w:sz="6" w:space="0" w:color="000000"/>
              <w:right w:val="outset" w:sz="6" w:space="0" w:color="000000"/>
            </w:tcBorders>
            <w:shd w:val="clear" w:color="auto" w:fill="FFFFFF"/>
            <w:vAlign w:val="center"/>
            <w:hideMark/>
          </w:tcPr>
          <w:p w:rsidR="000A53A0" w:rsidRPr="000A53A0" w:rsidRDefault="000A53A0" w:rsidP="000A53A0">
            <w:pPr>
              <w:widowControl/>
              <w:jc w:val="center"/>
              <w:rPr>
                <w:rFonts w:ascii="Arial" w:eastAsia="宋体" w:hAnsi="Arial" w:cs="Arial"/>
                <w:color w:val="4C4C4C"/>
                <w:kern w:val="0"/>
                <w:sz w:val="23"/>
                <w:szCs w:val="23"/>
              </w:rPr>
            </w:pPr>
            <w:r w:rsidRPr="000A53A0">
              <w:rPr>
                <w:rFonts w:ascii="宋体" w:eastAsia="宋体" w:hAnsi="宋体" w:cs="Arial" w:hint="eastAsia"/>
                <w:color w:val="4C4C4C"/>
                <w:kern w:val="0"/>
                <w:sz w:val="24"/>
                <w:szCs w:val="24"/>
              </w:rPr>
              <w:t>推广机构</w:t>
            </w:r>
          </w:p>
        </w:tc>
        <w:tc>
          <w:tcPr>
            <w:tcW w:w="6615" w:type="dxa"/>
            <w:tcBorders>
              <w:top w:val="nil"/>
              <w:left w:val="nil"/>
              <w:bottom w:val="outset" w:sz="6" w:space="0" w:color="000000"/>
              <w:right w:val="outset" w:sz="6" w:space="0" w:color="000000"/>
            </w:tcBorders>
            <w:shd w:val="clear" w:color="auto" w:fill="FFFFFF"/>
            <w:vAlign w:val="center"/>
            <w:hideMark/>
          </w:tcPr>
          <w:p w:rsidR="000A53A0" w:rsidRPr="000A53A0" w:rsidRDefault="000A53A0" w:rsidP="000A53A0">
            <w:pPr>
              <w:widowControl/>
              <w:ind w:left="105" w:firstLine="15"/>
              <w:jc w:val="left"/>
              <w:rPr>
                <w:rFonts w:ascii="Arial" w:eastAsia="宋体" w:hAnsi="Arial" w:cs="Arial"/>
                <w:color w:val="4C4C4C"/>
                <w:kern w:val="0"/>
                <w:sz w:val="23"/>
                <w:szCs w:val="23"/>
              </w:rPr>
            </w:pPr>
            <w:r w:rsidRPr="000A53A0">
              <w:rPr>
                <w:rFonts w:ascii="宋体" w:eastAsia="宋体" w:hAnsi="宋体" w:cs="Arial" w:hint="eastAsia"/>
                <w:color w:val="4C4C4C"/>
                <w:kern w:val="0"/>
                <w:sz w:val="24"/>
                <w:szCs w:val="24"/>
              </w:rPr>
              <w:t>长江证券股份有限公司、长江证券（上海）资产管理有限公司、上海天天基金销售有限公司。</w:t>
            </w:r>
          </w:p>
        </w:tc>
      </w:tr>
      <w:tr w:rsidR="000A53A0" w:rsidRPr="000A53A0" w:rsidTr="000A53A0">
        <w:trPr>
          <w:trHeight w:val="375"/>
        </w:trPr>
        <w:tc>
          <w:tcPr>
            <w:tcW w:w="2310" w:type="dxa"/>
            <w:tcBorders>
              <w:top w:val="nil"/>
              <w:left w:val="outset" w:sz="6" w:space="0" w:color="000000"/>
              <w:bottom w:val="outset" w:sz="6" w:space="0" w:color="000000"/>
              <w:right w:val="outset" w:sz="6" w:space="0" w:color="000000"/>
            </w:tcBorders>
            <w:shd w:val="clear" w:color="auto" w:fill="FFFFFF"/>
            <w:vAlign w:val="center"/>
            <w:hideMark/>
          </w:tcPr>
          <w:p w:rsidR="000A53A0" w:rsidRPr="000A53A0" w:rsidRDefault="000A53A0" w:rsidP="000A53A0">
            <w:pPr>
              <w:widowControl/>
              <w:jc w:val="center"/>
              <w:rPr>
                <w:rFonts w:ascii="Arial" w:eastAsia="宋体" w:hAnsi="Arial" w:cs="Arial"/>
                <w:color w:val="4C4C4C"/>
                <w:kern w:val="0"/>
                <w:sz w:val="23"/>
                <w:szCs w:val="23"/>
              </w:rPr>
            </w:pPr>
            <w:r w:rsidRPr="000A53A0">
              <w:rPr>
                <w:rFonts w:ascii="宋体" w:eastAsia="宋体" w:hAnsi="宋体" w:cs="Arial" w:hint="eastAsia"/>
                <w:color w:val="4C4C4C"/>
                <w:kern w:val="0"/>
                <w:sz w:val="24"/>
                <w:szCs w:val="24"/>
              </w:rPr>
              <w:t>本次参与开放期</w:t>
            </w:r>
          </w:p>
        </w:tc>
        <w:tc>
          <w:tcPr>
            <w:tcW w:w="6615" w:type="dxa"/>
            <w:tcBorders>
              <w:top w:val="nil"/>
              <w:left w:val="nil"/>
              <w:bottom w:val="outset" w:sz="6" w:space="0" w:color="000000"/>
              <w:right w:val="outset" w:sz="6" w:space="0" w:color="000000"/>
            </w:tcBorders>
            <w:shd w:val="clear" w:color="auto" w:fill="FFFFFF"/>
            <w:vAlign w:val="center"/>
            <w:hideMark/>
          </w:tcPr>
          <w:p w:rsidR="000A53A0" w:rsidRPr="000A53A0" w:rsidRDefault="000A53A0" w:rsidP="000A53A0">
            <w:pPr>
              <w:widowControl/>
              <w:ind w:firstLine="135"/>
              <w:jc w:val="left"/>
              <w:rPr>
                <w:rFonts w:ascii="Arial" w:eastAsia="宋体" w:hAnsi="Arial" w:cs="Arial"/>
                <w:color w:val="4C4C4C"/>
                <w:kern w:val="0"/>
                <w:sz w:val="23"/>
                <w:szCs w:val="23"/>
              </w:rPr>
            </w:pPr>
            <w:r w:rsidRPr="000A53A0">
              <w:rPr>
                <w:rFonts w:ascii="宋体" w:eastAsia="宋体" w:hAnsi="宋体" w:cs="Arial" w:hint="eastAsia"/>
                <w:color w:val="4C4C4C"/>
                <w:kern w:val="0"/>
                <w:sz w:val="24"/>
                <w:szCs w:val="24"/>
              </w:rPr>
              <w:t>2020年5月6、7、8日</w:t>
            </w:r>
          </w:p>
        </w:tc>
      </w:tr>
      <w:tr w:rsidR="000A53A0" w:rsidRPr="000A53A0" w:rsidTr="000A53A0">
        <w:trPr>
          <w:trHeight w:val="375"/>
        </w:trPr>
        <w:tc>
          <w:tcPr>
            <w:tcW w:w="2310" w:type="dxa"/>
            <w:tcBorders>
              <w:top w:val="nil"/>
              <w:left w:val="outset" w:sz="6" w:space="0" w:color="000000"/>
              <w:bottom w:val="outset" w:sz="6" w:space="0" w:color="000000"/>
              <w:right w:val="outset" w:sz="6" w:space="0" w:color="000000"/>
            </w:tcBorders>
            <w:shd w:val="clear" w:color="auto" w:fill="FFFFFF"/>
            <w:vAlign w:val="center"/>
            <w:hideMark/>
          </w:tcPr>
          <w:p w:rsidR="000A53A0" w:rsidRPr="000A53A0" w:rsidRDefault="000A53A0" w:rsidP="000A53A0">
            <w:pPr>
              <w:widowControl/>
              <w:jc w:val="center"/>
              <w:rPr>
                <w:rFonts w:ascii="Arial" w:eastAsia="宋体" w:hAnsi="Arial" w:cs="Arial"/>
                <w:color w:val="4C4C4C"/>
                <w:kern w:val="0"/>
                <w:sz w:val="23"/>
                <w:szCs w:val="23"/>
              </w:rPr>
            </w:pPr>
            <w:r w:rsidRPr="000A53A0">
              <w:rPr>
                <w:rFonts w:ascii="宋体" w:eastAsia="宋体" w:hAnsi="宋体" w:cs="Arial" w:hint="eastAsia"/>
                <w:color w:val="4C4C4C"/>
                <w:kern w:val="0"/>
                <w:sz w:val="24"/>
                <w:szCs w:val="24"/>
              </w:rPr>
              <w:t>业绩报酬</w:t>
            </w:r>
          </w:p>
          <w:p w:rsidR="000A53A0" w:rsidRPr="000A53A0" w:rsidRDefault="000A53A0" w:rsidP="000A53A0">
            <w:pPr>
              <w:widowControl/>
              <w:jc w:val="center"/>
              <w:rPr>
                <w:rFonts w:ascii="Arial" w:eastAsia="宋体" w:hAnsi="Arial" w:cs="Arial"/>
                <w:color w:val="4C4C4C"/>
                <w:kern w:val="0"/>
                <w:sz w:val="23"/>
                <w:szCs w:val="23"/>
              </w:rPr>
            </w:pPr>
            <w:r w:rsidRPr="000A53A0">
              <w:rPr>
                <w:rFonts w:ascii="宋体" w:eastAsia="宋体" w:hAnsi="宋体" w:cs="Arial" w:hint="eastAsia"/>
                <w:color w:val="4C4C4C"/>
                <w:kern w:val="0"/>
                <w:sz w:val="24"/>
                <w:szCs w:val="24"/>
              </w:rPr>
              <w:t>计提方法</w:t>
            </w:r>
          </w:p>
        </w:tc>
        <w:tc>
          <w:tcPr>
            <w:tcW w:w="6615" w:type="dxa"/>
            <w:tcBorders>
              <w:top w:val="nil"/>
              <w:left w:val="nil"/>
              <w:bottom w:val="outset" w:sz="6" w:space="0" w:color="000000"/>
              <w:right w:val="outset" w:sz="6" w:space="0" w:color="000000"/>
            </w:tcBorders>
            <w:shd w:val="clear" w:color="auto" w:fill="FFFFFF"/>
            <w:vAlign w:val="center"/>
            <w:hideMark/>
          </w:tcPr>
          <w:p w:rsidR="000A53A0" w:rsidRPr="000A53A0" w:rsidRDefault="000A53A0" w:rsidP="000A53A0">
            <w:pPr>
              <w:widowControl/>
              <w:ind w:left="105" w:firstLine="15"/>
              <w:jc w:val="left"/>
              <w:rPr>
                <w:rFonts w:ascii="Arial" w:eastAsia="宋体" w:hAnsi="Arial" w:cs="Arial"/>
                <w:color w:val="4C4C4C"/>
                <w:kern w:val="0"/>
                <w:sz w:val="23"/>
                <w:szCs w:val="23"/>
              </w:rPr>
            </w:pPr>
            <w:r w:rsidRPr="000A53A0">
              <w:rPr>
                <w:rFonts w:ascii="宋体" w:eastAsia="宋体" w:hAnsi="宋体" w:cs="Arial" w:hint="eastAsia"/>
                <w:color w:val="4C4C4C"/>
                <w:kern w:val="0"/>
                <w:sz w:val="24"/>
                <w:szCs w:val="24"/>
              </w:rPr>
              <w:t>本集合计划第一个开放期申购参与的份额，自申购之日起至第一个退出开放期的业绩报酬计提方法如下：</w:t>
            </w:r>
          </w:p>
          <w:p w:rsidR="000A53A0" w:rsidRPr="000A53A0" w:rsidRDefault="000A53A0" w:rsidP="000A53A0">
            <w:pPr>
              <w:widowControl/>
              <w:ind w:left="105" w:firstLine="15"/>
              <w:jc w:val="left"/>
              <w:rPr>
                <w:rFonts w:ascii="Arial" w:eastAsia="宋体" w:hAnsi="Arial" w:cs="Arial"/>
                <w:color w:val="4C4C4C"/>
                <w:kern w:val="0"/>
                <w:sz w:val="23"/>
                <w:szCs w:val="23"/>
              </w:rPr>
            </w:pPr>
            <w:r w:rsidRPr="000A53A0">
              <w:rPr>
                <w:rFonts w:ascii="宋体" w:eastAsia="宋体" w:hAnsi="宋体" w:cs="Arial" w:hint="eastAsia"/>
                <w:color w:val="4C4C4C"/>
                <w:kern w:val="0"/>
                <w:sz w:val="24"/>
                <w:szCs w:val="24"/>
              </w:rPr>
              <w:t>4.50%≤R</w:t>
            </w:r>
            <w:proofErr w:type="gramStart"/>
            <w:r w:rsidRPr="000A53A0">
              <w:rPr>
                <w:rFonts w:ascii="宋体" w:eastAsia="宋体" w:hAnsi="宋体" w:cs="Arial" w:hint="eastAsia"/>
                <w:color w:val="4C4C4C"/>
                <w:kern w:val="0"/>
                <w:sz w:val="24"/>
                <w:szCs w:val="24"/>
              </w:rPr>
              <w:t>〈</w:t>
            </w:r>
            <w:proofErr w:type="gramEnd"/>
            <w:r w:rsidRPr="000A53A0">
              <w:rPr>
                <w:rFonts w:ascii="宋体" w:eastAsia="宋体" w:hAnsi="宋体" w:cs="Arial" w:hint="eastAsia"/>
                <w:color w:val="4C4C4C"/>
                <w:kern w:val="0"/>
                <w:sz w:val="24"/>
                <w:szCs w:val="24"/>
              </w:rPr>
              <w:t>5.00%的部分业绩报酬计提比例为50%；</w:t>
            </w:r>
          </w:p>
          <w:p w:rsidR="000A53A0" w:rsidRPr="000A53A0" w:rsidRDefault="000A53A0" w:rsidP="000A53A0">
            <w:pPr>
              <w:widowControl/>
              <w:ind w:left="105" w:firstLine="15"/>
              <w:jc w:val="left"/>
              <w:rPr>
                <w:rFonts w:ascii="Arial" w:eastAsia="宋体" w:hAnsi="Arial" w:cs="Arial"/>
                <w:color w:val="4C4C4C"/>
                <w:kern w:val="0"/>
                <w:sz w:val="23"/>
                <w:szCs w:val="23"/>
              </w:rPr>
            </w:pPr>
            <w:r w:rsidRPr="000A53A0">
              <w:rPr>
                <w:rFonts w:ascii="宋体" w:eastAsia="宋体" w:hAnsi="宋体" w:cs="Arial" w:hint="eastAsia"/>
                <w:color w:val="4C4C4C"/>
                <w:kern w:val="0"/>
                <w:sz w:val="24"/>
                <w:szCs w:val="24"/>
              </w:rPr>
              <w:t>R≥5.00%的部分业绩报酬计提比例为60%；</w:t>
            </w:r>
          </w:p>
          <w:p w:rsidR="000A53A0" w:rsidRPr="000A53A0" w:rsidRDefault="000A53A0" w:rsidP="000A53A0">
            <w:pPr>
              <w:widowControl/>
              <w:ind w:left="105" w:firstLine="15"/>
              <w:jc w:val="left"/>
              <w:rPr>
                <w:rFonts w:ascii="Arial" w:eastAsia="宋体" w:hAnsi="Arial" w:cs="Arial"/>
                <w:color w:val="4C4C4C"/>
                <w:kern w:val="0"/>
                <w:sz w:val="23"/>
                <w:szCs w:val="23"/>
              </w:rPr>
            </w:pPr>
            <w:r w:rsidRPr="000A53A0">
              <w:rPr>
                <w:rFonts w:ascii="宋体" w:eastAsia="宋体" w:hAnsi="宋体" w:cs="Arial" w:hint="eastAsia"/>
                <w:color w:val="4C4C4C"/>
                <w:kern w:val="0"/>
                <w:sz w:val="24"/>
                <w:szCs w:val="24"/>
              </w:rPr>
              <w:t>R为</w:t>
            </w:r>
            <w:proofErr w:type="gramStart"/>
            <w:r w:rsidRPr="000A53A0">
              <w:rPr>
                <w:rFonts w:ascii="宋体" w:eastAsia="宋体" w:hAnsi="宋体" w:cs="Arial" w:hint="eastAsia"/>
                <w:color w:val="4C4C4C"/>
                <w:kern w:val="0"/>
                <w:sz w:val="24"/>
                <w:szCs w:val="24"/>
              </w:rPr>
              <w:t>期间年化收益率</w:t>
            </w:r>
            <w:proofErr w:type="gramEnd"/>
          </w:p>
          <w:p w:rsidR="000A53A0" w:rsidRPr="000A53A0" w:rsidRDefault="000A53A0" w:rsidP="000A53A0">
            <w:pPr>
              <w:widowControl/>
              <w:ind w:left="105" w:firstLine="15"/>
              <w:jc w:val="left"/>
              <w:rPr>
                <w:rFonts w:ascii="Arial" w:eastAsia="宋体" w:hAnsi="Arial" w:cs="Arial"/>
                <w:color w:val="4C4C4C"/>
                <w:kern w:val="0"/>
                <w:sz w:val="23"/>
                <w:szCs w:val="23"/>
              </w:rPr>
            </w:pPr>
            <w:r w:rsidRPr="000A53A0">
              <w:rPr>
                <w:rFonts w:ascii="宋体" w:eastAsia="宋体" w:hAnsi="宋体" w:cs="Arial" w:hint="eastAsia"/>
                <w:color w:val="4C4C4C"/>
                <w:kern w:val="0"/>
                <w:sz w:val="24"/>
                <w:szCs w:val="24"/>
              </w:rPr>
              <w:t>具体的业绩报酬计提方法请投资者仔细阅读本集合计划资产管理合同。</w:t>
            </w:r>
          </w:p>
        </w:tc>
      </w:tr>
      <w:tr w:rsidR="000A53A0" w:rsidRPr="000A53A0" w:rsidTr="000A53A0">
        <w:trPr>
          <w:trHeight w:val="375"/>
        </w:trPr>
        <w:tc>
          <w:tcPr>
            <w:tcW w:w="2310" w:type="dxa"/>
            <w:tcBorders>
              <w:top w:val="nil"/>
              <w:left w:val="outset" w:sz="6" w:space="0" w:color="000000"/>
              <w:bottom w:val="outset" w:sz="6" w:space="0" w:color="000000"/>
              <w:right w:val="outset" w:sz="6" w:space="0" w:color="000000"/>
            </w:tcBorders>
            <w:shd w:val="clear" w:color="auto" w:fill="FFFFFF"/>
            <w:vAlign w:val="center"/>
            <w:hideMark/>
          </w:tcPr>
          <w:p w:rsidR="000A53A0" w:rsidRPr="000A53A0" w:rsidRDefault="000A53A0" w:rsidP="000A53A0">
            <w:pPr>
              <w:widowControl/>
              <w:jc w:val="center"/>
              <w:rPr>
                <w:rFonts w:ascii="Arial" w:eastAsia="宋体" w:hAnsi="Arial" w:cs="Arial"/>
                <w:color w:val="4C4C4C"/>
                <w:kern w:val="0"/>
                <w:sz w:val="23"/>
                <w:szCs w:val="23"/>
              </w:rPr>
            </w:pPr>
            <w:r w:rsidRPr="000A53A0">
              <w:rPr>
                <w:rFonts w:ascii="宋体" w:eastAsia="宋体" w:hAnsi="宋体" w:cs="Arial" w:hint="eastAsia"/>
                <w:color w:val="4C4C4C"/>
                <w:kern w:val="0"/>
                <w:sz w:val="24"/>
                <w:szCs w:val="24"/>
              </w:rPr>
              <w:t>参与金额限制</w:t>
            </w:r>
          </w:p>
        </w:tc>
        <w:tc>
          <w:tcPr>
            <w:tcW w:w="6615" w:type="dxa"/>
            <w:tcBorders>
              <w:top w:val="nil"/>
              <w:left w:val="nil"/>
              <w:bottom w:val="outset" w:sz="6" w:space="0" w:color="000000"/>
              <w:right w:val="outset" w:sz="6" w:space="0" w:color="000000"/>
            </w:tcBorders>
            <w:shd w:val="clear" w:color="auto" w:fill="FFFFFF"/>
            <w:hideMark/>
          </w:tcPr>
          <w:p w:rsidR="000A53A0" w:rsidRPr="000A53A0" w:rsidRDefault="000A53A0" w:rsidP="000A53A0">
            <w:pPr>
              <w:widowControl/>
              <w:ind w:left="105"/>
              <w:jc w:val="left"/>
              <w:rPr>
                <w:rFonts w:ascii="Arial" w:eastAsia="宋体" w:hAnsi="Arial" w:cs="Arial"/>
                <w:color w:val="4C4C4C"/>
                <w:kern w:val="0"/>
                <w:sz w:val="23"/>
                <w:szCs w:val="23"/>
              </w:rPr>
            </w:pPr>
            <w:r w:rsidRPr="000A53A0">
              <w:rPr>
                <w:rFonts w:ascii="宋体" w:eastAsia="宋体" w:hAnsi="宋体" w:cs="Arial" w:hint="eastAsia"/>
                <w:color w:val="4C4C4C"/>
                <w:kern w:val="0"/>
                <w:sz w:val="24"/>
                <w:szCs w:val="24"/>
              </w:rPr>
              <w:t>投资者首次参与本集合计划的最低金额为人民币30万元，追加参与本集合计划的最低金额为1万元，首次及追加参与金额级差为1万元。</w:t>
            </w:r>
          </w:p>
        </w:tc>
      </w:tr>
    </w:tbl>
    <w:p w:rsidR="000A53A0" w:rsidRPr="000A53A0" w:rsidRDefault="000A53A0" w:rsidP="000A53A0">
      <w:pPr>
        <w:widowControl/>
        <w:shd w:val="clear" w:color="auto" w:fill="FFFFFF"/>
        <w:ind w:firstLine="480"/>
        <w:jc w:val="left"/>
        <w:rPr>
          <w:rFonts w:ascii="Arial" w:eastAsia="宋体" w:hAnsi="Arial" w:cs="Arial"/>
          <w:color w:val="4C4C4C"/>
          <w:kern w:val="0"/>
          <w:sz w:val="23"/>
          <w:szCs w:val="23"/>
        </w:rPr>
      </w:pPr>
      <w:r w:rsidRPr="000A53A0">
        <w:rPr>
          <w:rFonts w:ascii="宋体" w:eastAsia="宋体" w:hAnsi="宋体" w:cs="Arial" w:hint="eastAsia"/>
          <w:color w:val="4C4C4C"/>
          <w:kern w:val="0"/>
          <w:sz w:val="24"/>
          <w:szCs w:val="24"/>
        </w:rPr>
        <w:t>投资者可登录管理人网站www.cjzcgl.com或拨打客服热线4001-166-866查询本集合计划详细信息。</w:t>
      </w:r>
    </w:p>
    <w:p w:rsidR="000A53A0" w:rsidRPr="000A53A0" w:rsidRDefault="000A53A0" w:rsidP="000A53A0">
      <w:pPr>
        <w:widowControl/>
        <w:shd w:val="clear" w:color="auto" w:fill="FFFFFF"/>
        <w:ind w:firstLine="480"/>
        <w:jc w:val="left"/>
        <w:rPr>
          <w:rFonts w:ascii="Arial" w:eastAsia="宋体" w:hAnsi="Arial" w:cs="Arial"/>
          <w:color w:val="4C4C4C"/>
          <w:kern w:val="0"/>
          <w:sz w:val="23"/>
          <w:szCs w:val="23"/>
        </w:rPr>
      </w:pPr>
      <w:r w:rsidRPr="000A53A0">
        <w:rPr>
          <w:rFonts w:ascii="宋体" w:eastAsia="宋体" w:hAnsi="宋体" w:cs="Arial" w:hint="eastAsia"/>
          <w:color w:val="4C4C4C"/>
          <w:kern w:val="0"/>
          <w:sz w:val="24"/>
          <w:szCs w:val="24"/>
        </w:rPr>
        <w:t>风险揭示：本集合计划的业绩报酬计提基准，仅是管理人计提业绩报酬的基准，并非管理人向委托人做出保本保收益的承诺。本管理人承诺以诚实信用、勤勉尽责的原则管理和运用委托资产，但不保证集合计划一定盈利，也不保证最低收益。投资者投资于本集合计划时应认真阅读资产管理合同等相关法律文件。具体参与方式及风险</w:t>
      </w:r>
      <w:proofErr w:type="gramStart"/>
      <w:r w:rsidRPr="000A53A0">
        <w:rPr>
          <w:rFonts w:ascii="宋体" w:eastAsia="宋体" w:hAnsi="宋体" w:cs="Arial" w:hint="eastAsia"/>
          <w:color w:val="4C4C4C"/>
          <w:kern w:val="0"/>
          <w:sz w:val="24"/>
          <w:szCs w:val="24"/>
        </w:rPr>
        <w:t>揭示请</w:t>
      </w:r>
      <w:proofErr w:type="gramEnd"/>
      <w:r w:rsidRPr="000A53A0">
        <w:rPr>
          <w:rFonts w:ascii="宋体" w:eastAsia="宋体" w:hAnsi="宋体" w:cs="Arial" w:hint="eastAsia"/>
          <w:color w:val="4C4C4C"/>
          <w:kern w:val="0"/>
          <w:sz w:val="24"/>
          <w:szCs w:val="24"/>
        </w:rPr>
        <w:t>注意阅读资产管理合同及风险揭示书。</w:t>
      </w:r>
    </w:p>
    <w:p w:rsidR="000A53A0" w:rsidRPr="000A53A0" w:rsidRDefault="000A53A0" w:rsidP="000A53A0">
      <w:pPr>
        <w:widowControl/>
        <w:shd w:val="clear" w:color="auto" w:fill="FFFFFF"/>
        <w:ind w:firstLine="480"/>
        <w:jc w:val="left"/>
        <w:rPr>
          <w:rFonts w:ascii="Arial" w:eastAsia="宋体" w:hAnsi="Arial" w:cs="Arial"/>
          <w:color w:val="4C4C4C"/>
          <w:kern w:val="0"/>
          <w:sz w:val="23"/>
          <w:szCs w:val="23"/>
        </w:rPr>
      </w:pPr>
      <w:r w:rsidRPr="000A53A0">
        <w:rPr>
          <w:rFonts w:ascii="宋体" w:eastAsia="宋体" w:hAnsi="宋体" w:cs="Arial" w:hint="eastAsia"/>
          <w:color w:val="4C4C4C"/>
          <w:kern w:val="0"/>
          <w:sz w:val="24"/>
          <w:szCs w:val="24"/>
        </w:rPr>
        <w:t>特此公告。</w:t>
      </w:r>
    </w:p>
    <w:p w:rsidR="000A53A0" w:rsidRPr="000A53A0" w:rsidRDefault="000A53A0" w:rsidP="000A53A0">
      <w:pPr>
        <w:widowControl/>
        <w:shd w:val="clear" w:color="auto" w:fill="FFFFFF"/>
        <w:ind w:firstLine="480"/>
        <w:jc w:val="right"/>
        <w:rPr>
          <w:rFonts w:ascii="Arial" w:eastAsia="宋体" w:hAnsi="Arial" w:cs="Arial"/>
          <w:color w:val="4C4C4C"/>
          <w:kern w:val="0"/>
          <w:sz w:val="23"/>
          <w:szCs w:val="23"/>
        </w:rPr>
      </w:pPr>
      <w:r w:rsidRPr="000A53A0">
        <w:rPr>
          <w:rFonts w:ascii="宋体" w:eastAsia="宋体" w:hAnsi="宋体" w:cs="Arial" w:hint="eastAsia"/>
          <w:color w:val="4C4C4C"/>
          <w:kern w:val="0"/>
          <w:sz w:val="24"/>
          <w:szCs w:val="24"/>
        </w:rPr>
        <w:t>长江证券（上海）资产管理有限公司</w:t>
      </w:r>
    </w:p>
    <w:p w:rsidR="000A53A0" w:rsidRPr="000A53A0" w:rsidRDefault="000A53A0" w:rsidP="000A53A0">
      <w:pPr>
        <w:widowControl/>
        <w:shd w:val="clear" w:color="auto" w:fill="FFFFFF"/>
        <w:ind w:firstLine="480"/>
        <w:jc w:val="right"/>
        <w:rPr>
          <w:rFonts w:ascii="Arial" w:eastAsia="宋体" w:hAnsi="Arial" w:cs="Arial"/>
          <w:color w:val="4C4C4C"/>
          <w:kern w:val="0"/>
          <w:sz w:val="23"/>
          <w:szCs w:val="23"/>
        </w:rPr>
      </w:pPr>
      <w:r w:rsidRPr="000A53A0">
        <w:rPr>
          <w:rFonts w:ascii="宋体" w:eastAsia="宋体" w:hAnsi="宋体" w:cs="Arial" w:hint="eastAsia"/>
          <w:color w:val="4C4C4C"/>
          <w:kern w:val="0"/>
          <w:sz w:val="24"/>
          <w:szCs w:val="24"/>
        </w:rPr>
        <w:t>二○二○年四月三十日</w:t>
      </w:r>
    </w:p>
    <w:p w:rsidR="000A53A0" w:rsidRPr="000A53A0" w:rsidRDefault="000A53A0" w:rsidP="000A53A0">
      <w:pPr>
        <w:widowControl/>
        <w:shd w:val="clear" w:color="auto" w:fill="FFFFFF"/>
        <w:jc w:val="left"/>
        <w:rPr>
          <w:rFonts w:ascii="Arial" w:eastAsia="宋体" w:hAnsi="Arial" w:cs="Arial"/>
          <w:color w:val="4C4C4C"/>
          <w:kern w:val="0"/>
          <w:sz w:val="23"/>
          <w:szCs w:val="23"/>
        </w:rPr>
      </w:pPr>
    </w:p>
    <w:p w:rsidR="000A53A0" w:rsidRPr="000A53A0" w:rsidRDefault="000A53A0" w:rsidP="000A53A0">
      <w:pPr>
        <w:widowControl/>
        <w:shd w:val="clear" w:color="auto" w:fill="FFFFFF"/>
        <w:jc w:val="left"/>
        <w:rPr>
          <w:rFonts w:ascii="Arial" w:eastAsia="宋体" w:hAnsi="Arial" w:cs="Arial"/>
          <w:color w:val="4C4C4C"/>
          <w:kern w:val="0"/>
          <w:sz w:val="23"/>
          <w:szCs w:val="23"/>
        </w:rPr>
      </w:pPr>
      <w:r w:rsidRPr="000A53A0">
        <w:rPr>
          <w:rFonts w:ascii="Arial" w:eastAsia="宋体" w:hAnsi="Arial" w:cs="Arial"/>
          <w:color w:val="4C4C4C"/>
          <w:kern w:val="0"/>
          <w:sz w:val="23"/>
          <w:szCs w:val="23"/>
        </w:rPr>
        <w:t> </w:t>
      </w:r>
    </w:p>
    <w:p w:rsidR="005F4E4C" w:rsidRPr="000A53A0" w:rsidRDefault="000A53A0">
      <w:pPr>
        <w:rPr>
          <w:rFonts w:hint="eastAsia"/>
        </w:rPr>
      </w:pPr>
      <w:bookmarkStart w:id="0" w:name="_GoBack"/>
      <w:bookmarkEnd w:id="0"/>
    </w:p>
    <w:sectPr w:rsidR="005F4E4C" w:rsidRPr="000A53A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9BA"/>
    <w:rsid w:val="000A53A0"/>
    <w:rsid w:val="002F79BA"/>
    <w:rsid w:val="004B4C8B"/>
    <w:rsid w:val="00FA4B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392D78-4731-4B1E-9ED4-2D63F747E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Char"/>
    <w:uiPriority w:val="9"/>
    <w:qFormat/>
    <w:rsid w:val="000A53A0"/>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0A53A0"/>
    <w:rPr>
      <w:rFonts w:ascii="宋体" w:eastAsia="宋体" w:hAnsi="宋体" w:cs="宋体"/>
      <w:b/>
      <w:bCs/>
      <w:kern w:val="0"/>
      <w:sz w:val="36"/>
      <w:szCs w:val="36"/>
    </w:rPr>
  </w:style>
  <w:style w:type="paragraph" w:styleId="a3">
    <w:name w:val="Normal (Web)"/>
    <w:basedOn w:val="a"/>
    <w:uiPriority w:val="99"/>
    <w:semiHidden/>
    <w:unhideWhenUsed/>
    <w:rsid w:val="000A53A0"/>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868375">
      <w:bodyDiv w:val="1"/>
      <w:marLeft w:val="0"/>
      <w:marRight w:val="0"/>
      <w:marTop w:val="0"/>
      <w:marBottom w:val="0"/>
      <w:divBdr>
        <w:top w:val="none" w:sz="0" w:space="0" w:color="auto"/>
        <w:left w:val="none" w:sz="0" w:space="0" w:color="auto"/>
        <w:bottom w:val="none" w:sz="0" w:space="0" w:color="auto"/>
        <w:right w:val="none" w:sz="0" w:space="0" w:color="auto"/>
      </w:divBdr>
    </w:div>
    <w:div w:id="2070375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98</Words>
  <Characters>564</Characters>
  <Application>Microsoft Office Word</Application>
  <DocSecurity>0</DocSecurity>
  <Lines>4</Lines>
  <Paragraphs>1</Paragraphs>
  <ScaleCrop>false</ScaleCrop>
  <Company>Microsoft</Company>
  <LinksUpToDate>false</LinksUpToDate>
  <CharactersWithSpaces>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倪雪</dc:creator>
  <cp:keywords/>
  <dc:description/>
  <cp:lastModifiedBy>倪雪</cp:lastModifiedBy>
  <cp:revision>2</cp:revision>
  <dcterms:created xsi:type="dcterms:W3CDTF">2020-04-30T11:47:00Z</dcterms:created>
  <dcterms:modified xsi:type="dcterms:W3CDTF">2020-04-30T11:47:00Z</dcterms:modified>
</cp:coreProperties>
</file>