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C6545A" w14:textId="77777777" w:rsidR="00E43451" w:rsidRPr="00AF42E5" w:rsidRDefault="00E43451" w:rsidP="000F7410">
      <w:pPr>
        <w:spacing w:beforeLines="50" w:before="156" w:afterLines="50" w:after="156" w:line="400" w:lineRule="exact"/>
        <w:jc w:val="center"/>
        <w:rPr>
          <w:rFonts w:ascii="楷体_GB2312" w:eastAsia="楷体_GB2312" w:hAnsi="宋体"/>
          <w:bCs/>
          <w:iCs/>
          <w:color w:val="000000"/>
          <w:sz w:val="24"/>
        </w:rPr>
      </w:pPr>
      <w:r w:rsidRPr="00AF42E5">
        <w:rPr>
          <w:rFonts w:ascii="楷体_GB2312" w:eastAsia="楷体_GB2312" w:hAnsi="宋体" w:hint="eastAsia"/>
          <w:bCs/>
          <w:iCs/>
          <w:color w:val="000000"/>
          <w:sz w:val="24"/>
        </w:rPr>
        <w:t>证券代码：</w:t>
      </w:r>
      <w:r w:rsidR="00AC09B0" w:rsidRPr="00AF42E5">
        <w:rPr>
          <w:rFonts w:ascii="楷体_GB2312" w:eastAsia="楷体_GB2312" w:hAnsi="宋体" w:hint="eastAsia"/>
          <w:bCs/>
          <w:iCs/>
          <w:color w:val="000000"/>
          <w:sz w:val="24"/>
        </w:rPr>
        <w:t>300443</w:t>
      </w:r>
      <w:r w:rsidRPr="00AF42E5">
        <w:rPr>
          <w:rFonts w:ascii="楷体_GB2312" w:eastAsia="楷体_GB2312" w:hAnsi="宋体" w:hint="eastAsia"/>
          <w:bCs/>
          <w:iCs/>
          <w:color w:val="000000"/>
          <w:sz w:val="24"/>
        </w:rPr>
        <w:t xml:space="preserve">                                 证券简称：</w:t>
      </w:r>
      <w:r w:rsidR="007149AB" w:rsidRPr="00AF42E5">
        <w:rPr>
          <w:rFonts w:ascii="楷体_GB2312" w:eastAsia="楷体_GB2312" w:hAnsi="宋体" w:hint="eastAsia"/>
          <w:bCs/>
          <w:iCs/>
          <w:color w:val="000000"/>
          <w:sz w:val="24"/>
        </w:rPr>
        <w:t>金雷股份</w:t>
      </w:r>
    </w:p>
    <w:p w14:paraId="279EFBBB" w14:textId="77777777" w:rsidR="00E43451" w:rsidRPr="00AF42E5" w:rsidRDefault="00E43451" w:rsidP="000F7410">
      <w:pPr>
        <w:spacing w:beforeLines="50" w:before="156" w:afterLines="50" w:after="156" w:line="160" w:lineRule="exact"/>
        <w:jc w:val="center"/>
        <w:rPr>
          <w:rFonts w:ascii="宋体" w:hAnsi="宋体"/>
          <w:b/>
          <w:bCs/>
          <w:iCs/>
          <w:color w:val="000000"/>
          <w:sz w:val="32"/>
          <w:szCs w:val="32"/>
        </w:rPr>
      </w:pPr>
    </w:p>
    <w:p w14:paraId="192BF227" w14:textId="77777777" w:rsidR="00E43451" w:rsidRPr="00AF42E5" w:rsidRDefault="00F515A4" w:rsidP="000F7410">
      <w:pPr>
        <w:spacing w:beforeLines="50" w:before="156" w:afterLines="50" w:after="156" w:line="400" w:lineRule="exact"/>
        <w:jc w:val="center"/>
        <w:rPr>
          <w:rFonts w:ascii="宋体" w:hAnsi="宋体"/>
          <w:b/>
          <w:bCs/>
          <w:iCs/>
          <w:color w:val="000000"/>
          <w:sz w:val="32"/>
          <w:szCs w:val="32"/>
        </w:rPr>
      </w:pPr>
      <w:r w:rsidRPr="00AF42E5">
        <w:rPr>
          <w:rFonts w:ascii="宋体" w:hAnsi="宋体" w:hint="eastAsia"/>
          <w:b/>
          <w:bCs/>
          <w:iCs/>
          <w:color w:val="000000"/>
          <w:sz w:val="32"/>
          <w:szCs w:val="32"/>
        </w:rPr>
        <w:t>金雷科技股份</w:t>
      </w:r>
      <w:r w:rsidR="00E43451" w:rsidRPr="00AF42E5">
        <w:rPr>
          <w:rFonts w:ascii="宋体" w:hAnsi="宋体" w:hint="eastAsia"/>
          <w:b/>
          <w:bCs/>
          <w:iCs/>
          <w:color w:val="000000"/>
          <w:sz w:val="32"/>
          <w:szCs w:val="32"/>
        </w:rPr>
        <w:t>公司</w:t>
      </w:r>
    </w:p>
    <w:p w14:paraId="45F58501" w14:textId="77777777" w:rsidR="00E43451" w:rsidRPr="00AF42E5" w:rsidRDefault="00E43451" w:rsidP="000F7410">
      <w:pPr>
        <w:spacing w:beforeLines="50" w:before="156" w:afterLines="50" w:after="156" w:line="400" w:lineRule="exact"/>
        <w:jc w:val="center"/>
        <w:rPr>
          <w:rFonts w:ascii="宋体" w:hAnsi="宋体"/>
          <w:b/>
          <w:bCs/>
          <w:iCs/>
          <w:color w:val="000000"/>
          <w:sz w:val="32"/>
          <w:szCs w:val="32"/>
        </w:rPr>
      </w:pPr>
      <w:r w:rsidRPr="00AF42E5">
        <w:rPr>
          <w:rFonts w:ascii="宋体" w:hAnsi="宋体" w:hint="eastAsia"/>
          <w:b/>
          <w:bCs/>
          <w:iCs/>
          <w:color w:val="000000"/>
          <w:sz w:val="32"/>
          <w:szCs w:val="32"/>
        </w:rPr>
        <w:t>投资者关系活动记录表</w:t>
      </w:r>
    </w:p>
    <w:p w14:paraId="76FC5219" w14:textId="672C46E9" w:rsidR="007A2006" w:rsidRPr="00AF42E5" w:rsidRDefault="00E43451" w:rsidP="00E43451">
      <w:pPr>
        <w:spacing w:line="400" w:lineRule="exact"/>
        <w:rPr>
          <w:rFonts w:ascii="宋体" w:hAnsi="宋体"/>
          <w:bCs/>
          <w:iCs/>
          <w:color w:val="000000"/>
          <w:sz w:val="24"/>
        </w:rPr>
      </w:pPr>
      <w:r w:rsidRPr="00AF42E5">
        <w:rPr>
          <w:rFonts w:ascii="宋体" w:hAnsi="宋体" w:hint="eastAsia"/>
          <w:bCs/>
          <w:iCs/>
          <w:color w:val="000000"/>
          <w:sz w:val="24"/>
        </w:rPr>
        <w:t xml:space="preserve">                                                       </w:t>
      </w:r>
      <w:r w:rsidR="007E6A4D" w:rsidRPr="00AF42E5">
        <w:rPr>
          <w:rFonts w:ascii="宋体" w:hAnsi="宋体" w:hint="eastAsia"/>
          <w:bCs/>
          <w:iCs/>
          <w:color w:val="000000"/>
          <w:sz w:val="24"/>
        </w:rPr>
        <w:t xml:space="preserve"> </w:t>
      </w:r>
      <w:r w:rsidRPr="00AF42E5">
        <w:rPr>
          <w:rFonts w:ascii="宋体" w:hAnsi="宋体" w:hint="eastAsia"/>
          <w:bCs/>
          <w:iCs/>
          <w:color w:val="000000"/>
          <w:sz w:val="24"/>
        </w:rPr>
        <w:t>编号：</w:t>
      </w:r>
      <w:r w:rsidR="0010505F" w:rsidRPr="00AF42E5">
        <w:rPr>
          <w:rFonts w:ascii="宋体" w:hAnsi="宋体" w:hint="eastAsia"/>
          <w:bCs/>
          <w:iCs/>
          <w:color w:val="000000"/>
          <w:sz w:val="24"/>
        </w:rPr>
        <w:t>20</w:t>
      </w:r>
      <w:r w:rsidR="00CC557A">
        <w:rPr>
          <w:rFonts w:ascii="宋体" w:hAnsi="宋体" w:hint="eastAsia"/>
          <w:bCs/>
          <w:iCs/>
          <w:color w:val="000000"/>
          <w:sz w:val="24"/>
        </w:rPr>
        <w:t>20</w:t>
      </w:r>
      <w:r w:rsidR="0010505F" w:rsidRPr="00AF42E5">
        <w:rPr>
          <w:rFonts w:ascii="宋体" w:hAnsi="宋体" w:hint="eastAsia"/>
          <w:bCs/>
          <w:iCs/>
          <w:color w:val="000000"/>
          <w:sz w:val="24"/>
        </w:rPr>
        <w:t>-00</w:t>
      </w:r>
      <w:r w:rsidR="00CC557A">
        <w:rPr>
          <w:rFonts w:ascii="宋体" w:hAnsi="宋体" w:hint="eastAsia"/>
          <w:bCs/>
          <w:iCs/>
          <w:color w:val="000000"/>
          <w:sz w:val="24"/>
        </w:rPr>
        <w:t>1</w:t>
      </w:r>
    </w:p>
    <w:tbl>
      <w:tblPr>
        <w:tblW w:w="9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64"/>
        <w:gridCol w:w="6349"/>
      </w:tblGrid>
      <w:tr w:rsidR="00E43451" w:rsidRPr="00AF42E5" w14:paraId="7D3A838F" w14:textId="77777777" w:rsidTr="00E97F0B">
        <w:trPr>
          <w:jc w:val="center"/>
        </w:trPr>
        <w:tc>
          <w:tcPr>
            <w:tcW w:w="2864" w:type="dxa"/>
            <w:tcBorders>
              <w:top w:val="single" w:sz="4" w:space="0" w:color="auto"/>
              <w:left w:val="single" w:sz="4" w:space="0" w:color="auto"/>
              <w:bottom w:val="single" w:sz="4" w:space="0" w:color="auto"/>
              <w:right w:val="single" w:sz="4" w:space="0" w:color="auto"/>
            </w:tcBorders>
            <w:vAlign w:val="center"/>
          </w:tcPr>
          <w:p w14:paraId="48E68803" w14:textId="77777777" w:rsidR="00E43451" w:rsidRPr="00AF42E5" w:rsidRDefault="00E43451" w:rsidP="00E97F0B">
            <w:pPr>
              <w:spacing w:line="480" w:lineRule="atLeast"/>
              <w:jc w:val="center"/>
              <w:rPr>
                <w:rFonts w:ascii="宋体" w:hAnsi="宋体"/>
                <w:bCs/>
                <w:iCs/>
                <w:color w:val="000000"/>
                <w:sz w:val="24"/>
                <w:szCs w:val="24"/>
              </w:rPr>
            </w:pPr>
            <w:r w:rsidRPr="00AF42E5">
              <w:rPr>
                <w:rFonts w:ascii="宋体" w:hAnsi="宋体" w:hint="eastAsia"/>
                <w:bCs/>
                <w:iCs/>
                <w:color w:val="000000"/>
                <w:sz w:val="24"/>
                <w:szCs w:val="24"/>
              </w:rPr>
              <w:t>投资者关系活动类别</w:t>
            </w:r>
          </w:p>
        </w:tc>
        <w:tc>
          <w:tcPr>
            <w:tcW w:w="6349" w:type="dxa"/>
            <w:tcBorders>
              <w:top w:val="single" w:sz="4" w:space="0" w:color="auto"/>
              <w:left w:val="single" w:sz="4" w:space="0" w:color="auto"/>
              <w:bottom w:val="single" w:sz="4" w:space="0" w:color="auto"/>
              <w:right w:val="single" w:sz="4" w:space="0" w:color="auto"/>
            </w:tcBorders>
          </w:tcPr>
          <w:p w14:paraId="4EFCA98A" w14:textId="4F0202C3" w:rsidR="00E43451" w:rsidRPr="00AF42E5" w:rsidRDefault="00CC557A" w:rsidP="00E97F0B">
            <w:pPr>
              <w:pStyle w:val="p0"/>
              <w:rPr>
                <w:rFonts w:ascii="宋体" w:hAnsi="宋体"/>
                <w:kern w:val="2"/>
                <w:sz w:val="24"/>
                <w:szCs w:val="24"/>
              </w:rPr>
            </w:pPr>
            <w:r>
              <w:rPr>
                <w:rFonts w:ascii="宋体" w:hAnsi="宋体" w:hint="eastAsia"/>
                <w:bCs/>
                <w:iCs/>
                <w:color w:val="000000"/>
                <w:sz w:val="24"/>
                <w:szCs w:val="24"/>
              </w:rPr>
              <w:t>√</w:t>
            </w:r>
            <w:r w:rsidR="00E43451" w:rsidRPr="00AF42E5">
              <w:rPr>
                <w:rFonts w:ascii="宋体" w:hAnsi="宋体" w:hint="eastAsia"/>
                <w:kern w:val="2"/>
                <w:sz w:val="24"/>
                <w:szCs w:val="24"/>
              </w:rPr>
              <w:t xml:space="preserve">特定对象调研        </w:t>
            </w:r>
            <w:r w:rsidR="00E43451" w:rsidRPr="00AF42E5">
              <w:rPr>
                <w:rFonts w:ascii="宋体" w:hAnsi="宋体" w:hint="eastAsia"/>
                <w:bCs/>
                <w:iCs/>
                <w:color w:val="000000"/>
                <w:sz w:val="24"/>
                <w:szCs w:val="24"/>
              </w:rPr>
              <w:t>□</w:t>
            </w:r>
            <w:r w:rsidR="00E43451" w:rsidRPr="00AF42E5">
              <w:rPr>
                <w:rFonts w:ascii="宋体" w:hAnsi="宋体" w:hint="eastAsia"/>
                <w:kern w:val="2"/>
                <w:sz w:val="24"/>
                <w:szCs w:val="24"/>
              </w:rPr>
              <w:t>分析师会议</w:t>
            </w:r>
          </w:p>
          <w:p w14:paraId="4E00F3CA" w14:textId="77777777" w:rsidR="00E43451" w:rsidRPr="00AF42E5" w:rsidRDefault="00E43451" w:rsidP="00E97F0B">
            <w:pPr>
              <w:spacing w:line="480" w:lineRule="atLeast"/>
              <w:rPr>
                <w:rFonts w:ascii="宋体" w:hAnsi="宋体"/>
                <w:bCs/>
                <w:iCs/>
                <w:color w:val="000000"/>
                <w:sz w:val="24"/>
                <w:szCs w:val="24"/>
              </w:rPr>
            </w:pPr>
            <w:r w:rsidRPr="00AF42E5">
              <w:rPr>
                <w:rFonts w:ascii="宋体" w:hAnsi="宋体" w:hint="eastAsia"/>
                <w:bCs/>
                <w:iCs/>
                <w:color w:val="000000"/>
                <w:sz w:val="24"/>
                <w:szCs w:val="24"/>
              </w:rPr>
              <w:t>□</w:t>
            </w:r>
            <w:r w:rsidRPr="00AF42E5">
              <w:rPr>
                <w:rFonts w:ascii="宋体" w:hAnsi="宋体" w:hint="eastAsia"/>
                <w:sz w:val="24"/>
                <w:szCs w:val="24"/>
              </w:rPr>
              <w:t xml:space="preserve">媒体采访            </w:t>
            </w:r>
            <w:r w:rsidRPr="00AF42E5">
              <w:rPr>
                <w:rFonts w:ascii="宋体" w:hAnsi="宋体" w:hint="eastAsia"/>
                <w:bCs/>
                <w:iCs/>
                <w:color w:val="000000"/>
                <w:sz w:val="24"/>
                <w:szCs w:val="24"/>
              </w:rPr>
              <w:t>□</w:t>
            </w:r>
            <w:r w:rsidRPr="00AF42E5">
              <w:rPr>
                <w:rFonts w:ascii="宋体" w:hAnsi="宋体" w:hint="eastAsia"/>
                <w:sz w:val="24"/>
                <w:szCs w:val="24"/>
              </w:rPr>
              <w:t>业绩说明会</w:t>
            </w:r>
          </w:p>
          <w:p w14:paraId="1595725D" w14:textId="77777777" w:rsidR="00E43451" w:rsidRPr="00AF42E5" w:rsidRDefault="00E43451" w:rsidP="00E97F0B">
            <w:pPr>
              <w:spacing w:line="480" w:lineRule="atLeast"/>
              <w:rPr>
                <w:rFonts w:ascii="宋体" w:hAnsi="宋体"/>
                <w:bCs/>
                <w:iCs/>
                <w:color w:val="000000"/>
                <w:sz w:val="24"/>
                <w:szCs w:val="24"/>
              </w:rPr>
            </w:pPr>
            <w:bookmarkStart w:id="0" w:name="OLE_LINK1"/>
            <w:r w:rsidRPr="00AF42E5">
              <w:rPr>
                <w:rFonts w:ascii="宋体" w:hAnsi="宋体" w:hint="eastAsia"/>
                <w:bCs/>
                <w:iCs/>
                <w:color w:val="000000"/>
                <w:sz w:val="24"/>
                <w:szCs w:val="24"/>
              </w:rPr>
              <w:t>□</w:t>
            </w:r>
            <w:bookmarkEnd w:id="0"/>
            <w:r w:rsidRPr="00AF42E5">
              <w:rPr>
                <w:rFonts w:ascii="宋体" w:hAnsi="宋体" w:hint="eastAsia"/>
                <w:sz w:val="24"/>
                <w:szCs w:val="24"/>
              </w:rPr>
              <w:t xml:space="preserve">新闻发布会          </w:t>
            </w:r>
            <w:r w:rsidRPr="00AF42E5">
              <w:rPr>
                <w:rFonts w:ascii="宋体" w:hAnsi="宋体" w:hint="eastAsia"/>
                <w:bCs/>
                <w:iCs/>
                <w:color w:val="000000"/>
                <w:sz w:val="24"/>
                <w:szCs w:val="24"/>
              </w:rPr>
              <w:t>□</w:t>
            </w:r>
            <w:r w:rsidRPr="00AF42E5">
              <w:rPr>
                <w:rFonts w:ascii="宋体" w:hAnsi="宋体" w:hint="eastAsia"/>
                <w:sz w:val="24"/>
                <w:szCs w:val="24"/>
              </w:rPr>
              <w:t>路演活动</w:t>
            </w:r>
          </w:p>
          <w:p w14:paraId="2151156E" w14:textId="159D303E" w:rsidR="00E43451" w:rsidRPr="00AF42E5" w:rsidRDefault="003707E1" w:rsidP="00E97F0B">
            <w:pPr>
              <w:tabs>
                <w:tab w:val="left" w:pos="3045"/>
                <w:tab w:val="center" w:pos="3199"/>
              </w:tabs>
              <w:spacing w:line="480" w:lineRule="atLeast"/>
              <w:rPr>
                <w:rFonts w:ascii="宋体" w:hAnsi="宋体"/>
                <w:bCs/>
                <w:iCs/>
                <w:color w:val="000000"/>
                <w:sz w:val="24"/>
                <w:szCs w:val="24"/>
              </w:rPr>
            </w:pPr>
            <w:r>
              <w:rPr>
                <w:rFonts w:ascii="宋体" w:hAnsi="宋体" w:hint="eastAsia"/>
                <w:bCs/>
                <w:iCs/>
                <w:color w:val="000000"/>
                <w:sz w:val="24"/>
                <w:szCs w:val="24"/>
              </w:rPr>
              <w:t>√</w:t>
            </w:r>
            <w:r w:rsidR="00E43451" w:rsidRPr="00AF42E5">
              <w:rPr>
                <w:rFonts w:ascii="宋体" w:hAnsi="宋体" w:hint="eastAsia"/>
                <w:sz w:val="24"/>
                <w:szCs w:val="24"/>
              </w:rPr>
              <w:t>现场参观</w:t>
            </w:r>
            <w:r w:rsidR="00E43451" w:rsidRPr="00AF42E5">
              <w:rPr>
                <w:rFonts w:ascii="宋体" w:hAnsi="宋体" w:hint="eastAsia"/>
                <w:bCs/>
                <w:iCs/>
                <w:color w:val="000000"/>
                <w:sz w:val="24"/>
                <w:szCs w:val="24"/>
              </w:rPr>
              <w:tab/>
            </w:r>
          </w:p>
          <w:p w14:paraId="3EAFE6EA" w14:textId="5AF09617" w:rsidR="00E43451" w:rsidRPr="00AF42E5" w:rsidRDefault="00CC557A" w:rsidP="001567B1">
            <w:pPr>
              <w:tabs>
                <w:tab w:val="center" w:pos="3199"/>
              </w:tabs>
              <w:spacing w:line="480" w:lineRule="atLeast"/>
              <w:rPr>
                <w:rFonts w:ascii="宋体" w:hAnsi="宋体"/>
                <w:sz w:val="24"/>
                <w:szCs w:val="24"/>
                <w:u w:val="single"/>
              </w:rPr>
            </w:pPr>
            <w:r w:rsidRPr="00AF42E5">
              <w:rPr>
                <w:rFonts w:ascii="宋体" w:hAnsi="宋体" w:hint="eastAsia"/>
                <w:bCs/>
                <w:iCs/>
                <w:color w:val="000000"/>
                <w:sz w:val="24"/>
                <w:szCs w:val="24"/>
              </w:rPr>
              <w:t>□</w:t>
            </w:r>
            <w:r w:rsidR="00E43451" w:rsidRPr="00AF42E5">
              <w:rPr>
                <w:rFonts w:ascii="宋体" w:hAnsi="宋体" w:hint="eastAsia"/>
                <w:sz w:val="24"/>
                <w:szCs w:val="24"/>
              </w:rPr>
              <w:t xml:space="preserve">其他 </w:t>
            </w:r>
          </w:p>
        </w:tc>
      </w:tr>
      <w:tr w:rsidR="00E43451" w:rsidRPr="00AF42E5" w14:paraId="64AE52E4" w14:textId="77777777" w:rsidTr="003707E1">
        <w:trPr>
          <w:jc w:val="center"/>
        </w:trPr>
        <w:tc>
          <w:tcPr>
            <w:tcW w:w="2864" w:type="dxa"/>
            <w:tcBorders>
              <w:top w:val="single" w:sz="4" w:space="0" w:color="auto"/>
              <w:left w:val="single" w:sz="4" w:space="0" w:color="auto"/>
              <w:bottom w:val="single" w:sz="4" w:space="0" w:color="auto"/>
              <w:right w:val="single" w:sz="4" w:space="0" w:color="auto"/>
            </w:tcBorders>
            <w:vAlign w:val="center"/>
          </w:tcPr>
          <w:p w14:paraId="48D5FC03" w14:textId="5CCF2E45" w:rsidR="00E43451" w:rsidRPr="00AF42E5" w:rsidRDefault="00325685" w:rsidP="000D0361">
            <w:pPr>
              <w:jc w:val="center"/>
              <w:rPr>
                <w:sz w:val="24"/>
                <w:szCs w:val="24"/>
              </w:rPr>
            </w:pPr>
            <w:r>
              <w:rPr>
                <w:rFonts w:hint="eastAsia"/>
                <w:sz w:val="24"/>
                <w:szCs w:val="24"/>
              </w:rPr>
              <w:t>参与</w:t>
            </w:r>
            <w:r w:rsidR="00E43451" w:rsidRPr="00AF42E5">
              <w:rPr>
                <w:rFonts w:hint="eastAsia"/>
                <w:sz w:val="24"/>
                <w:szCs w:val="24"/>
              </w:rPr>
              <w:t>单位名称</w:t>
            </w:r>
          </w:p>
        </w:tc>
        <w:tc>
          <w:tcPr>
            <w:tcW w:w="6349" w:type="dxa"/>
            <w:tcBorders>
              <w:top w:val="single" w:sz="4" w:space="0" w:color="auto"/>
              <w:left w:val="single" w:sz="4" w:space="0" w:color="auto"/>
              <w:bottom w:val="single" w:sz="4" w:space="0" w:color="auto"/>
              <w:right w:val="single" w:sz="4" w:space="0" w:color="auto"/>
            </w:tcBorders>
            <w:vAlign w:val="center"/>
          </w:tcPr>
          <w:p w14:paraId="6E26E1B8" w14:textId="2D70FE84" w:rsidR="00881B27" w:rsidRPr="003707E1" w:rsidRDefault="00B358C6" w:rsidP="003707E1">
            <w:pPr>
              <w:spacing w:line="360" w:lineRule="auto"/>
              <w:rPr>
                <w:rFonts w:ascii="宋体" w:hAnsi="宋体"/>
                <w:sz w:val="24"/>
                <w:szCs w:val="24"/>
              </w:rPr>
            </w:pPr>
            <w:r>
              <w:rPr>
                <w:rFonts w:ascii="宋体" w:hAnsi="宋体" w:hint="eastAsia"/>
                <w:sz w:val="24"/>
                <w:szCs w:val="24"/>
              </w:rPr>
              <w:t>国金证券、</w:t>
            </w:r>
            <w:r w:rsidRPr="003707E1">
              <w:rPr>
                <w:rFonts w:ascii="宋体" w:hAnsi="宋体" w:hint="eastAsia"/>
                <w:sz w:val="24"/>
                <w:szCs w:val="24"/>
              </w:rPr>
              <w:t>国泰租赁</w:t>
            </w:r>
            <w:r>
              <w:rPr>
                <w:rFonts w:ascii="宋体" w:hAnsi="宋体" w:hint="eastAsia"/>
                <w:sz w:val="24"/>
                <w:szCs w:val="24"/>
              </w:rPr>
              <w:t>、</w:t>
            </w:r>
            <w:r w:rsidRPr="003707E1">
              <w:rPr>
                <w:rFonts w:ascii="宋体" w:hAnsi="宋体" w:hint="eastAsia"/>
                <w:sz w:val="24"/>
                <w:szCs w:val="24"/>
              </w:rPr>
              <w:t>华泰证券资管</w:t>
            </w:r>
            <w:r>
              <w:rPr>
                <w:rFonts w:ascii="宋体" w:hAnsi="宋体" w:hint="eastAsia"/>
                <w:sz w:val="24"/>
                <w:szCs w:val="24"/>
              </w:rPr>
              <w:t>、</w:t>
            </w:r>
            <w:r w:rsidRPr="003707E1">
              <w:rPr>
                <w:rFonts w:ascii="宋体" w:hAnsi="宋体" w:hint="eastAsia"/>
                <w:sz w:val="24"/>
                <w:szCs w:val="24"/>
              </w:rPr>
              <w:t>劲</w:t>
            </w:r>
            <w:proofErr w:type="gramStart"/>
            <w:r w:rsidRPr="003707E1">
              <w:rPr>
                <w:rFonts w:ascii="宋体" w:hAnsi="宋体" w:hint="eastAsia"/>
                <w:sz w:val="24"/>
                <w:szCs w:val="24"/>
              </w:rPr>
              <w:t>邦</w:t>
            </w:r>
            <w:proofErr w:type="gramEnd"/>
            <w:r w:rsidRPr="003707E1">
              <w:rPr>
                <w:rFonts w:ascii="宋体" w:hAnsi="宋体" w:hint="eastAsia"/>
                <w:sz w:val="24"/>
                <w:szCs w:val="24"/>
              </w:rPr>
              <w:t>投资</w:t>
            </w:r>
            <w:r>
              <w:rPr>
                <w:rFonts w:ascii="宋体" w:hAnsi="宋体" w:hint="eastAsia"/>
                <w:sz w:val="24"/>
                <w:szCs w:val="24"/>
              </w:rPr>
              <w:t>、</w:t>
            </w:r>
            <w:r w:rsidRPr="003707E1">
              <w:rPr>
                <w:rFonts w:ascii="宋体" w:hAnsi="宋体" w:hint="eastAsia"/>
                <w:sz w:val="24"/>
                <w:szCs w:val="24"/>
              </w:rPr>
              <w:t>含德基金</w:t>
            </w:r>
            <w:r>
              <w:rPr>
                <w:rFonts w:ascii="宋体" w:hAnsi="宋体" w:hint="eastAsia"/>
                <w:sz w:val="24"/>
                <w:szCs w:val="24"/>
              </w:rPr>
              <w:t>、</w:t>
            </w:r>
            <w:r w:rsidRPr="003707E1">
              <w:rPr>
                <w:rFonts w:ascii="宋体" w:hAnsi="宋体" w:hint="eastAsia"/>
                <w:sz w:val="24"/>
                <w:szCs w:val="24"/>
              </w:rPr>
              <w:t>中冀投资</w:t>
            </w:r>
            <w:r>
              <w:rPr>
                <w:rFonts w:ascii="宋体" w:hAnsi="宋体" w:hint="eastAsia"/>
                <w:sz w:val="24"/>
                <w:szCs w:val="24"/>
              </w:rPr>
              <w:t>、</w:t>
            </w:r>
            <w:r w:rsidRPr="003707E1">
              <w:rPr>
                <w:rFonts w:ascii="宋体" w:hAnsi="宋体" w:hint="eastAsia"/>
                <w:sz w:val="24"/>
                <w:szCs w:val="24"/>
              </w:rPr>
              <w:t>英博投资</w:t>
            </w:r>
            <w:r>
              <w:rPr>
                <w:rFonts w:ascii="宋体" w:hAnsi="宋体" w:hint="eastAsia"/>
                <w:sz w:val="24"/>
                <w:szCs w:val="24"/>
              </w:rPr>
              <w:t>、</w:t>
            </w:r>
            <w:r w:rsidRPr="003707E1">
              <w:rPr>
                <w:rFonts w:ascii="宋体" w:hAnsi="宋体" w:hint="eastAsia"/>
                <w:sz w:val="24"/>
                <w:szCs w:val="24"/>
              </w:rPr>
              <w:t>山东</w:t>
            </w:r>
            <w:proofErr w:type="gramStart"/>
            <w:r w:rsidRPr="003707E1">
              <w:rPr>
                <w:rFonts w:ascii="宋体" w:hAnsi="宋体" w:hint="eastAsia"/>
                <w:sz w:val="24"/>
                <w:szCs w:val="24"/>
              </w:rPr>
              <w:t>能源创元投资</w:t>
            </w:r>
            <w:proofErr w:type="gramEnd"/>
            <w:r>
              <w:rPr>
                <w:rFonts w:ascii="宋体" w:hAnsi="宋体" w:hint="eastAsia"/>
                <w:sz w:val="24"/>
                <w:szCs w:val="24"/>
              </w:rPr>
              <w:t>、</w:t>
            </w:r>
            <w:r w:rsidRPr="003707E1">
              <w:rPr>
                <w:rFonts w:ascii="宋体" w:hAnsi="宋体" w:hint="eastAsia"/>
                <w:sz w:val="24"/>
                <w:szCs w:val="24"/>
              </w:rPr>
              <w:t>星河资本</w:t>
            </w:r>
            <w:r>
              <w:rPr>
                <w:rFonts w:ascii="宋体" w:hAnsi="宋体" w:hint="eastAsia"/>
                <w:sz w:val="24"/>
                <w:szCs w:val="24"/>
              </w:rPr>
              <w:t>、</w:t>
            </w:r>
            <w:r w:rsidRPr="003707E1">
              <w:rPr>
                <w:rFonts w:ascii="宋体" w:hAnsi="宋体" w:hint="eastAsia"/>
                <w:sz w:val="24"/>
                <w:szCs w:val="24"/>
              </w:rPr>
              <w:t>达晨创投</w:t>
            </w:r>
            <w:r>
              <w:rPr>
                <w:rFonts w:ascii="宋体" w:hAnsi="宋体" w:hint="eastAsia"/>
                <w:sz w:val="24"/>
                <w:szCs w:val="24"/>
              </w:rPr>
              <w:t>、财</w:t>
            </w:r>
            <w:r w:rsidRPr="003707E1">
              <w:rPr>
                <w:rFonts w:ascii="宋体" w:hAnsi="宋体" w:hint="eastAsia"/>
                <w:sz w:val="24"/>
                <w:szCs w:val="24"/>
              </w:rPr>
              <w:t>金</w:t>
            </w:r>
            <w:r>
              <w:rPr>
                <w:rFonts w:ascii="宋体" w:hAnsi="宋体" w:hint="eastAsia"/>
                <w:sz w:val="24"/>
                <w:szCs w:val="24"/>
              </w:rPr>
              <w:t>产投、</w:t>
            </w:r>
            <w:r w:rsidRPr="003707E1">
              <w:rPr>
                <w:rFonts w:ascii="宋体" w:hAnsi="宋体" w:hint="eastAsia"/>
                <w:sz w:val="24"/>
                <w:szCs w:val="24"/>
              </w:rPr>
              <w:t>蓝色经济</w:t>
            </w:r>
            <w:r>
              <w:rPr>
                <w:rFonts w:ascii="宋体" w:hAnsi="宋体" w:hint="eastAsia"/>
                <w:sz w:val="24"/>
                <w:szCs w:val="24"/>
              </w:rPr>
              <w:t>、</w:t>
            </w:r>
            <w:r w:rsidRPr="003707E1">
              <w:rPr>
                <w:rFonts w:ascii="宋体" w:hAnsi="宋体" w:hint="eastAsia"/>
                <w:sz w:val="24"/>
                <w:szCs w:val="24"/>
              </w:rPr>
              <w:t>天诚控股</w:t>
            </w:r>
            <w:r>
              <w:rPr>
                <w:rFonts w:ascii="宋体" w:hAnsi="宋体" w:hint="eastAsia"/>
                <w:sz w:val="24"/>
                <w:szCs w:val="24"/>
              </w:rPr>
              <w:t>、</w:t>
            </w:r>
            <w:r w:rsidRPr="003707E1">
              <w:rPr>
                <w:rFonts w:ascii="宋体" w:hAnsi="宋体" w:hint="eastAsia"/>
                <w:sz w:val="24"/>
                <w:szCs w:val="24"/>
              </w:rPr>
              <w:t>华菱津杉</w:t>
            </w:r>
            <w:r>
              <w:rPr>
                <w:rFonts w:ascii="宋体" w:hAnsi="宋体" w:hint="eastAsia"/>
                <w:sz w:val="24"/>
                <w:szCs w:val="24"/>
              </w:rPr>
              <w:t>、</w:t>
            </w:r>
            <w:proofErr w:type="gramStart"/>
            <w:r>
              <w:rPr>
                <w:rFonts w:ascii="宋体" w:hAnsi="宋体" w:hint="eastAsia"/>
                <w:sz w:val="24"/>
                <w:szCs w:val="24"/>
              </w:rPr>
              <w:t>创金合</w:t>
            </w:r>
            <w:proofErr w:type="gramEnd"/>
            <w:r>
              <w:rPr>
                <w:rFonts w:ascii="宋体" w:hAnsi="宋体" w:hint="eastAsia"/>
                <w:sz w:val="24"/>
                <w:szCs w:val="24"/>
              </w:rPr>
              <w:t>信</w:t>
            </w:r>
            <w:r w:rsidR="003707E1">
              <w:rPr>
                <w:rFonts w:ascii="宋体" w:hAnsi="宋体" w:hint="eastAsia"/>
                <w:sz w:val="24"/>
                <w:szCs w:val="24"/>
              </w:rPr>
              <w:t>共1</w:t>
            </w:r>
            <w:r w:rsidR="001C3326">
              <w:rPr>
                <w:rFonts w:ascii="宋体" w:hAnsi="宋体" w:hint="eastAsia"/>
                <w:sz w:val="24"/>
                <w:szCs w:val="24"/>
              </w:rPr>
              <w:t>5</w:t>
            </w:r>
            <w:r w:rsidR="003707E1">
              <w:rPr>
                <w:rFonts w:ascii="宋体" w:hAnsi="宋体" w:hint="eastAsia"/>
                <w:sz w:val="24"/>
                <w:szCs w:val="24"/>
              </w:rPr>
              <w:t>家机构</w:t>
            </w:r>
          </w:p>
        </w:tc>
      </w:tr>
      <w:tr w:rsidR="00E43451" w:rsidRPr="00AF42E5" w14:paraId="719C7D6D" w14:textId="77777777" w:rsidTr="00E97F0B">
        <w:trPr>
          <w:trHeight w:hRule="exact" w:val="510"/>
          <w:jc w:val="center"/>
        </w:trPr>
        <w:tc>
          <w:tcPr>
            <w:tcW w:w="2864" w:type="dxa"/>
            <w:tcBorders>
              <w:top w:val="single" w:sz="4" w:space="0" w:color="auto"/>
              <w:left w:val="single" w:sz="4" w:space="0" w:color="auto"/>
              <w:bottom w:val="single" w:sz="4" w:space="0" w:color="auto"/>
              <w:right w:val="single" w:sz="4" w:space="0" w:color="auto"/>
            </w:tcBorders>
            <w:vAlign w:val="center"/>
          </w:tcPr>
          <w:p w14:paraId="0EAEE932" w14:textId="77777777" w:rsidR="00E43451" w:rsidRPr="00AF42E5" w:rsidRDefault="00E43451" w:rsidP="00E97F0B">
            <w:pPr>
              <w:widowControl/>
              <w:jc w:val="center"/>
              <w:rPr>
                <w:rFonts w:ascii="宋体" w:hAnsi="宋体"/>
                <w:bCs/>
                <w:iCs/>
                <w:sz w:val="24"/>
                <w:szCs w:val="24"/>
              </w:rPr>
            </w:pPr>
            <w:r w:rsidRPr="00AF42E5">
              <w:rPr>
                <w:rFonts w:ascii="宋体" w:hAnsi="宋体" w:hint="eastAsia"/>
                <w:bCs/>
                <w:iCs/>
                <w:sz w:val="24"/>
                <w:szCs w:val="24"/>
              </w:rPr>
              <w:t>时  间</w:t>
            </w:r>
          </w:p>
        </w:tc>
        <w:tc>
          <w:tcPr>
            <w:tcW w:w="6349" w:type="dxa"/>
            <w:tcBorders>
              <w:top w:val="single" w:sz="4" w:space="0" w:color="auto"/>
              <w:left w:val="single" w:sz="4" w:space="0" w:color="auto"/>
              <w:bottom w:val="single" w:sz="4" w:space="0" w:color="auto"/>
              <w:right w:val="single" w:sz="4" w:space="0" w:color="auto"/>
            </w:tcBorders>
            <w:vAlign w:val="center"/>
          </w:tcPr>
          <w:p w14:paraId="6734DA02" w14:textId="69E03D94" w:rsidR="00E43451" w:rsidRPr="00AF42E5" w:rsidRDefault="00522722" w:rsidP="00DF03B7">
            <w:pPr>
              <w:widowControl/>
              <w:rPr>
                <w:rFonts w:ascii="宋体" w:hAnsi="宋体"/>
                <w:bCs/>
                <w:iCs/>
                <w:sz w:val="24"/>
                <w:szCs w:val="24"/>
              </w:rPr>
            </w:pPr>
            <w:r w:rsidRPr="00AF42E5">
              <w:rPr>
                <w:rFonts w:ascii="宋体" w:hAnsi="宋体" w:hint="eastAsia"/>
                <w:bCs/>
                <w:iCs/>
                <w:sz w:val="24"/>
                <w:szCs w:val="24"/>
              </w:rPr>
              <w:t>20</w:t>
            </w:r>
            <w:r w:rsidR="00CC557A">
              <w:rPr>
                <w:rFonts w:ascii="宋体" w:hAnsi="宋体" w:hint="eastAsia"/>
                <w:bCs/>
                <w:iCs/>
                <w:sz w:val="24"/>
                <w:szCs w:val="24"/>
              </w:rPr>
              <w:t>20</w:t>
            </w:r>
            <w:r w:rsidRPr="00AF42E5">
              <w:rPr>
                <w:rFonts w:ascii="宋体" w:hAnsi="宋体" w:hint="eastAsia"/>
                <w:bCs/>
                <w:iCs/>
                <w:sz w:val="24"/>
                <w:szCs w:val="24"/>
              </w:rPr>
              <w:t>年</w:t>
            </w:r>
            <w:r w:rsidR="00CC557A">
              <w:rPr>
                <w:rFonts w:ascii="宋体" w:hAnsi="宋体" w:hint="eastAsia"/>
                <w:bCs/>
                <w:iCs/>
                <w:sz w:val="24"/>
                <w:szCs w:val="24"/>
              </w:rPr>
              <w:t>6</w:t>
            </w:r>
            <w:r w:rsidR="00E43451" w:rsidRPr="00AF42E5">
              <w:rPr>
                <w:rFonts w:ascii="宋体" w:hAnsi="宋体" w:hint="eastAsia"/>
                <w:bCs/>
                <w:iCs/>
                <w:sz w:val="24"/>
                <w:szCs w:val="24"/>
              </w:rPr>
              <w:t>月</w:t>
            </w:r>
            <w:r w:rsidR="00CC557A">
              <w:rPr>
                <w:rFonts w:ascii="宋体" w:hAnsi="宋体" w:hint="eastAsia"/>
                <w:bCs/>
                <w:iCs/>
                <w:sz w:val="24"/>
                <w:szCs w:val="24"/>
              </w:rPr>
              <w:t>4</w:t>
            </w:r>
            <w:r w:rsidR="00E43451" w:rsidRPr="00AF42E5">
              <w:rPr>
                <w:rFonts w:ascii="宋体" w:hAnsi="宋体" w:hint="eastAsia"/>
                <w:bCs/>
                <w:iCs/>
                <w:sz w:val="24"/>
                <w:szCs w:val="24"/>
              </w:rPr>
              <w:t>日</w:t>
            </w:r>
          </w:p>
        </w:tc>
      </w:tr>
      <w:tr w:rsidR="00E43451" w:rsidRPr="00AF42E5" w14:paraId="559F21EF" w14:textId="77777777" w:rsidTr="00E97F0B">
        <w:trPr>
          <w:trHeight w:hRule="exact" w:val="500"/>
          <w:jc w:val="center"/>
        </w:trPr>
        <w:tc>
          <w:tcPr>
            <w:tcW w:w="2864" w:type="dxa"/>
            <w:tcBorders>
              <w:top w:val="single" w:sz="4" w:space="0" w:color="auto"/>
              <w:left w:val="single" w:sz="4" w:space="0" w:color="auto"/>
              <w:bottom w:val="single" w:sz="4" w:space="0" w:color="auto"/>
              <w:right w:val="single" w:sz="4" w:space="0" w:color="auto"/>
            </w:tcBorders>
            <w:vAlign w:val="center"/>
          </w:tcPr>
          <w:p w14:paraId="1B84C4B9" w14:textId="77777777" w:rsidR="00E43451" w:rsidRPr="00AF42E5" w:rsidRDefault="00E43451" w:rsidP="00E97F0B">
            <w:pPr>
              <w:widowControl/>
              <w:jc w:val="center"/>
              <w:rPr>
                <w:rFonts w:ascii="宋体" w:hAnsi="宋体"/>
                <w:bCs/>
                <w:iCs/>
                <w:sz w:val="24"/>
                <w:szCs w:val="24"/>
              </w:rPr>
            </w:pPr>
            <w:r w:rsidRPr="00AF42E5">
              <w:rPr>
                <w:rFonts w:ascii="宋体" w:hAnsi="宋体" w:hint="eastAsia"/>
                <w:bCs/>
                <w:iCs/>
                <w:sz w:val="24"/>
                <w:szCs w:val="24"/>
              </w:rPr>
              <w:t>地  点</w:t>
            </w:r>
          </w:p>
        </w:tc>
        <w:tc>
          <w:tcPr>
            <w:tcW w:w="6349" w:type="dxa"/>
            <w:tcBorders>
              <w:top w:val="single" w:sz="4" w:space="0" w:color="auto"/>
              <w:left w:val="single" w:sz="4" w:space="0" w:color="auto"/>
              <w:bottom w:val="single" w:sz="4" w:space="0" w:color="auto"/>
              <w:right w:val="single" w:sz="4" w:space="0" w:color="auto"/>
            </w:tcBorders>
            <w:vAlign w:val="center"/>
          </w:tcPr>
          <w:p w14:paraId="4F7BA614" w14:textId="77777777" w:rsidR="00E43451" w:rsidRPr="00AF42E5" w:rsidRDefault="00B1318C" w:rsidP="00014405">
            <w:pPr>
              <w:widowControl/>
              <w:rPr>
                <w:rFonts w:ascii="宋体" w:hAnsi="宋体"/>
                <w:bCs/>
                <w:iCs/>
                <w:sz w:val="24"/>
                <w:szCs w:val="24"/>
              </w:rPr>
            </w:pPr>
            <w:r w:rsidRPr="00AF42E5">
              <w:rPr>
                <w:rFonts w:ascii="宋体" w:hAnsi="宋体" w:hint="eastAsia"/>
                <w:bCs/>
                <w:iCs/>
                <w:sz w:val="24"/>
                <w:szCs w:val="24"/>
              </w:rPr>
              <w:t>济南市</w:t>
            </w:r>
            <w:proofErr w:type="gramStart"/>
            <w:r w:rsidRPr="00AF42E5">
              <w:rPr>
                <w:rFonts w:ascii="宋体" w:hAnsi="宋体" w:hint="eastAsia"/>
                <w:bCs/>
                <w:iCs/>
                <w:sz w:val="24"/>
                <w:szCs w:val="24"/>
              </w:rPr>
              <w:t>钢城区</w:t>
            </w:r>
            <w:proofErr w:type="gramEnd"/>
            <w:r w:rsidRPr="00AF42E5">
              <w:rPr>
                <w:rFonts w:ascii="宋体" w:hAnsi="宋体" w:hint="eastAsia"/>
                <w:bCs/>
                <w:iCs/>
                <w:sz w:val="24"/>
                <w:szCs w:val="24"/>
              </w:rPr>
              <w:t>双元大街1</w:t>
            </w:r>
            <w:r w:rsidRPr="00AF42E5">
              <w:rPr>
                <w:rFonts w:ascii="宋体" w:hAnsi="宋体"/>
                <w:bCs/>
                <w:iCs/>
                <w:sz w:val="24"/>
                <w:szCs w:val="24"/>
              </w:rPr>
              <w:t>8</w:t>
            </w:r>
            <w:r w:rsidRPr="00AF42E5">
              <w:rPr>
                <w:rFonts w:ascii="宋体" w:hAnsi="宋体" w:hint="eastAsia"/>
                <w:bCs/>
                <w:iCs/>
                <w:sz w:val="24"/>
                <w:szCs w:val="24"/>
              </w:rPr>
              <w:t>号金雷股份办公楼</w:t>
            </w:r>
          </w:p>
        </w:tc>
      </w:tr>
      <w:tr w:rsidR="00E43451" w:rsidRPr="00AF42E5" w14:paraId="63189480" w14:textId="77777777" w:rsidTr="00CC557A">
        <w:trPr>
          <w:jc w:val="center"/>
        </w:trPr>
        <w:tc>
          <w:tcPr>
            <w:tcW w:w="2864" w:type="dxa"/>
            <w:tcBorders>
              <w:top w:val="single" w:sz="4" w:space="0" w:color="auto"/>
              <w:left w:val="single" w:sz="4" w:space="0" w:color="auto"/>
              <w:bottom w:val="single" w:sz="4" w:space="0" w:color="auto"/>
              <w:right w:val="single" w:sz="4" w:space="0" w:color="auto"/>
            </w:tcBorders>
            <w:vAlign w:val="center"/>
          </w:tcPr>
          <w:p w14:paraId="54E5B167" w14:textId="77777777" w:rsidR="00E43451" w:rsidRPr="00AF42E5" w:rsidRDefault="00E43451" w:rsidP="00E97F0B">
            <w:pPr>
              <w:widowControl/>
              <w:jc w:val="center"/>
              <w:rPr>
                <w:rFonts w:ascii="宋体" w:hAnsi="宋体"/>
                <w:bCs/>
                <w:iCs/>
                <w:sz w:val="24"/>
                <w:szCs w:val="24"/>
              </w:rPr>
            </w:pPr>
            <w:r w:rsidRPr="00AF42E5">
              <w:rPr>
                <w:rFonts w:ascii="宋体" w:hAnsi="宋体" w:hint="eastAsia"/>
                <w:bCs/>
                <w:iCs/>
                <w:sz w:val="24"/>
                <w:szCs w:val="24"/>
              </w:rPr>
              <w:t>上市公司接待人员姓名</w:t>
            </w:r>
          </w:p>
        </w:tc>
        <w:tc>
          <w:tcPr>
            <w:tcW w:w="6349" w:type="dxa"/>
            <w:tcBorders>
              <w:top w:val="single" w:sz="4" w:space="0" w:color="auto"/>
              <w:left w:val="single" w:sz="4" w:space="0" w:color="auto"/>
              <w:bottom w:val="single" w:sz="4" w:space="0" w:color="auto"/>
              <w:right w:val="single" w:sz="4" w:space="0" w:color="auto"/>
            </w:tcBorders>
            <w:vAlign w:val="center"/>
          </w:tcPr>
          <w:p w14:paraId="0AD3A59F" w14:textId="77777777" w:rsidR="00DF03B7" w:rsidRPr="00AF42E5" w:rsidRDefault="00DF03B7" w:rsidP="00B73C0F">
            <w:pPr>
              <w:spacing w:line="360" w:lineRule="auto"/>
              <w:rPr>
                <w:rFonts w:ascii="宋体" w:hAnsi="宋体"/>
                <w:sz w:val="24"/>
                <w:szCs w:val="24"/>
              </w:rPr>
            </w:pPr>
            <w:r w:rsidRPr="00AF42E5">
              <w:rPr>
                <w:rFonts w:ascii="宋体" w:hAnsi="宋体" w:hint="eastAsia"/>
                <w:sz w:val="24"/>
                <w:szCs w:val="24"/>
              </w:rPr>
              <w:t>公司董事</w:t>
            </w:r>
            <w:r w:rsidR="00B1318C" w:rsidRPr="00AF42E5">
              <w:rPr>
                <w:rFonts w:ascii="宋体" w:hAnsi="宋体" w:hint="eastAsia"/>
                <w:sz w:val="24"/>
                <w:szCs w:val="24"/>
              </w:rPr>
              <w:t>长</w:t>
            </w:r>
            <w:r w:rsidRPr="00AF42E5">
              <w:rPr>
                <w:rFonts w:ascii="宋体" w:hAnsi="宋体" w:hint="eastAsia"/>
                <w:sz w:val="24"/>
                <w:szCs w:val="24"/>
              </w:rPr>
              <w:t>：</w:t>
            </w:r>
            <w:r w:rsidR="00B1318C" w:rsidRPr="00AF42E5">
              <w:rPr>
                <w:rFonts w:ascii="宋体" w:hAnsi="宋体" w:hint="eastAsia"/>
                <w:sz w:val="24"/>
                <w:szCs w:val="24"/>
              </w:rPr>
              <w:t>伊廷雷</w:t>
            </w:r>
          </w:p>
          <w:p w14:paraId="3F850C48" w14:textId="77777777" w:rsidR="00EE586F" w:rsidRPr="00AF42E5" w:rsidRDefault="00B1318C" w:rsidP="00B73C0F">
            <w:pPr>
              <w:spacing w:line="360" w:lineRule="auto"/>
              <w:rPr>
                <w:rFonts w:ascii="宋体" w:hAnsi="宋体"/>
                <w:sz w:val="24"/>
                <w:szCs w:val="24"/>
              </w:rPr>
            </w:pPr>
            <w:r w:rsidRPr="00AF42E5">
              <w:rPr>
                <w:rFonts w:ascii="宋体" w:hAnsi="宋体" w:hint="eastAsia"/>
                <w:sz w:val="24"/>
                <w:szCs w:val="24"/>
              </w:rPr>
              <w:t>公司</w:t>
            </w:r>
            <w:r w:rsidR="00EE586F" w:rsidRPr="00AF42E5">
              <w:rPr>
                <w:rFonts w:ascii="宋体" w:hAnsi="宋体" w:hint="eastAsia"/>
                <w:sz w:val="24"/>
                <w:szCs w:val="24"/>
              </w:rPr>
              <w:t>财务总监兼董事会秘书：</w:t>
            </w:r>
            <w:r w:rsidRPr="00AF42E5">
              <w:rPr>
                <w:rFonts w:ascii="宋体" w:hAnsi="宋体" w:hint="eastAsia"/>
                <w:sz w:val="24"/>
                <w:szCs w:val="24"/>
              </w:rPr>
              <w:t>周丽</w:t>
            </w:r>
          </w:p>
          <w:p w14:paraId="6E34F49B" w14:textId="77777777" w:rsidR="00EE586F" w:rsidRPr="00AF42E5" w:rsidRDefault="00B1318C" w:rsidP="00B73C0F">
            <w:pPr>
              <w:spacing w:line="360" w:lineRule="auto"/>
              <w:rPr>
                <w:rFonts w:ascii="宋体" w:hAnsi="宋体"/>
                <w:sz w:val="24"/>
                <w:szCs w:val="24"/>
              </w:rPr>
            </w:pPr>
            <w:r w:rsidRPr="00AF42E5">
              <w:rPr>
                <w:rFonts w:ascii="宋体" w:hAnsi="宋体" w:hint="eastAsia"/>
                <w:sz w:val="24"/>
                <w:szCs w:val="24"/>
              </w:rPr>
              <w:t>公司副总经理</w:t>
            </w:r>
            <w:r w:rsidR="00EE586F" w:rsidRPr="00AF42E5">
              <w:rPr>
                <w:rFonts w:ascii="宋体" w:hAnsi="宋体" w:hint="eastAsia"/>
                <w:sz w:val="24"/>
                <w:szCs w:val="24"/>
              </w:rPr>
              <w:t>：</w:t>
            </w:r>
            <w:r w:rsidRPr="00AF42E5">
              <w:rPr>
                <w:rFonts w:ascii="宋体" w:hAnsi="宋体" w:hint="eastAsia"/>
                <w:sz w:val="24"/>
                <w:szCs w:val="24"/>
              </w:rPr>
              <w:t>王瑞广</w:t>
            </w:r>
          </w:p>
          <w:p w14:paraId="7EE2EFDB" w14:textId="77777777" w:rsidR="00E43451" w:rsidRPr="00AF42E5" w:rsidRDefault="004A478B" w:rsidP="00220499">
            <w:pPr>
              <w:spacing w:line="360" w:lineRule="auto"/>
              <w:rPr>
                <w:rFonts w:ascii="宋体" w:hAnsi="宋体"/>
                <w:bCs/>
                <w:iCs/>
                <w:sz w:val="24"/>
                <w:szCs w:val="24"/>
              </w:rPr>
            </w:pPr>
            <w:r w:rsidRPr="00AF42E5">
              <w:rPr>
                <w:rFonts w:ascii="宋体" w:hAnsi="宋体" w:hint="eastAsia"/>
                <w:sz w:val="24"/>
                <w:szCs w:val="24"/>
              </w:rPr>
              <w:t>公司</w:t>
            </w:r>
            <w:r w:rsidR="00014405" w:rsidRPr="00AF42E5">
              <w:rPr>
                <w:rFonts w:ascii="宋体" w:hAnsi="宋体" w:hint="eastAsia"/>
                <w:sz w:val="24"/>
                <w:szCs w:val="24"/>
              </w:rPr>
              <w:t>证券事务代表</w:t>
            </w:r>
            <w:r w:rsidR="00EE586F" w:rsidRPr="00AF42E5">
              <w:rPr>
                <w:rFonts w:ascii="宋体" w:hAnsi="宋体" w:hint="eastAsia"/>
                <w:sz w:val="24"/>
                <w:szCs w:val="24"/>
              </w:rPr>
              <w:t>：</w:t>
            </w:r>
            <w:proofErr w:type="gramStart"/>
            <w:r w:rsidR="00B1318C" w:rsidRPr="00AF42E5">
              <w:rPr>
                <w:rFonts w:ascii="宋体" w:hAnsi="宋体" w:hint="eastAsia"/>
                <w:sz w:val="24"/>
                <w:szCs w:val="24"/>
              </w:rPr>
              <w:t>张传波</w:t>
            </w:r>
            <w:proofErr w:type="gramEnd"/>
          </w:p>
        </w:tc>
      </w:tr>
      <w:tr w:rsidR="004229B6" w:rsidRPr="004229B6" w14:paraId="46B36BFD" w14:textId="77777777" w:rsidTr="00E97F0B">
        <w:trPr>
          <w:jc w:val="center"/>
        </w:trPr>
        <w:tc>
          <w:tcPr>
            <w:tcW w:w="2864" w:type="dxa"/>
            <w:tcBorders>
              <w:top w:val="single" w:sz="4" w:space="0" w:color="auto"/>
              <w:left w:val="single" w:sz="4" w:space="0" w:color="auto"/>
              <w:bottom w:val="single" w:sz="4" w:space="0" w:color="auto"/>
              <w:right w:val="single" w:sz="4" w:space="0" w:color="auto"/>
            </w:tcBorders>
            <w:vAlign w:val="center"/>
          </w:tcPr>
          <w:p w14:paraId="4105E61D" w14:textId="77777777" w:rsidR="00E43451" w:rsidRPr="00AF42E5" w:rsidRDefault="00E43451" w:rsidP="00E97F0B">
            <w:pPr>
              <w:spacing w:line="480" w:lineRule="atLeast"/>
              <w:jc w:val="center"/>
              <w:rPr>
                <w:rFonts w:ascii="宋体" w:hAnsi="宋体"/>
                <w:bCs/>
                <w:iCs/>
                <w:color w:val="000000"/>
                <w:sz w:val="24"/>
                <w:szCs w:val="24"/>
              </w:rPr>
            </w:pPr>
            <w:r w:rsidRPr="00AF42E5">
              <w:rPr>
                <w:rFonts w:ascii="宋体" w:hAnsi="宋体" w:hint="eastAsia"/>
                <w:bCs/>
                <w:iCs/>
                <w:color w:val="000000"/>
                <w:sz w:val="24"/>
                <w:szCs w:val="24"/>
              </w:rPr>
              <w:t>投资者关系活动</w:t>
            </w:r>
          </w:p>
          <w:p w14:paraId="1A59CACB" w14:textId="77777777" w:rsidR="00E43451" w:rsidRPr="00AF42E5" w:rsidRDefault="00E43451" w:rsidP="00E97F0B">
            <w:pPr>
              <w:spacing w:line="480" w:lineRule="atLeast"/>
              <w:jc w:val="center"/>
              <w:rPr>
                <w:rFonts w:ascii="宋体" w:hAnsi="宋体"/>
                <w:bCs/>
                <w:iCs/>
                <w:color w:val="000000"/>
                <w:sz w:val="24"/>
                <w:szCs w:val="24"/>
              </w:rPr>
            </w:pPr>
            <w:r w:rsidRPr="00AF42E5">
              <w:rPr>
                <w:rFonts w:ascii="宋体" w:hAnsi="宋体" w:hint="eastAsia"/>
                <w:bCs/>
                <w:iCs/>
                <w:color w:val="000000"/>
                <w:sz w:val="24"/>
                <w:szCs w:val="24"/>
              </w:rPr>
              <w:t>主要内容介绍</w:t>
            </w:r>
          </w:p>
          <w:p w14:paraId="01C58293" w14:textId="77777777" w:rsidR="00E43451" w:rsidRPr="00AF42E5" w:rsidRDefault="00E43451" w:rsidP="00E97F0B">
            <w:pPr>
              <w:spacing w:line="480" w:lineRule="atLeast"/>
              <w:jc w:val="center"/>
              <w:rPr>
                <w:rFonts w:ascii="宋体" w:hAnsi="宋体"/>
                <w:bCs/>
                <w:iCs/>
                <w:color w:val="000000"/>
                <w:sz w:val="24"/>
                <w:szCs w:val="24"/>
              </w:rPr>
            </w:pPr>
          </w:p>
        </w:tc>
        <w:tc>
          <w:tcPr>
            <w:tcW w:w="6349" w:type="dxa"/>
            <w:tcBorders>
              <w:top w:val="single" w:sz="4" w:space="0" w:color="auto"/>
              <w:left w:val="single" w:sz="4" w:space="0" w:color="auto"/>
              <w:bottom w:val="single" w:sz="4" w:space="0" w:color="auto"/>
              <w:right w:val="single" w:sz="4" w:space="0" w:color="auto"/>
            </w:tcBorders>
          </w:tcPr>
          <w:p w14:paraId="112EF70E" w14:textId="77777777" w:rsidR="00E43451" w:rsidRPr="004229B6" w:rsidRDefault="00E43451" w:rsidP="00021A62">
            <w:pPr>
              <w:spacing w:line="360" w:lineRule="auto"/>
              <w:rPr>
                <w:rFonts w:ascii="宋体" w:hAnsi="宋体"/>
                <w:sz w:val="24"/>
                <w:szCs w:val="24"/>
              </w:rPr>
            </w:pPr>
            <w:r w:rsidRPr="004229B6">
              <w:rPr>
                <w:rFonts w:ascii="宋体" w:hAnsi="宋体" w:hint="eastAsia"/>
                <w:sz w:val="24"/>
                <w:szCs w:val="24"/>
              </w:rPr>
              <w:t>本次投资者关系活动主要内容如下：</w:t>
            </w:r>
          </w:p>
          <w:p w14:paraId="1556045E" w14:textId="5C2763AB" w:rsidR="00B1318C" w:rsidRPr="004229B6" w:rsidRDefault="000C3336" w:rsidP="00777266">
            <w:pPr>
              <w:spacing w:line="360" w:lineRule="auto"/>
              <w:ind w:firstLineChars="200" w:firstLine="482"/>
              <w:rPr>
                <w:rFonts w:ascii="宋体" w:hAnsi="宋体"/>
                <w:b/>
                <w:bCs/>
                <w:sz w:val="24"/>
                <w:szCs w:val="24"/>
              </w:rPr>
            </w:pPr>
            <w:r w:rsidRPr="004229B6">
              <w:rPr>
                <w:rFonts w:ascii="宋体" w:hAnsi="宋体" w:hint="eastAsia"/>
                <w:b/>
                <w:bCs/>
                <w:sz w:val="24"/>
                <w:szCs w:val="24"/>
              </w:rPr>
              <w:t>一、</w:t>
            </w:r>
            <w:r w:rsidR="00B1318C" w:rsidRPr="004229B6">
              <w:rPr>
                <w:rFonts w:ascii="宋体" w:hAnsi="宋体" w:hint="eastAsia"/>
                <w:b/>
                <w:bCs/>
                <w:sz w:val="24"/>
                <w:szCs w:val="24"/>
              </w:rPr>
              <w:t>参加</w:t>
            </w:r>
            <w:r w:rsidR="00777266" w:rsidRPr="004229B6">
              <w:rPr>
                <w:rFonts w:ascii="宋体" w:hAnsi="宋体" w:hint="eastAsia"/>
                <w:b/>
                <w:bCs/>
                <w:sz w:val="24"/>
                <w:szCs w:val="24"/>
              </w:rPr>
              <w:t>调研</w:t>
            </w:r>
            <w:r w:rsidR="00B1318C" w:rsidRPr="004229B6">
              <w:rPr>
                <w:rFonts w:ascii="宋体" w:hAnsi="宋体" w:hint="eastAsia"/>
                <w:b/>
                <w:bCs/>
                <w:sz w:val="24"/>
                <w:szCs w:val="24"/>
              </w:rPr>
              <w:t>人员在公</w:t>
            </w:r>
            <w:r w:rsidR="00461180" w:rsidRPr="004229B6">
              <w:rPr>
                <w:rFonts w:ascii="宋体" w:hAnsi="宋体" w:hint="eastAsia"/>
                <w:b/>
                <w:bCs/>
                <w:sz w:val="24"/>
                <w:szCs w:val="24"/>
              </w:rPr>
              <w:t>司相关业务负责人的引领下参观公司党建活动室、车间、办公区,</w:t>
            </w:r>
            <w:r w:rsidR="00B1318C" w:rsidRPr="004229B6">
              <w:rPr>
                <w:rFonts w:ascii="宋体" w:hAnsi="宋体" w:hint="eastAsia"/>
                <w:b/>
                <w:bCs/>
                <w:sz w:val="24"/>
                <w:szCs w:val="24"/>
              </w:rPr>
              <w:t>观看公司宣传片。</w:t>
            </w:r>
          </w:p>
          <w:p w14:paraId="2F7A2386" w14:textId="5F686753" w:rsidR="005E51D6" w:rsidRPr="004229B6" w:rsidRDefault="00B1318C" w:rsidP="00777266">
            <w:pPr>
              <w:spacing w:line="360" w:lineRule="auto"/>
              <w:ind w:firstLineChars="200" w:firstLine="482"/>
              <w:rPr>
                <w:rFonts w:ascii="宋体" w:hAnsi="宋体"/>
                <w:b/>
                <w:bCs/>
                <w:sz w:val="24"/>
                <w:szCs w:val="24"/>
              </w:rPr>
            </w:pPr>
            <w:r w:rsidRPr="004229B6">
              <w:rPr>
                <w:rFonts w:ascii="宋体" w:hAnsi="宋体" w:hint="eastAsia"/>
                <w:b/>
                <w:bCs/>
                <w:sz w:val="24"/>
                <w:szCs w:val="24"/>
              </w:rPr>
              <w:t>二、</w:t>
            </w:r>
            <w:r w:rsidR="00EE586F" w:rsidRPr="004229B6">
              <w:rPr>
                <w:rFonts w:ascii="宋体" w:hAnsi="宋体" w:hint="eastAsia"/>
                <w:b/>
                <w:bCs/>
                <w:sz w:val="24"/>
                <w:szCs w:val="24"/>
              </w:rPr>
              <w:t>董事长</w:t>
            </w:r>
            <w:r w:rsidRPr="004229B6">
              <w:rPr>
                <w:rFonts w:ascii="宋体" w:hAnsi="宋体" w:hint="eastAsia"/>
                <w:b/>
                <w:bCs/>
                <w:sz w:val="24"/>
                <w:szCs w:val="24"/>
              </w:rPr>
              <w:t>伊廷雷</w:t>
            </w:r>
            <w:r w:rsidR="00EE586F" w:rsidRPr="004229B6">
              <w:rPr>
                <w:rFonts w:ascii="宋体" w:hAnsi="宋体" w:hint="eastAsia"/>
                <w:b/>
                <w:bCs/>
                <w:sz w:val="24"/>
                <w:szCs w:val="24"/>
              </w:rPr>
              <w:t>先生致辞并介绍公司</w:t>
            </w:r>
            <w:r w:rsidR="00777266" w:rsidRPr="004229B6">
              <w:rPr>
                <w:rFonts w:ascii="宋体" w:hAnsi="宋体" w:hint="eastAsia"/>
                <w:b/>
                <w:bCs/>
                <w:sz w:val="24"/>
                <w:szCs w:val="24"/>
              </w:rPr>
              <w:t>经营情况</w:t>
            </w:r>
            <w:r w:rsidR="00EE586F" w:rsidRPr="004229B6">
              <w:rPr>
                <w:rFonts w:ascii="宋体" w:hAnsi="宋体" w:hint="eastAsia"/>
                <w:b/>
                <w:bCs/>
                <w:sz w:val="24"/>
                <w:szCs w:val="24"/>
              </w:rPr>
              <w:t>。</w:t>
            </w:r>
          </w:p>
          <w:p w14:paraId="7308DC5B" w14:textId="723B430B" w:rsidR="00777266" w:rsidRPr="004229B6" w:rsidRDefault="00777266" w:rsidP="00777266">
            <w:pPr>
              <w:spacing w:line="360" w:lineRule="auto"/>
              <w:ind w:firstLineChars="200" w:firstLine="482"/>
              <w:rPr>
                <w:rFonts w:ascii="宋体" w:hAnsi="宋体"/>
                <w:b/>
                <w:bCs/>
                <w:sz w:val="24"/>
                <w:szCs w:val="24"/>
              </w:rPr>
            </w:pPr>
            <w:r w:rsidRPr="004229B6">
              <w:rPr>
                <w:rFonts w:ascii="宋体" w:hAnsi="宋体" w:hint="eastAsia"/>
                <w:b/>
                <w:bCs/>
                <w:sz w:val="24"/>
                <w:szCs w:val="24"/>
              </w:rPr>
              <w:t xml:space="preserve">三、董事长伊廷雷先生、董事会秘书周丽女士、副总经理王瑞广先生、证券事务代表张传波先生与投资者在会议室进行交流。主要内容如下： </w:t>
            </w:r>
          </w:p>
          <w:p w14:paraId="49DC4238" w14:textId="476B6302" w:rsidR="00945C81" w:rsidRPr="004229B6" w:rsidRDefault="00945C81" w:rsidP="00B358C6">
            <w:pPr>
              <w:spacing w:line="360" w:lineRule="auto"/>
              <w:ind w:firstLineChars="200" w:firstLine="482"/>
              <w:rPr>
                <w:rFonts w:ascii="宋体" w:hAnsi="宋体"/>
                <w:b/>
                <w:bCs/>
                <w:sz w:val="24"/>
                <w:szCs w:val="24"/>
              </w:rPr>
            </w:pPr>
            <w:r w:rsidRPr="004229B6">
              <w:rPr>
                <w:rFonts w:ascii="宋体" w:hAnsi="宋体" w:hint="eastAsia"/>
                <w:b/>
                <w:bCs/>
                <w:sz w:val="24"/>
                <w:szCs w:val="24"/>
              </w:rPr>
              <w:t>问：请公司介绍</w:t>
            </w:r>
            <w:proofErr w:type="gramStart"/>
            <w:r w:rsidRPr="004229B6">
              <w:rPr>
                <w:rFonts w:ascii="宋体" w:hAnsi="宋体" w:hint="eastAsia"/>
                <w:b/>
                <w:bCs/>
                <w:sz w:val="24"/>
                <w:szCs w:val="24"/>
              </w:rPr>
              <w:t>下风电</w:t>
            </w:r>
            <w:proofErr w:type="gramEnd"/>
            <w:r w:rsidRPr="004229B6">
              <w:rPr>
                <w:rFonts w:ascii="宋体" w:hAnsi="宋体" w:hint="eastAsia"/>
                <w:b/>
                <w:bCs/>
                <w:sz w:val="24"/>
                <w:szCs w:val="24"/>
              </w:rPr>
              <w:t>行业未来走势，</w:t>
            </w:r>
            <w:r w:rsidR="00B358C6" w:rsidRPr="004229B6">
              <w:rPr>
                <w:rFonts w:ascii="宋体" w:hAnsi="宋体" w:hint="eastAsia"/>
                <w:b/>
                <w:bCs/>
                <w:sz w:val="24"/>
                <w:szCs w:val="24"/>
              </w:rPr>
              <w:t>国内</w:t>
            </w:r>
            <w:r w:rsidR="00193868" w:rsidRPr="004229B6">
              <w:rPr>
                <w:rFonts w:ascii="宋体" w:hAnsi="宋体" w:hint="eastAsia"/>
                <w:b/>
                <w:bCs/>
                <w:sz w:val="24"/>
                <w:szCs w:val="24"/>
              </w:rPr>
              <w:t>抢</w:t>
            </w:r>
            <w:r w:rsidR="00B358C6" w:rsidRPr="004229B6">
              <w:rPr>
                <w:rFonts w:ascii="宋体" w:hAnsi="宋体" w:hint="eastAsia"/>
                <w:b/>
                <w:bCs/>
                <w:sz w:val="24"/>
                <w:szCs w:val="24"/>
              </w:rPr>
              <w:t>装潮过后的市场预计</w:t>
            </w:r>
            <w:r w:rsidRPr="004229B6">
              <w:rPr>
                <w:rFonts w:ascii="宋体" w:hAnsi="宋体" w:hint="eastAsia"/>
                <w:b/>
                <w:bCs/>
                <w:sz w:val="24"/>
                <w:szCs w:val="24"/>
              </w:rPr>
              <w:t>？</w:t>
            </w:r>
          </w:p>
          <w:p w14:paraId="5949E7FC" w14:textId="4DA383F5" w:rsidR="004627ED" w:rsidRPr="004229B6" w:rsidRDefault="00945C81" w:rsidP="004627ED">
            <w:pPr>
              <w:pStyle w:val="aa"/>
              <w:spacing w:line="360" w:lineRule="auto"/>
              <w:ind w:firstLine="480"/>
              <w:rPr>
                <w:rFonts w:ascii="宋体" w:hAnsi="宋体" w:cs="Times New Roman"/>
                <w:szCs w:val="24"/>
              </w:rPr>
            </w:pPr>
            <w:r w:rsidRPr="004229B6">
              <w:rPr>
                <w:rFonts w:ascii="宋体" w:hAnsi="宋体" w:cs="Times New Roman" w:hint="eastAsia"/>
                <w:szCs w:val="24"/>
              </w:rPr>
              <w:lastRenderedPageBreak/>
              <w:t>答：</w:t>
            </w:r>
            <w:r w:rsidR="00960199" w:rsidRPr="004229B6">
              <w:rPr>
                <w:rFonts w:ascii="宋体" w:hAnsi="宋体" w:cs="Times New Roman" w:hint="eastAsia"/>
                <w:szCs w:val="24"/>
              </w:rPr>
              <w:t>风力发电是能源领域中技术最成熟、最具规模开发条件和商业化发展前景的发电方式之一。发展风力发电对于解决能源危机、减轻环境污染、调整能源结构等都有着非常重要的意义。长期来看，风电行业</w:t>
            </w:r>
            <w:r w:rsidR="006D420C" w:rsidRPr="004229B6">
              <w:rPr>
                <w:rFonts w:ascii="宋体" w:hAnsi="宋体" w:cs="Times New Roman" w:hint="eastAsia"/>
                <w:szCs w:val="24"/>
              </w:rPr>
              <w:t>稳定、</w:t>
            </w:r>
            <w:r w:rsidR="00960199" w:rsidRPr="004229B6">
              <w:rPr>
                <w:rFonts w:ascii="宋体" w:hAnsi="宋体" w:cs="Times New Roman" w:hint="eastAsia"/>
                <w:szCs w:val="24"/>
              </w:rPr>
              <w:t>持续向好发展。</w:t>
            </w:r>
          </w:p>
          <w:p w14:paraId="71CEE527" w14:textId="22459443" w:rsidR="00945C81" w:rsidRPr="004229B6" w:rsidRDefault="00C03260" w:rsidP="000C3336">
            <w:pPr>
              <w:pStyle w:val="aa"/>
              <w:spacing w:line="360" w:lineRule="auto"/>
              <w:ind w:firstLine="480"/>
              <w:rPr>
                <w:rFonts w:ascii="宋体" w:hAnsi="宋体" w:cs="Times New Roman"/>
                <w:szCs w:val="24"/>
              </w:rPr>
            </w:pPr>
            <w:r w:rsidRPr="004229B6">
              <w:rPr>
                <w:rFonts w:ascii="宋体" w:hAnsi="宋体" w:cs="Times New Roman" w:hint="eastAsia"/>
                <w:szCs w:val="24"/>
              </w:rPr>
              <w:t>国内方面，</w:t>
            </w:r>
            <w:r w:rsidR="003C76B9" w:rsidRPr="004229B6">
              <w:rPr>
                <w:rFonts w:ascii="宋体" w:hAnsi="宋体" w:cs="Times New Roman" w:hint="eastAsia"/>
                <w:szCs w:val="24"/>
              </w:rPr>
              <w:t>受上网电价补贴政策的影响，2021年底之前存在抢装现象，</w:t>
            </w:r>
            <w:r w:rsidR="005A1959" w:rsidRPr="004229B6">
              <w:rPr>
                <w:rFonts w:ascii="宋体" w:hAnsi="宋体" w:cs="Times New Roman" w:hint="eastAsia"/>
                <w:szCs w:val="24"/>
              </w:rPr>
              <w:t>抢装潮过后，国内装机可能存在一定的波动，但更多的是趋于平稳、健康发展</w:t>
            </w:r>
            <w:r w:rsidR="00EE1977" w:rsidRPr="004229B6">
              <w:rPr>
                <w:rFonts w:ascii="宋体" w:hAnsi="宋体" w:cs="Times New Roman" w:hint="eastAsia"/>
                <w:szCs w:val="24"/>
              </w:rPr>
              <w:t>。</w:t>
            </w:r>
            <w:r w:rsidR="005A1959" w:rsidRPr="004229B6">
              <w:rPr>
                <w:rFonts w:ascii="宋体" w:hAnsi="宋体" w:cs="Times New Roman" w:hint="eastAsia"/>
                <w:szCs w:val="24"/>
              </w:rPr>
              <w:t>首先</w:t>
            </w:r>
            <w:r w:rsidR="00EE1977" w:rsidRPr="004229B6">
              <w:rPr>
                <w:rFonts w:ascii="宋体" w:hAnsi="宋体" w:cs="Times New Roman" w:hint="eastAsia"/>
                <w:szCs w:val="24"/>
              </w:rPr>
              <w:t>，</w:t>
            </w:r>
            <w:r w:rsidR="005A1959" w:rsidRPr="004229B6">
              <w:rPr>
                <w:rFonts w:ascii="宋体" w:hAnsi="宋体" w:cs="Times New Roman" w:hint="eastAsia"/>
                <w:szCs w:val="24"/>
              </w:rPr>
              <w:t>国内早期风电机组临近退役，主轴替代增加市场空间；其次，为解决电力输送问题，国家积极进行特高压及跨区、跨国电网输送建设，特高压配套风电基地建设，将为国内风电行业打开增长空间；第三，2017年起国家鼓励分散式风电建设，分散式</w:t>
            </w:r>
            <w:r w:rsidR="00C737D4" w:rsidRPr="004229B6">
              <w:rPr>
                <w:rFonts w:ascii="宋体" w:hAnsi="宋体" w:cs="Times New Roman" w:hint="eastAsia"/>
                <w:szCs w:val="24"/>
              </w:rPr>
              <w:t>也</w:t>
            </w:r>
            <w:r w:rsidR="005A1959" w:rsidRPr="004229B6">
              <w:rPr>
                <w:rFonts w:ascii="宋体" w:hAnsi="宋体" w:cs="Times New Roman" w:hint="eastAsia"/>
                <w:szCs w:val="24"/>
              </w:rPr>
              <w:t>会是一个重要增量。</w:t>
            </w:r>
            <w:r w:rsidRPr="004229B6">
              <w:rPr>
                <w:rFonts w:ascii="宋体" w:hAnsi="宋体" w:cs="Times New Roman" w:hint="eastAsia"/>
                <w:szCs w:val="24"/>
              </w:rPr>
              <w:t>国外方面，风电行业发展受政策影响相对较小，</w:t>
            </w:r>
            <w:r w:rsidR="004B7CEE" w:rsidRPr="004229B6">
              <w:rPr>
                <w:rFonts w:ascii="宋体" w:hAnsi="宋体" w:cs="Times New Roman" w:hint="eastAsia"/>
                <w:szCs w:val="24"/>
              </w:rPr>
              <w:t>发展较为平稳，</w:t>
            </w:r>
            <w:r w:rsidRPr="004229B6">
              <w:rPr>
                <w:rFonts w:ascii="宋体" w:hAnsi="宋体" w:cs="Times New Roman" w:hint="eastAsia"/>
                <w:szCs w:val="24"/>
              </w:rPr>
              <w:t>长期来看，国外风</w:t>
            </w:r>
            <w:proofErr w:type="gramStart"/>
            <w:r w:rsidRPr="004229B6">
              <w:rPr>
                <w:rFonts w:ascii="宋体" w:hAnsi="宋体" w:cs="Times New Roman" w:hint="eastAsia"/>
                <w:szCs w:val="24"/>
              </w:rPr>
              <w:t>电</w:t>
            </w:r>
            <w:r w:rsidR="009213BF" w:rsidRPr="004229B6">
              <w:rPr>
                <w:rFonts w:ascii="宋体" w:hAnsi="宋体" w:cs="Times New Roman" w:hint="eastAsia"/>
                <w:szCs w:val="24"/>
              </w:rPr>
              <w:t>市场</w:t>
            </w:r>
            <w:proofErr w:type="gramEnd"/>
            <w:r w:rsidRPr="004229B6">
              <w:rPr>
                <w:rFonts w:ascii="宋体" w:hAnsi="宋体" w:cs="Times New Roman" w:hint="eastAsia"/>
                <w:szCs w:val="24"/>
              </w:rPr>
              <w:t>稳中有升。</w:t>
            </w:r>
          </w:p>
          <w:p w14:paraId="2E72E221" w14:textId="7AC5D8BB" w:rsidR="00945C81" w:rsidRPr="004229B6" w:rsidRDefault="007E0534" w:rsidP="000C3336">
            <w:pPr>
              <w:pStyle w:val="aa"/>
              <w:spacing w:line="360" w:lineRule="auto"/>
              <w:ind w:firstLine="482"/>
              <w:rPr>
                <w:rFonts w:ascii="宋体" w:hAnsi="宋体" w:cs="Times New Roman"/>
                <w:b/>
                <w:bCs/>
                <w:szCs w:val="24"/>
              </w:rPr>
            </w:pPr>
            <w:r w:rsidRPr="004229B6">
              <w:rPr>
                <w:rFonts w:ascii="宋体" w:hAnsi="宋体" w:cs="Times New Roman" w:hint="eastAsia"/>
                <w:b/>
                <w:bCs/>
                <w:szCs w:val="24"/>
              </w:rPr>
              <w:t>问：</w:t>
            </w:r>
            <w:r w:rsidR="00960199" w:rsidRPr="004229B6">
              <w:rPr>
                <w:rFonts w:ascii="宋体" w:hAnsi="宋体" w:cs="Times New Roman" w:hint="eastAsia"/>
                <w:b/>
                <w:bCs/>
                <w:szCs w:val="24"/>
              </w:rPr>
              <w:t>公司在手订单情况？</w:t>
            </w:r>
          </w:p>
          <w:p w14:paraId="3A4A9715" w14:textId="25F56E5D" w:rsidR="00960199" w:rsidRPr="004229B6" w:rsidRDefault="00960199" w:rsidP="000C3336">
            <w:pPr>
              <w:pStyle w:val="aa"/>
              <w:spacing w:line="360" w:lineRule="auto"/>
              <w:ind w:firstLine="480"/>
              <w:rPr>
                <w:rFonts w:ascii="宋体" w:hAnsi="宋体" w:cs="Times New Roman"/>
                <w:szCs w:val="24"/>
              </w:rPr>
            </w:pPr>
            <w:r w:rsidRPr="004229B6">
              <w:rPr>
                <w:rFonts w:ascii="宋体" w:hAnsi="宋体" w:cs="Times New Roman" w:hint="eastAsia"/>
                <w:szCs w:val="24"/>
              </w:rPr>
              <w:t>答：公司在手订单饱满，目前来看，2020年订单支数</w:t>
            </w:r>
            <w:r w:rsidR="008A3002" w:rsidRPr="004229B6">
              <w:rPr>
                <w:rFonts w:ascii="宋体" w:hAnsi="宋体" w:cs="Times New Roman" w:hint="eastAsia"/>
                <w:szCs w:val="24"/>
              </w:rPr>
              <w:t>相比2019年会有一定幅度的增长</w:t>
            </w:r>
            <w:r w:rsidRPr="004229B6">
              <w:rPr>
                <w:rFonts w:ascii="宋体" w:hAnsi="宋体" w:cs="Times New Roman" w:hint="eastAsia"/>
                <w:szCs w:val="24"/>
              </w:rPr>
              <w:t>。</w:t>
            </w:r>
            <w:r w:rsidR="001E14FE" w:rsidRPr="004229B6">
              <w:rPr>
                <w:rFonts w:ascii="宋体" w:hAnsi="宋体" w:cs="Times New Roman" w:hint="eastAsia"/>
                <w:szCs w:val="24"/>
              </w:rPr>
              <w:t>同时，</w:t>
            </w:r>
            <w:r w:rsidRPr="004229B6">
              <w:rPr>
                <w:rFonts w:ascii="宋体" w:hAnsi="宋体" w:cs="Times New Roman" w:hint="eastAsia"/>
                <w:szCs w:val="24"/>
              </w:rPr>
              <w:t>我们预判2020年将会有3个高于：一是吨数增长率高于支数增长率，主要是随着主轴大型化，大主轴的量增加了；二是收入增长率高于吨数增长率，主轴越大其附加值越高，吨钢售价也越高；三是毛利率增长率高于收入增长率，一方面大主轴毛利率高，另一方面原材料自产能够降低主轴成本。</w:t>
            </w:r>
          </w:p>
          <w:p w14:paraId="51A03E02" w14:textId="100B40F9" w:rsidR="00A16392" w:rsidRPr="004229B6" w:rsidRDefault="00A16392" w:rsidP="000C3336">
            <w:pPr>
              <w:pStyle w:val="aa"/>
              <w:spacing w:line="360" w:lineRule="auto"/>
              <w:ind w:firstLine="482"/>
              <w:rPr>
                <w:rFonts w:ascii="宋体" w:hAnsi="宋体" w:cs="Times New Roman"/>
                <w:b/>
                <w:bCs/>
                <w:szCs w:val="24"/>
              </w:rPr>
            </w:pPr>
            <w:r w:rsidRPr="004229B6">
              <w:rPr>
                <w:rFonts w:ascii="宋体" w:hAnsi="宋体" w:cs="Times New Roman" w:hint="eastAsia"/>
                <w:b/>
                <w:bCs/>
                <w:szCs w:val="24"/>
              </w:rPr>
              <w:t>问：2020年订单价格跟2019年相比是否会有下降？</w:t>
            </w:r>
          </w:p>
          <w:p w14:paraId="1AC84309" w14:textId="7128AA8A" w:rsidR="00A16392" w:rsidRPr="004229B6" w:rsidRDefault="00A16392" w:rsidP="000C3336">
            <w:pPr>
              <w:pStyle w:val="aa"/>
              <w:spacing w:line="360" w:lineRule="auto"/>
              <w:ind w:firstLine="480"/>
              <w:rPr>
                <w:rFonts w:ascii="宋体" w:hAnsi="宋体" w:cs="Times New Roman"/>
                <w:szCs w:val="24"/>
              </w:rPr>
            </w:pPr>
            <w:r w:rsidRPr="004229B6">
              <w:rPr>
                <w:rFonts w:ascii="宋体" w:hAnsi="宋体" w:cs="Times New Roman" w:hint="eastAsia"/>
                <w:szCs w:val="24"/>
              </w:rPr>
              <w:t>答：</w:t>
            </w:r>
            <w:r w:rsidR="001031C4" w:rsidRPr="004229B6">
              <w:rPr>
                <w:rFonts w:ascii="宋体" w:hAnsi="宋体" w:cs="Times New Roman" w:hint="eastAsia"/>
                <w:szCs w:val="24"/>
              </w:rPr>
              <w:t>公司一般于每年四季度商谈次年的国外订单，每年年初商谈国内当年的订单，</w:t>
            </w:r>
            <w:r w:rsidR="001031C4" w:rsidRPr="004229B6">
              <w:rPr>
                <w:rFonts w:ascii="Times New Roman" w:hAnsi="Times New Roman" w:cs="Times New Roman"/>
                <w:szCs w:val="24"/>
              </w:rPr>
              <w:t>目前</w:t>
            </w:r>
            <w:r w:rsidR="001031C4" w:rsidRPr="004229B6">
              <w:rPr>
                <w:rFonts w:ascii="Times New Roman" w:hAnsi="Times New Roman" w:cs="Times New Roman"/>
                <w:szCs w:val="24"/>
              </w:rPr>
              <w:t>2020</w:t>
            </w:r>
            <w:r w:rsidR="001031C4" w:rsidRPr="004229B6">
              <w:rPr>
                <w:rFonts w:ascii="Times New Roman" w:hAnsi="Times New Roman" w:cs="Times New Roman"/>
                <w:szCs w:val="24"/>
              </w:rPr>
              <w:t>年订单价格基本谈完了，</w:t>
            </w:r>
            <w:r w:rsidR="001031C4" w:rsidRPr="004229B6">
              <w:rPr>
                <w:rFonts w:ascii="Times New Roman" w:hAnsi="Times New Roman" w:cs="Times New Roman" w:hint="eastAsia"/>
                <w:szCs w:val="24"/>
              </w:rPr>
              <w:t>与</w:t>
            </w:r>
            <w:r w:rsidR="001031C4" w:rsidRPr="004229B6">
              <w:rPr>
                <w:rFonts w:ascii="Times New Roman" w:hAnsi="Times New Roman" w:cs="Times New Roman"/>
                <w:szCs w:val="24"/>
              </w:rPr>
              <w:t>2019</w:t>
            </w:r>
            <w:r w:rsidR="001031C4" w:rsidRPr="004229B6">
              <w:rPr>
                <w:rFonts w:ascii="Times New Roman" w:hAnsi="Times New Roman" w:cs="Times New Roman"/>
                <w:szCs w:val="24"/>
              </w:rPr>
              <w:t>年</w:t>
            </w:r>
            <w:r w:rsidR="001031C4" w:rsidRPr="004229B6">
              <w:rPr>
                <w:rFonts w:ascii="Times New Roman" w:hAnsi="Times New Roman" w:cs="Times New Roman" w:hint="eastAsia"/>
                <w:szCs w:val="24"/>
              </w:rPr>
              <w:t>相比，基本</w:t>
            </w:r>
            <w:r w:rsidR="001031C4" w:rsidRPr="004229B6">
              <w:rPr>
                <w:rFonts w:ascii="Times New Roman" w:hAnsi="Times New Roman" w:cs="Times New Roman"/>
                <w:szCs w:val="24"/>
              </w:rPr>
              <w:t>价格上涨</w:t>
            </w:r>
            <w:r w:rsidR="001031C4" w:rsidRPr="004229B6">
              <w:rPr>
                <w:rFonts w:ascii="Times New Roman" w:hAnsi="Times New Roman" w:cs="Times New Roman" w:hint="eastAsia"/>
                <w:szCs w:val="24"/>
              </w:rPr>
              <w:t>或维持不变</w:t>
            </w:r>
            <w:r w:rsidR="001031C4" w:rsidRPr="004229B6">
              <w:rPr>
                <w:rFonts w:ascii="Times New Roman" w:hAnsi="Times New Roman" w:cs="Times New Roman"/>
                <w:szCs w:val="24"/>
              </w:rPr>
              <w:t>。</w:t>
            </w:r>
          </w:p>
          <w:p w14:paraId="30FDA8F5" w14:textId="17E33BE8" w:rsidR="00E55499" w:rsidRPr="004229B6" w:rsidRDefault="00960199" w:rsidP="00C955F7">
            <w:pPr>
              <w:pStyle w:val="aa"/>
              <w:spacing w:line="360" w:lineRule="auto"/>
              <w:ind w:firstLine="482"/>
              <w:rPr>
                <w:rFonts w:ascii="宋体" w:hAnsi="宋体"/>
                <w:b/>
                <w:bCs/>
                <w:szCs w:val="24"/>
              </w:rPr>
            </w:pPr>
            <w:r w:rsidRPr="004229B6">
              <w:rPr>
                <w:rFonts w:ascii="宋体" w:hAnsi="宋体" w:cs="Times New Roman" w:hint="eastAsia"/>
                <w:b/>
                <w:bCs/>
                <w:szCs w:val="24"/>
              </w:rPr>
              <w:t>问：</w:t>
            </w:r>
            <w:r w:rsidR="00231250" w:rsidRPr="004229B6">
              <w:rPr>
                <w:rFonts w:ascii="宋体" w:hAnsi="宋体"/>
                <w:b/>
                <w:bCs/>
                <w:szCs w:val="24"/>
              </w:rPr>
              <w:t>公司</w:t>
            </w:r>
            <w:r w:rsidR="00C955F7" w:rsidRPr="004229B6">
              <w:rPr>
                <w:rFonts w:ascii="宋体" w:hAnsi="宋体" w:hint="eastAsia"/>
                <w:b/>
                <w:bCs/>
                <w:szCs w:val="24"/>
              </w:rPr>
              <w:t>完善上</w:t>
            </w:r>
            <w:r w:rsidR="001E14FE" w:rsidRPr="004229B6">
              <w:rPr>
                <w:rFonts w:ascii="宋体" w:hAnsi="宋体" w:hint="eastAsia"/>
                <w:b/>
                <w:bCs/>
                <w:szCs w:val="24"/>
              </w:rPr>
              <w:t>游</w:t>
            </w:r>
            <w:r w:rsidR="00C955F7" w:rsidRPr="004229B6">
              <w:rPr>
                <w:rFonts w:ascii="宋体" w:hAnsi="宋体" w:hint="eastAsia"/>
                <w:b/>
                <w:bCs/>
                <w:szCs w:val="24"/>
              </w:rPr>
              <w:t>产业链的项目-</w:t>
            </w:r>
            <w:r w:rsidR="00231250" w:rsidRPr="004229B6">
              <w:rPr>
                <w:rFonts w:ascii="宋体" w:hAnsi="宋体"/>
                <w:b/>
                <w:bCs/>
                <w:szCs w:val="24"/>
              </w:rPr>
              <w:t>年产 8000 支 MW 级风电主轴铸锻件项目</w:t>
            </w:r>
            <w:r w:rsidR="00C955F7" w:rsidRPr="004229B6">
              <w:rPr>
                <w:rFonts w:ascii="宋体" w:hAnsi="宋体" w:hint="eastAsia"/>
                <w:b/>
                <w:bCs/>
                <w:szCs w:val="24"/>
              </w:rPr>
              <w:t>，目前是什么情况，是否达到了预期</w:t>
            </w:r>
            <w:r w:rsidR="00231250" w:rsidRPr="004229B6">
              <w:rPr>
                <w:rFonts w:ascii="宋体" w:hAnsi="宋体"/>
                <w:b/>
                <w:bCs/>
                <w:szCs w:val="24"/>
              </w:rPr>
              <w:t>？</w:t>
            </w:r>
          </w:p>
          <w:p w14:paraId="590506A5" w14:textId="7AD29221" w:rsidR="00915447" w:rsidRPr="004229B6" w:rsidRDefault="00105746" w:rsidP="002007C5">
            <w:pPr>
              <w:spacing w:line="360" w:lineRule="auto"/>
              <w:ind w:firstLineChars="200" w:firstLine="480"/>
              <w:rPr>
                <w:rFonts w:ascii="宋体" w:hAnsi="宋体"/>
                <w:sz w:val="24"/>
                <w:szCs w:val="24"/>
              </w:rPr>
            </w:pPr>
            <w:r w:rsidRPr="004229B6">
              <w:rPr>
                <w:rFonts w:ascii="宋体" w:hAnsi="宋体" w:hint="eastAsia"/>
                <w:sz w:val="24"/>
                <w:szCs w:val="24"/>
              </w:rPr>
              <w:t>答：</w:t>
            </w:r>
            <w:r w:rsidR="00C955F7" w:rsidRPr="004229B6">
              <w:rPr>
                <w:rFonts w:ascii="宋体" w:hAnsi="宋体" w:hint="eastAsia"/>
                <w:sz w:val="24"/>
                <w:szCs w:val="24"/>
              </w:rPr>
              <w:t>为应对原材料价格波动对公司业绩产生的影响，公司于2018年投资建设了“</w:t>
            </w:r>
            <w:r w:rsidR="00BD3145" w:rsidRPr="004229B6">
              <w:rPr>
                <w:rFonts w:ascii="宋体" w:hAnsi="宋体" w:hint="eastAsia"/>
                <w:sz w:val="24"/>
                <w:szCs w:val="24"/>
              </w:rPr>
              <w:t>年产</w:t>
            </w:r>
            <w:r w:rsidR="00C955F7" w:rsidRPr="004229B6">
              <w:rPr>
                <w:rFonts w:ascii="宋体" w:hAnsi="宋体" w:hint="eastAsia"/>
                <w:sz w:val="24"/>
                <w:szCs w:val="24"/>
              </w:rPr>
              <w:t>8000支MW级风电主轴铸锻</w:t>
            </w:r>
            <w:r w:rsidR="00C955F7" w:rsidRPr="004229B6">
              <w:rPr>
                <w:rFonts w:ascii="宋体" w:hAnsi="宋体" w:hint="eastAsia"/>
                <w:sz w:val="24"/>
                <w:szCs w:val="24"/>
              </w:rPr>
              <w:lastRenderedPageBreak/>
              <w:t>件项目”，</w:t>
            </w:r>
            <w:r w:rsidR="00BD3145" w:rsidRPr="004229B6">
              <w:rPr>
                <w:rFonts w:ascii="宋体" w:hAnsi="宋体" w:hint="eastAsia"/>
                <w:sz w:val="24"/>
                <w:szCs w:val="24"/>
              </w:rPr>
              <w:t>该项目的一期锻造主轴坯料项目</w:t>
            </w:r>
            <w:r w:rsidR="00C955F7" w:rsidRPr="004229B6">
              <w:rPr>
                <w:rFonts w:ascii="宋体" w:hAnsi="宋体" w:hint="eastAsia"/>
                <w:sz w:val="24"/>
                <w:szCs w:val="24"/>
              </w:rPr>
              <w:t>已于2019年9月</w:t>
            </w:r>
            <w:r w:rsidR="00B107FD" w:rsidRPr="004229B6">
              <w:rPr>
                <w:rFonts w:ascii="宋体" w:hAnsi="宋体" w:hint="eastAsia"/>
                <w:sz w:val="24"/>
                <w:szCs w:val="24"/>
              </w:rPr>
              <w:t>试生产</w:t>
            </w:r>
            <w:r w:rsidR="00C955F7" w:rsidRPr="004229B6">
              <w:rPr>
                <w:rFonts w:ascii="宋体" w:hAnsi="宋体" w:hint="eastAsia"/>
                <w:sz w:val="24"/>
                <w:szCs w:val="24"/>
              </w:rPr>
              <w:t>，到2019年12月自产钢锭的成本与外购钢锭基本持平，截至目前，自产钢锭相比外购钢锭已存在成本优势，但受产能利用率、达产率、合格率等影响，成本还不到最优的时候。随着该项目产能的逐步释放，将从原材料直接供应、节约运费、</w:t>
            </w:r>
            <w:proofErr w:type="gramStart"/>
            <w:r w:rsidR="00C955F7" w:rsidRPr="004229B6">
              <w:rPr>
                <w:rFonts w:ascii="宋体" w:hAnsi="宋体" w:hint="eastAsia"/>
                <w:sz w:val="24"/>
                <w:szCs w:val="24"/>
              </w:rPr>
              <w:t>热送带来</w:t>
            </w:r>
            <w:proofErr w:type="gramEnd"/>
            <w:r w:rsidR="00C955F7" w:rsidRPr="004229B6">
              <w:rPr>
                <w:rFonts w:ascii="宋体" w:hAnsi="宋体" w:hint="eastAsia"/>
                <w:sz w:val="24"/>
                <w:szCs w:val="24"/>
              </w:rPr>
              <w:t>的能耗降低以及下脚料和合金元素再利用等方面进一步降低公司生产成本。</w:t>
            </w:r>
          </w:p>
          <w:p w14:paraId="5685A588" w14:textId="0119E223" w:rsidR="002007C5" w:rsidRPr="004229B6" w:rsidRDefault="002007C5" w:rsidP="002007C5">
            <w:pPr>
              <w:spacing w:line="360" w:lineRule="auto"/>
              <w:ind w:firstLineChars="200" w:firstLine="480"/>
              <w:rPr>
                <w:rFonts w:ascii="宋体" w:hAnsi="宋体"/>
                <w:sz w:val="24"/>
                <w:szCs w:val="24"/>
              </w:rPr>
            </w:pPr>
            <w:r w:rsidRPr="004229B6">
              <w:rPr>
                <w:rFonts w:ascii="宋体" w:hAnsi="宋体" w:hint="eastAsia"/>
                <w:sz w:val="24"/>
                <w:szCs w:val="24"/>
              </w:rPr>
              <w:t>同时，该项目的二期已经董事会审议通过，二期项目是增加4.5万吨风电主轴铸造产能，将与公司铸造轴加工产能相匹配，实现</w:t>
            </w:r>
            <w:proofErr w:type="gramStart"/>
            <w:r w:rsidRPr="004229B6">
              <w:rPr>
                <w:rFonts w:ascii="宋体" w:hAnsi="宋体" w:hint="eastAsia"/>
                <w:sz w:val="24"/>
                <w:szCs w:val="24"/>
              </w:rPr>
              <w:t>铸造轴全产业</w:t>
            </w:r>
            <w:proofErr w:type="gramEnd"/>
            <w:r w:rsidRPr="004229B6">
              <w:rPr>
                <w:rFonts w:ascii="宋体" w:hAnsi="宋体" w:hint="eastAsia"/>
                <w:sz w:val="24"/>
                <w:szCs w:val="24"/>
              </w:rPr>
              <w:t>链生产。</w:t>
            </w:r>
          </w:p>
          <w:p w14:paraId="5E066B6A" w14:textId="512CC4AD" w:rsidR="00C955F7" w:rsidRPr="004229B6" w:rsidRDefault="00C955F7" w:rsidP="00DF6D4A">
            <w:pPr>
              <w:spacing w:line="360" w:lineRule="auto"/>
              <w:ind w:firstLineChars="200" w:firstLine="482"/>
              <w:rPr>
                <w:rFonts w:ascii="宋体" w:hAnsi="宋体"/>
                <w:b/>
                <w:bCs/>
                <w:sz w:val="24"/>
                <w:szCs w:val="24"/>
              </w:rPr>
            </w:pPr>
            <w:r w:rsidRPr="004229B6">
              <w:rPr>
                <w:rFonts w:ascii="宋体" w:hAnsi="宋体" w:hint="eastAsia"/>
                <w:b/>
                <w:bCs/>
                <w:sz w:val="24"/>
                <w:szCs w:val="24"/>
              </w:rPr>
              <w:t>问：2019年公司出口业务占</w:t>
            </w:r>
            <w:proofErr w:type="gramStart"/>
            <w:r w:rsidRPr="004229B6">
              <w:rPr>
                <w:rFonts w:ascii="宋体" w:hAnsi="宋体" w:hint="eastAsia"/>
                <w:b/>
                <w:bCs/>
                <w:sz w:val="24"/>
                <w:szCs w:val="24"/>
              </w:rPr>
              <w:t>比一半</w:t>
            </w:r>
            <w:proofErr w:type="gramEnd"/>
            <w:r w:rsidRPr="004229B6">
              <w:rPr>
                <w:rFonts w:ascii="宋体" w:hAnsi="宋体" w:hint="eastAsia"/>
                <w:b/>
                <w:bCs/>
                <w:sz w:val="24"/>
                <w:szCs w:val="24"/>
              </w:rPr>
              <w:t>以上，今年海外疫情严重，请问疫情对本年海外业绩的影响程度？</w:t>
            </w:r>
          </w:p>
          <w:p w14:paraId="57194AA1" w14:textId="687161E8" w:rsidR="00C955F7" w:rsidRPr="004229B6" w:rsidRDefault="00C955F7" w:rsidP="00C955F7">
            <w:pPr>
              <w:spacing w:line="360" w:lineRule="auto"/>
              <w:ind w:firstLineChars="200" w:firstLine="480"/>
              <w:rPr>
                <w:rFonts w:ascii="宋体" w:hAnsi="宋体"/>
                <w:sz w:val="24"/>
                <w:szCs w:val="24"/>
              </w:rPr>
            </w:pPr>
            <w:r w:rsidRPr="004229B6">
              <w:rPr>
                <w:rFonts w:ascii="宋体" w:hAnsi="宋体" w:hint="eastAsia"/>
                <w:sz w:val="24"/>
                <w:szCs w:val="24"/>
              </w:rPr>
              <w:t>答：公司始终坚持国内国外并重的销售策略，国内外销售占比均衡。2020年，受国内抢装潮的影响以及运达股份、上海电气订单量的大福增加，我们预计国内销售占比会</w:t>
            </w:r>
            <w:r w:rsidR="00152F72" w:rsidRPr="004229B6">
              <w:rPr>
                <w:rFonts w:ascii="宋体" w:hAnsi="宋体" w:hint="eastAsia"/>
                <w:sz w:val="24"/>
                <w:szCs w:val="24"/>
              </w:rPr>
              <w:t>超过50%</w:t>
            </w:r>
            <w:r w:rsidRPr="004229B6">
              <w:rPr>
                <w:rFonts w:ascii="宋体" w:hAnsi="宋体" w:hint="eastAsia"/>
                <w:sz w:val="24"/>
                <w:szCs w:val="24"/>
              </w:rPr>
              <w:t>。</w:t>
            </w:r>
          </w:p>
          <w:p w14:paraId="3D820D0B" w14:textId="23A165A7" w:rsidR="00C955F7" w:rsidRPr="004229B6" w:rsidRDefault="00C955F7" w:rsidP="00C955F7">
            <w:pPr>
              <w:spacing w:line="360" w:lineRule="auto"/>
              <w:ind w:firstLineChars="200" w:firstLine="480"/>
              <w:rPr>
                <w:rFonts w:ascii="宋体" w:hAnsi="宋体"/>
                <w:sz w:val="24"/>
                <w:szCs w:val="24"/>
              </w:rPr>
            </w:pPr>
            <w:r w:rsidRPr="004229B6">
              <w:rPr>
                <w:rFonts w:ascii="宋体" w:hAnsi="宋体" w:hint="eastAsia"/>
                <w:sz w:val="24"/>
                <w:szCs w:val="24"/>
              </w:rPr>
              <w:t>海外疫情虽然严重，但公司合作的客户都是全球领先的优质风电整机商，企业实力强，项目稳定，客户的施工并没有暂停，虽然有少部分延迟，但客户大部分还是要求公司积极准备订单，正常生产和发货。</w:t>
            </w:r>
            <w:r w:rsidR="000940D4" w:rsidRPr="004229B6">
              <w:rPr>
                <w:rFonts w:ascii="宋体" w:hAnsi="宋体" w:hint="eastAsia"/>
                <w:sz w:val="24"/>
                <w:szCs w:val="24"/>
              </w:rPr>
              <w:t>少量的延迟部分，市场需求仍然存在，只是时间上稍有推迟。</w:t>
            </w:r>
          </w:p>
          <w:p w14:paraId="38966A25" w14:textId="05ED0534" w:rsidR="0076174C" w:rsidRPr="004229B6" w:rsidRDefault="0076174C" w:rsidP="000C3336">
            <w:pPr>
              <w:spacing w:line="360" w:lineRule="auto"/>
              <w:ind w:firstLineChars="200" w:firstLine="482"/>
              <w:rPr>
                <w:rFonts w:ascii="宋体" w:hAnsi="宋体"/>
                <w:b/>
                <w:bCs/>
                <w:sz w:val="24"/>
                <w:szCs w:val="24"/>
              </w:rPr>
            </w:pPr>
            <w:r w:rsidRPr="004229B6">
              <w:rPr>
                <w:rFonts w:ascii="宋体" w:hAnsi="宋体" w:hint="eastAsia"/>
                <w:b/>
                <w:bCs/>
                <w:sz w:val="24"/>
                <w:szCs w:val="24"/>
              </w:rPr>
              <w:t>问题</w:t>
            </w:r>
            <w:r w:rsidR="0001700C" w:rsidRPr="004229B6">
              <w:rPr>
                <w:rFonts w:ascii="宋体" w:hAnsi="宋体" w:hint="eastAsia"/>
                <w:b/>
                <w:bCs/>
                <w:sz w:val="24"/>
                <w:szCs w:val="24"/>
              </w:rPr>
              <w:t>6</w:t>
            </w:r>
            <w:r w:rsidRPr="004229B6">
              <w:rPr>
                <w:rFonts w:ascii="宋体" w:hAnsi="宋体" w:hint="eastAsia"/>
                <w:b/>
                <w:bCs/>
                <w:sz w:val="24"/>
                <w:szCs w:val="24"/>
              </w:rPr>
              <w:t>：</w:t>
            </w:r>
            <w:r w:rsidR="009C743B" w:rsidRPr="004229B6">
              <w:rPr>
                <w:rFonts w:ascii="宋体" w:hAnsi="宋体" w:hint="eastAsia"/>
                <w:b/>
                <w:bCs/>
                <w:sz w:val="24"/>
                <w:szCs w:val="24"/>
              </w:rPr>
              <w:t>公司未来三年的发展规划是什么？</w:t>
            </w:r>
          </w:p>
          <w:p w14:paraId="184ABB65" w14:textId="77777777" w:rsidR="009C743B" w:rsidRPr="004229B6" w:rsidRDefault="00105746" w:rsidP="009C743B">
            <w:pPr>
              <w:spacing w:line="360" w:lineRule="auto"/>
              <w:ind w:firstLineChars="200" w:firstLine="480"/>
              <w:rPr>
                <w:rFonts w:ascii="宋体" w:hAnsi="宋体"/>
                <w:sz w:val="24"/>
              </w:rPr>
            </w:pPr>
            <w:r w:rsidRPr="004229B6">
              <w:rPr>
                <w:rFonts w:ascii="宋体" w:hAnsi="宋体" w:hint="eastAsia"/>
                <w:sz w:val="24"/>
                <w:szCs w:val="24"/>
              </w:rPr>
              <w:t>答：</w:t>
            </w:r>
            <w:r w:rsidR="009C743B" w:rsidRPr="004229B6">
              <w:rPr>
                <w:rFonts w:ascii="宋体" w:hAnsi="宋体" w:hint="eastAsia"/>
                <w:sz w:val="24"/>
                <w:szCs w:val="24"/>
              </w:rPr>
              <w:t>首先，公司坚持主业发展，立足于风电</w:t>
            </w:r>
            <w:proofErr w:type="gramStart"/>
            <w:r w:rsidR="009C743B" w:rsidRPr="004229B6">
              <w:rPr>
                <w:rFonts w:ascii="宋体" w:hAnsi="宋体" w:hint="eastAsia"/>
                <w:sz w:val="24"/>
                <w:szCs w:val="24"/>
              </w:rPr>
              <w:t>主轴市占率</w:t>
            </w:r>
            <w:proofErr w:type="gramEnd"/>
            <w:r w:rsidR="009C743B" w:rsidRPr="004229B6">
              <w:rPr>
                <w:rFonts w:ascii="宋体" w:hAnsi="宋体" w:hint="eastAsia"/>
                <w:sz w:val="24"/>
                <w:szCs w:val="24"/>
              </w:rPr>
              <w:t>的提高，</w:t>
            </w:r>
            <w:r w:rsidR="009C743B" w:rsidRPr="004229B6">
              <w:rPr>
                <w:rFonts w:ascii="宋体" w:hAnsi="宋体" w:hint="eastAsia"/>
                <w:sz w:val="24"/>
              </w:rPr>
              <w:t>持续加强品牌建设；其次，优化业务布局，不断加快其他精密轴类和铸造主轴市场的开发，实现多元化发展；第三，公司也不放弃寻找好的、优质的标的，进行合作，通过多维度、全方位综合发展，促使公司经营业务健康、有序增长。</w:t>
            </w:r>
          </w:p>
          <w:p w14:paraId="3A22BDB8" w14:textId="0603D31C" w:rsidR="00231250" w:rsidRPr="004229B6" w:rsidRDefault="00231250" w:rsidP="000C3336">
            <w:pPr>
              <w:pStyle w:val="aa"/>
              <w:spacing w:line="360" w:lineRule="auto"/>
              <w:ind w:left="480" w:firstLine="480"/>
              <w:rPr>
                <w:rFonts w:ascii="宋体" w:hAnsi="宋体" w:cs="Times New Roman"/>
                <w:szCs w:val="24"/>
              </w:rPr>
            </w:pPr>
          </w:p>
          <w:p w14:paraId="61D515D5" w14:textId="77777777" w:rsidR="00E43451" w:rsidRPr="004229B6" w:rsidRDefault="00D057D8" w:rsidP="000C3336">
            <w:pPr>
              <w:spacing w:line="360" w:lineRule="auto"/>
              <w:ind w:firstLineChars="100" w:firstLine="240"/>
              <w:rPr>
                <w:rFonts w:ascii="宋体" w:hAnsi="宋体"/>
                <w:sz w:val="24"/>
                <w:szCs w:val="24"/>
              </w:rPr>
            </w:pPr>
            <w:r w:rsidRPr="004229B6">
              <w:rPr>
                <w:rFonts w:ascii="宋体" w:hAnsi="宋体" w:hint="eastAsia"/>
                <w:sz w:val="24"/>
                <w:szCs w:val="24"/>
              </w:rPr>
              <w:lastRenderedPageBreak/>
              <w:t>本次已按要求签署了《</w:t>
            </w:r>
            <w:r w:rsidR="00E43451" w:rsidRPr="004229B6">
              <w:rPr>
                <w:rFonts w:ascii="宋体" w:hAnsi="宋体" w:hint="eastAsia"/>
                <w:sz w:val="24"/>
                <w:szCs w:val="24"/>
              </w:rPr>
              <w:t>承诺书》。</w:t>
            </w:r>
          </w:p>
        </w:tc>
      </w:tr>
      <w:tr w:rsidR="00E43451" w:rsidRPr="00AF42E5" w14:paraId="3DA61A75" w14:textId="77777777" w:rsidTr="00E97F0B">
        <w:trPr>
          <w:jc w:val="center"/>
        </w:trPr>
        <w:tc>
          <w:tcPr>
            <w:tcW w:w="2864" w:type="dxa"/>
            <w:tcBorders>
              <w:top w:val="single" w:sz="4" w:space="0" w:color="auto"/>
              <w:left w:val="single" w:sz="4" w:space="0" w:color="auto"/>
              <w:bottom w:val="single" w:sz="4" w:space="0" w:color="auto"/>
              <w:right w:val="single" w:sz="4" w:space="0" w:color="auto"/>
            </w:tcBorders>
            <w:vAlign w:val="center"/>
          </w:tcPr>
          <w:p w14:paraId="6C429A0E" w14:textId="77777777" w:rsidR="00E43451" w:rsidRPr="00AF42E5" w:rsidRDefault="00E43451" w:rsidP="00E97F0B">
            <w:pPr>
              <w:spacing w:line="480" w:lineRule="atLeast"/>
              <w:jc w:val="center"/>
              <w:rPr>
                <w:rFonts w:ascii="宋体" w:hAnsi="宋体"/>
                <w:bCs/>
                <w:iCs/>
                <w:color w:val="000000"/>
                <w:sz w:val="24"/>
                <w:szCs w:val="24"/>
              </w:rPr>
            </w:pPr>
            <w:r w:rsidRPr="00AF42E5">
              <w:rPr>
                <w:rFonts w:ascii="宋体" w:hAnsi="宋体" w:hint="eastAsia"/>
                <w:bCs/>
                <w:iCs/>
                <w:color w:val="000000"/>
                <w:sz w:val="24"/>
                <w:szCs w:val="24"/>
              </w:rPr>
              <w:lastRenderedPageBreak/>
              <w:t>附件清单（如有）</w:t>
            </w:r>
          </w:p>
        </w:tc>
        <w:tc>
          <w:tcPr>
            <w:tcW w:w="6349" w:type="dxa"/>
            <w:tcBorders>
              <w:top w:val="single" w:sz="4" w:space="0" w:color="auto"/>
              <w:left w:val="single" w:sz="4" w:space="0" w:color="auto"/>
              <w:bottom w:val="single" w:sz="4" w:space="0" w:color="auto"/>
              <w:right w:val="single" w:sz="4" w:space="0" w:color="auto"/>
            </w:tcBorders>
          </w:tcPr>
          <w:p w14:paraId="521D006C" w14:textId="77777777" w:rsidR="00E43451" w:rsidRPr="00AF42E5" w:rsidRDefault="00E43451" w:rsidP="00E97F0B">
            <w:pPr>
              <w:spacing w:line="480" w:lineRule="atLeast"/>
              <w:rPr>
                <w:rFonts w:ascii="宋体" w:hAnsi="宋体"/>
                <w:bCs/>
                <w:iCs/>
                <w:color w:val="000000"/>
                <w:sz w:val="24"/>
                <w:szCs w:val="24"/>
              </w:rPr>
            </w:pPr>
            <w:r w:rsidRPr="00AF42E5">
              <w:rPr>
                <w:rFonts w:ascii="宋体" w:hAnsi="宋体" w:hint="eastAsia"/>
                <w:bCs/>
                <w:iCs/>
                <w:color w:val="000000"/>
                <w:sz w:val="24"/>
                <w:szCs w:val="24"/>
              </w:rPr>
              <w:t>无</w:t>
            </w:r>
          </w:p>
        </w:tc>
      </w:tr>
      <w:tr w:rsidR="00E43451" w:rsidRPr="00B03FB5" w14:paraId="1D53F004" w14:textId="77777777" w:rsidTr="00E97F0B">
        <w:trPr>
          <w:jc w:val="center"/>
        </w:trPr>
        <w:tc>
          <w:tcPr>
            <w:tcW w:w="2864" w:type="dxa"/>
            <w:tcBorders>
              <w:top w:val="single" w:sz="4" w:space="0" w:color="auto"/>
              <w:left w:val="single" w:sz="4" w:space="0" w:color="auto"/>
              <w:bottom w:val="single" w:sz="4" w:space="0" w:color="auto"/>
              <w:right w:val="single" w:sz="4" w:space="0" w:color="auto"/>
            </w:tcBorders>
            <w:vAlign w:val="center"/>
          </w:tcPr>
          <w:p w14:paraId="2851D193" w14:textId="77777777" w:rsidR="00E43451" w:rsidRPr="00AF42E5" w:rsidRDefault="00E43451" w:rsidP="00E97F0B">
            <w:pPr>
              <w:spacing w:line="480" w:lineRule="atLeast"/>
              <w:jc w:val="center"/>
              <w:rPr>
                <w:rFonts w:ascii="宋体" w:hAnsi="宋体"/>
                <w:bCs/>
                <w:iCs/>
                <w:color w:val="000000"/>
                <w:sz w:val="24"/>
                <w:szCs w:val="24"/>
              </w:rPr>
            </w:pPr>
            <w:r w:rsidRPr="00AF42E5">
              <w:rPr>
                <w:rFonts w:ascii="宋体" w:hAnsi="宋体" w:hint="eastAsia"/>
                <w:bCs/>
                <w:iCs/>
                <w:color w:val="000000"/>
                <w:sz w:val="24"/>
                <w:szCs w:val="24"/>
              </w:rPr>
              <w:t>日期</w:t>
            </w:r>
          </w:p>
        </w:tc>
        <w:tc>
          <w:tcPr>
            <w:tcW w:w="6349" w:type="dxa"/>
            <w:tcBorders>
              <w:top w:val="single" w:sz="4" w:space="0" w:color="auto"/>
              <w:left w:val="single" w:sz="4" w:space="0" w:color="auto"/>
              <w:bottom w:val="single" w:sz="4" w:space="0" w:color="auto"/>
              <w:right w:val="single" w:sz="4" w:space="0" w:color="auto"/>
            </w:tcBorders>
          </w:tcPr>
          <w:p w14:paraId="65E1AA6C" w14:textId="003FF950" w:rsidR="00E43451" w:rsidRPr="00B03FB5" w:rsidRDefault="00E43451" w:rsidP="002B523A">
            <w:pPr>
              <w:spacing w:line="480" w:lineRule="atLeast"/>
              <w:rPr>
                <w:rFonts w:ascii="宋体" w:hAnsi="宋体"/>
                <w:bCs/>
                <w:iCs/>
                <w:color w:val="000000"/>
                <w:sz w:val="24"/>
                <w:szCs w:val="24"/>
              </w:rPr>
            </w:pPr>
            <w:r w:rsidRPr="00AF42E5">
              <w:rPr>
                <w:rFonts w:ascii="宋体" w:hAnsi="宋体" w:hint="eastAsia"/>
                <w:bCs/>
                <w:iCs/>
                <w:sz w:val="24"/>
                <w:szCs w:val="24"/>
              </w:rPr>
              <w:t>20</w:t>
            </w:r>
            <w:r w:rsidR="00BE7389">
              <w:rPr>
                <w:rFonts w:ascii="宋体" w:hAnsi="宋体" w:hint="eastAsia"/>
                <w:bCs/>
                <w:iCs/>
                <w:sz w:val="24"/>
                <w:szCs w:val="24"/>
              </w:rPr>
              <w:t>20</w:t>
            </w:r>
            <w:r w:rsidRPr="00AF42E5">
              <w:rPr>
                <w:rFonts w:ascii="宋体" w:hAnsi="宋体" w:hint="eastAsia"/>
                <w:bCs/>
                <w:iCs/>
                <w:sz w:val="24"/>
                <w:szCs w:val="24"/>
              </w:rPr>
              <w:t>年</w:t>
            </w:r>
            <w:r w:rsidR="00BE7389">
              <w:rPr>
                <w:rFonts w:ascii="宋体" w:hAnsi="宋体" w:hint="eastAsia"/>
                <w:bCs/>
                <w:iCs/>
                <w:sz w:val="24"/>
                <w:szCs w:val="24"/>
              </w:rPr>
              <w:t>6</w:t>
            </w:r>
            <w:r w:rsidRPr="00AF42E5">
              <w:rPr>
                <w:rFonts w:ascii="宋体" w:hAnsi="宋体" w:hint="eastAsia"/>
                <w:bCs/>
                <w:iCs/>
                <w:sz w:val="24"/>
                <w:szCs w:val="24"/>
              </w:rPr>
              <w:t>月</w:t>
            </w:r>
            <w:r w:rsidR="00BE7389">
              <w:rPr>
                <w:rFonts w:ascii="宋体" w:hAnsi="宋体" w:hint="eastAsia"/>
                <w:bCs/>
                <w:iCs/>
                <w:sz w:val="24"/>
                <w:szCs w:val="24"/>
              </w:rPr>
              <w:t>4</w:t>
            </w:r>
            <w:r w:rsidRPr="00AF42E5">
              <w:rPr>
                <w:rFonts w:ascii="宋体" w:hAnsi="宋体" w:hint="eastAsia"/>
                <w:bCs/>
                <w:iCs/>
                <w:sz w:val="24"/>
                <w:szCs w:val="24"/>
              </w:rPr>
              <w:t>日</w:t>
            </w:r>
          </w:p>
        </w:tc>
      </w:tr>
    </w:tbl>
    <w:p w14:paraId="7952F1E3" w14:textId="77777777" w:rsidR="00695CB6" w:rsidRDefault="00695CB6"/>
    <w:sectPr w:rsidR="00695CB6" w:rsidSect="00E8231D">
      <w:headerReference w:type="default" r:id="rId8"/>
      <w:footerReference w:type="even"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3992B2" w14:textId="77777777" w:rsidR="00555BE5" w:rsidRDefault="00555BE5" w:rsidP="00CE1787">
      <w:r>
        <w:separator/>
      </w:r>
    </w:p>
  </w:endnote>
  <w:endnote w:type="continuationSeparator" w:id="0">
    <w:p w14:paraId="7A1B2DFF" w14:textId="77777777" w:rsidR="00555BE5" w:rsidRDefault="00555BE5" w:rsidP="00CE1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1271EA" w14:textId="77777777" w:rsidR="00E8231D" w:rsidRDefault="00815287">
    <w:pPr>
      <w:pStyle w:val="a3"/>
      <w:framePr w:wrap="around" w:vAnchor="text" w:hAnchor="margin" w:xAlign="right" w:y="1"/>
      <w:rPr>
        <w:rStyle w:val="a7"/>
      </w:rPr>
    </w:pPr>
    <w:r>
      <w:rPr>
        <w:rStyle w:val="a7"/>
      </w:rPr>
      <w:fldChar w:fldCharType="begin"/>
    </w:r>
    <w:r w:rsidR="00E43451">
      <w:rPr>
        <w:rStyle w:val="a7"/>
      </w:rPr>
      <w:instrText xml:space="preserve">PAGE  </w:instrText>
    </w:r>
    <w:r>
      <w:rPr>
        <w:rStyle w:val="a7"/>
      </w:rPr>
      <w:fldChar w:fldCharType="end"/>
    </w:r>
  </w:p>
  <w:p w14:paraId="08A8F59A" w14:textId="77777777" w:rsidR="00E8231D" w:rsidRDefault="00555BE5">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237066"/>
      <w:docPartObj>
        <w:docPartGallery w:val="Page Numbers (Bottom of Page)"/>
        <w:docPartUnique/>
      </w:docPartObj>
    </w:sdtPr>
    <w:sdtEndPr/>
    <w:sdtContent>
      <w:p w14:paraId="1D20F289" w14:textId="77777777" w:rsidR="00AD45A8" w:rsidRDefault="00815287">
        <w:pPr>
          <w:pStyle w:val="a3"/>
          <w:jc w:val="center"/>
        </w:pPr>
        <w:r>
          <w:fldChar w:fldCharType="begin"/>
        </w:r>
        <w:r w:rsidR="006E160A">
          <w:instrText xml:space="preserve"> PAGE   \* MERGEFORMAT </w:instrText>
        </w:r>
        <w:r>
          <w:fldChar w:fldCharType="separate"/>
        </w:r>
        <w:r w:rsidR="00D74E46" w:rsidRPr="00D74E46">
          <w:rPr>
            <w:noProof/>
            <w:lang w:val="zh-CN"/>
          </w:rPr>
          <w:t>1</w:t>
        </w:r>
        <w:r>
          <w:rPr>
            <w:noProof/>
            <w:lang w:val="zh-CN"/>
          </w:rPr>
          <w:fldChar w:fldCharType="end"/>
        </w:r>
      </w:p>
    </w:sdtContent>
  </w:sdt>
  <w:p w14:paraId="140534C2" w14:textId="77777777" w:rsidR="00E8231D" w:rsidRDefault="00555BE5">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61D31D" w14:textId="77777777" w:rsidR="00555BE5" w:rsidRDefault="00555BE5" w:rsidP="00CE1787">
      <w:r>
        <w:separator/>
      </w:r>
    </w:p>
  </w:footnote>
  <w:footnote w:type="continuationSeparator" w:id="0">
    <w:p w14:paraId="65627754" w14:textId="77777777" w:rsidR="00555BE5" w:rsidRDefault="00555BE5" w:rsidP="00CE1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068C76" w14:textId="77777777" w:rsidR="00E8231D" w:rsidRDefault="00555BE5">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5F02C9"/>
    <w:multiLevelType w:val="hybridMultilevel"/>
    <w:tmpl w:val="05D4D9D2"/>
    <w:lvl w:ilvl="0" w:tplc="47806B1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49B97F62"/>
    <w:multiLevelType w:val="hybridMultilevel"/>
    <w:tmpl w:val="E0664B3E"/>
    <w:lvl w:ilvl="0" w:tplc="F1AC0DEE">
      <w:start w:val="1"/>
      <w:numFmt w:val="japaneseCounting"/>
      <w:lvlText w:val="%1、"/>
      <w:lvlJc w:val="left"/>
      <w:pPr>
        <w:ind w:left="1192" w:hanging="720"/>
      </w:pPr>
      <w:rPr>
        <w:rFonts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43451"/>
    <w:rsid w:val="00014405"/>
    <w:rsid w:val="0001700C"/>
    <w:rsid w:val="00021A62"/>
    <w:rsid w:val="00025F72"/>
    <w:rsid w:val="00031C73"/>
    <w:rsid w:val="000410A1"/>
    <w:rsid w:val="00041D94"/>
    <w:rsid w:val="00042D53"/>
    <w:rsid w:val="00043003"/>
    <w:rsid w:val="000479E1"/>
    <w:rsid w:val="00050004"/>
    <w:rsid w:val="00052463"/>
    <w:rsid w:val="00060A13"/>
    <w:rsid w:val="00060BDA"/>
    <w:rsid w:val="000733EF"/>
    <w:rsid w:val="000815ED"/>
    <w:rsid w:val="0008268B"/>
    <w:rsid w:val="000862A8"/>
    <w:rsid w:val="000940D4"/>
    <w:rsid w:val="00094499"/>
    <w:rsid w:val="000945E6"/>
    <w:rsid w:val="000955D0"/>
    <w:rsid w:val="000A1C5B"/>
    <w:rsid w:val="000B2E7F"/>
    <w:rsid w:val="000B33B5"/>
    <w:rsid w:val="000C3336"/>
    <w:rsid w:val="000C3699"/>
    <w:rsid w:val="000C5398"/>
    <w:rsid w:val="000C59A9"/>
    <w:rsid w:val="000D0361"/>
    <w:rsid w:val="000E44E1"/>
    <w:rsid w:val="000F1A47"/>
    <w:rsid w:val="000F2884"/>
    <w:rsid w:val="000F6D81"/>
    <w:rsid w:val="000F7410"/>
    <w:rsid w:val="001031C4"/>
    <w:rsid w:val="00105035"/>
    <w:rsid w:val="0010505F"/>
    <w:rsid w:val="00105746"/>
    <w:rsid w:val="00105764"/>
    <w:rsid w:val="00114B3B"/>
    <w:rsid w:val="00117CDC"/>
    <w:rsid w:val="001253B3"/>
    <w:rsid w:val="001256CB"/>
    <w:rsid w:val="001338C9"/>
    <w:rsid w:val="001342C3"/>
    <w:rsid w:val="001354AE"/>
    <w:rsid w:val="00152F72"/>
    <w:rsid w:val="0015365D"/>
    <w:rsid w:val="001567B1"/>
    <w:rsid w:val="001570F7"/>
    <w:rsid w:val="0016395C"/>
    <w:rsid w:val="00165146"/>
    <w:rsid w:val="001866B7"/>
    <w:rsid w:val="001868ED"/>
    <w:rsid w:val="0019116F"/>
    <w:rsid w:val="00193868"/>
    <w:rsid w:val="001A5A30"/>
    <w:rsid w:val="001B08AC"/>
    <w:rsid w:val="001B7939"/>
    <w:rsid w:val="001C3326"/>
    <w:rsid w:val="001C6716"/>
    <w:rsid w:val="001D6FE1"/>
    <w:rsid w:val="001D75C1"/>
    <w:rsid w:val="001E14FE"/>
    <w:rsid w:val="001E7F47"/>
    <w:rsid w:val="001F113B"/>
    <w:rsid w:val="001F259D"/>
    <w:rsid w:val="001F4967"/>
    <w:rsid w:val="001F4F07"/>
    <w:rsid w:val="001F6943"/>
    <w:rsid w:val="001F6CA1"/>
    <w:rsid w:val="002007C5"/>
    <w:rsid w:val="00210D40"/>
    <w:rsid w:val="0021577A"/>
    <w:rsid w:val="00220499"/>
    <w:rsid w:val="00220B1C"/>
    <w:rsid w:val="00221A68"/>
    <w:rsid w:val="00231250"/>
    <w:rsid w:val="00252490"/>
    <w:rsid w:val="0025281C"/>
    <w:rsid w:val="002560DB"/>
    <w:rsid w:val="00263456"/>
    <w:rsid w:val="002707B1"/>
    <w:rsid w:val="0028702E"/>
    <w:rsid w:val="00287DC4"/>
    <w:rsid w:val="00294528"/>
    <w:rsid w:val="00295C68"/>
    <w:rsid w:val="002A54CF"/>
    <w:rsid w:val="002A5E1E"/>
    <w:rsid w:val="002A7BF3"/>
    <w:rsid w:val="002B2C2F"/>
    <w:rsid w:val="002B523A"/>
    <w:rsid w:val="002B5876"/>
    <w:rsid w:val="002C701A"/>
    <w:rsid w:val="002D5863"/>
    <w:rsid w:val="002E4044"/>
    <w:rsid w:val="002E5D9D"/>
    <w:rsid w:val="00301F3C"/>
    <w:rsid w:val="00307079"/>
    <w:rsid w:val="003179C7"/>
    <w:rsid w:val="00320F25"/>
    <w:rsid w:val="00321334"/>
    <w:rsid w:val="00325685"/>
    <w:rsid w:val="00342394"/>
    <w:rsid w:val="00345D04"/>
    <w:rsid w:val="00347E0F"/>
    <w:rsid w:val="0035089E"/>
    <w:rsid w:val="00351C5D"/>
    <w:rsid w:val="00360E14"/>
    <w:rsid w:val="003707E1"/>
    <w:rsid w:val="00371390"/>
    <w:rsid w:val="0038076E"/>
    <w:rsid w:val="003918D3"/>
    <w:rsid w:val="003B33F9"/>
    <w:rsid w:val="003B3F4A"/>
    <w:rsid w:val="003B7515"/>
    <w:rsid w:val="003C76B9"/>
    <w:rsid w:val="003D0F47"/>
    <w:rsid w:val="003E0BED"/>
    <w:rsid w:val="003F123C"/>
    <w:rsid w:val="003F1A91"/>
    <w:rsid w:val="003F3C9E"/>
    <w:rsid w:val="003F5545"/>
    <w:rsid w:val="003F6CF0"/>
    <w:rsid w:val="00406702"/>
    <w:rsid w:val="00407F68"/>
    <w:rsid w:val="004171FA"/>
    <w:rsid w:val="004229B6"/>
    <w:rsid w:val="00430A00"/>
    <w:rsid w:val="00432DFF"/>
    <w:rsid w:val="0045437B"/>
    <w:rsid w:val="00461180"/>
    <w:rsid w:val="004627ED"/>
    <w:rsid w:val="00464421"/>
    <w:rsid w:val="00466872"/>
    <w:rsid w:val="004700BC"/>
    <w:rsid w:val="004807BC"/>
    <w:rsid w:val="00480A49"/>
    <w:rsid w:val="00496B2A"/>
    <w:rsid w:val="004A478B"/>
    <w:rsid w:val="004A60E8"/>
    <w:rsid w:val="004B0342"/>
    <w:rsid w:val="004B7CEE"/>
    <w:rsid w:val="004D0EA3"/>
    <w:rsid w:val="004D124E"/>
    <w:rsid w:val="004D15FF"/>
    <w:rsid w:val="004E2021"/>
    <w:rsid w:val="005123C1"/>
    <w:rsid w:val="00516046"/>
    <w:rsid w:val="00522722"/>
    <w:rsid w:val="00541BA8"/>
    <w:rsid w:val="00552303"/>
    <w:rsid w:val="0055286B"/>
    <w:rsid w:val="00555BE5"/>
    <w:rsid w:val="00563AD4"/>
    <w:rsid w:val="00564DDB"/>
    <w:rsid w:val="00575309"/>
    <w:rsid w:val="00575959"/>
    <w:rsid w:val="00577C84"/>
    <w:rsid w:val="00595559"/>
    <w:rsid w:val="00596218"/>
    <w:rsid w:val="00597851"/>
    <w:rsid w:val="005A1959"/>
    <w:rsid w:val="005B22B2"/>
    <w:rsid w:val="005B5997"/>
    <w:rsid w:val="005C3452"/>
    <w:rsid w:val="005C6DF0"/>
    <w:rsid w:val="005E1FBE"/>
    <w:rsid w:val="005E51D6"/>
    <w:rsid w:val="005E52BA"/>
    <w:rsid w:val="005F0D03"/>
    <w:rsid w:val="005F6CB3"/>
    <w:rsid w:val="00614922"/>
    <w:rsid w:val="00620C8D"/>
    <w:rsid w:val="006219DF"/>
    <w:rsid w:val="00623601"/>
    <w:rsid w:val="0064076C"/>
    <w:rsid w:val="006444B6"/>
    <w:rsid w:val="0066523F"/>
    <w:rsid w:val="00677A66"/>
    <w:rsid w:val="00680B6F"/>
    <w:rsid w:val="00695CB6"/>
    <w:rsid w:val="006A2CBF"/>
    <w:rsid w:val="006C5253"/>
    <w:rsid w:val="006D2C27"/>
    <w:rsid w:val="006D420C"/>
    <w:rsid w:val="006D4F6F"/>
    <w:rsid w:val="006E0A1D"/>
    <w:rsid w:val="006E160A"/>
    <w:rsid w:val="006E3526"/>
    <w:rsid w:val="006E5540"/>
    <w:rsid w:val="006E68FE"/>
    <w:rsid w:val="0070283E"/>
    <w:rsid w:val="00704BBE"/>
    <w:rsid w:val="0071227B"/>
    <w:rsid w:val="007149AB"/>
    <w:rsid w:val="00717BD2"/>
    <w:rsid w:val="00720989"/>
    <w:rsid w:val="00721D55"/>
    <w:rsid w:val="0072409F"/>
    <w:rsid w:val="00730855"/>
    <w:rsid w:val="00735D1C"/>
    <w:rsid w:val="00751F66"/>
    <w:rsid w:val="0076174C"/>
    <w:rsid w:val="007629F5"/>
    <w:rsid w:val="007714D1"/>
    <w:rsid w:val="007725FB"/>
    <w:rsid w:val="00777266"/>
    <w:rsid w:val="00784BB4"/>
    <w:rsid w:val="00786641"/>
    <w:rsid w:val="00791CE6"/>
    <w:rsid w:val="00793107"/>
    <w:rsid w:val="00794B0F"/>
    <w:rsid w:val="007A2006"/>
    <w:rsid w:val="007B1A1A"/>
    <w:rsid w:val="007B6E90"/>
    <w:rsid w:val="007C4B93"/>
    <w:rsid w:val="007C4C26"/>
    <w:rsid w:val="007D02FA"/>
    <w:rsid w:val="007E0534"/>
    <w:rsid w:val="007E6A4D"/>
    <w:rsid w:val="007E7F4F"/>
    <w:rsid w:val="007F22CC"/>
    <w:rsid w:val="008120C8"/>
    <w:rsid w:val="00815287"/>
    <w:rsid w:val="00817854"/>
    <w:rsid w:val="00826A13"/>
    <w:rsid w:val="00831AEE"/>
    <w:rsid w:val="00847959"/>
    <w:rsid w:val="008503CB"/>
    <w:rsid w:val="00863F7C"/>
    <w:rsid w:val="00875945"/>
    <w:rsid w:val="00877A49"/>
    <w:rsid w:val="00881B27"/>
    <w:rsid w:val="008823B8"/>
    <w:rsid w:val="00883643"/>
    <w:rsid w:val="0089598B"/>
    <w:rsid w:val="008A3002"/>
    <w:rsid w:val="008A4E54"/>
    <w:rsid w:val="008A661D"/>
    <w:rsid w:val="008A78E2"/>
    <w:rsid w:val="008B27C9"/>
    <w:rsid w:val="008B4128"/>
    <w:rsid w:val="008B5389"/>
    <w:rsid w:val="008C77F7"/>
    <w:rsid w:val="008D0BE9"/>
    <w:rsid w:val="008F469F"/>
    <w:rsid w:val="008F7271"/>
    <w:rsid w:val="00901C0F"/>
    <w:rsid w:val="00915447"/>
    <w:rsid w:val="009213BF"/>
    <w:rsid w:val="00921DF4"/>
    <w:rsid w:val="00924EE3"/>
    <w:rsid w:val="009304E0"/>
    <w:rsid w:val="00934ACB"/>
    <w:rsid w:val="00943900"/>
    <w:rsid w:val="009454AF"/>
    <w:rsid w:val="00945C81"/>
    <w:rsid w:val="00952FEC"/>
    <w:rsid w:val="009535E4"/>
    <w:rsid w:val="0095363B"/>
    <w:rsid w:val="00954014"/>
    <w:rsid w:val="00960199"/>
    <w:rsid w:val="0097144B"/>
    <w:rsid w:val="0097147B"/>
    <w:rsid w:val="009762E7"/>
    <w:rsid w:val="00984A4A"/>
    <w:rsid w:val="009A10B1"/>
    <w:rsid w:val="009A63EF"/>
    <w:rsid w:val="009A6DF2"/>
    <w:rsid w:val="009B1F98"/>
    <w:rsid w:val="009B2519"/>
    <w:rsid w:val="009C743B"/>
    <w:rsid w:val="009D20F9"/>
    <w:rsid w:val="009D331E"/>
    <w:rsid w:val="009F2736"/>
    <w:rsid w:val="009F3C98"/>
    <w:rsid w:val="00A057E9"/>
    <w:rsid w:val="00A16392"/>
    <w:rsid w:val="00A23EF1"/>
    <w:rsid w:val="00A2695D"/>
    <w:rsid w:val="00A26A49"/>
    <w:rsid w:val="00A32E7A"/>
    <w:rsid w:val="00A652E8"/>
    <w:rsid w:val="00A66114"/>
    <w:rsid w:val="00A67881"/>
    <w:rsid w:val="00A67F17"/>
    <w:rsid w:val="00A9007C"/>
    <w:rsid w:val="00A94E96"/>
    <w:rsid w:val="00AA166F"/>
    <w:rsid w:val="00AA782D"/>
    <w:rsid w:val="00AB765A"/>
    <w:rsid w:val="00AC09B0"/>
    <w:rsid w:val="00AC0AEB"/>
    <w:rsid w:val="00AC0D91"/>
    <w:rsid w:val="00AC4225"/>
    <w:rsid w:val="00AD45A8"/>
    <w:rsid w:val="00AD6D3C"/>
    <w:rsid w:val="00AD7AA1"/>
    <w:rsid w:val="00AE2DBA"/>
    <w:rsid w:val="00AE4978"/>
    <w:rsid w:val="00AF42E5"/>
    <w:rsid w:val="00B03FB5"/>
    <w:rsid w:val="00B0680D"/>
    <w:rsid w:val="00B10799"/>
    <w:rsid w:val="00B107FD"/>
    <w:rsid w:val="00B12691"/>
    <w:rsid w:val="00B1318C"/>
    <w:rsid w:val="00B23E4E"/>
    <w:rsid w:val="00B358C6"/>
    <w:rsid w:val="00B37540"/>
    <w:rsid w:val="00B406CA"/>
    <w:rsid w:val="00B450DF"/>
    <w:rsid w:val="00B54DD8"/>
    <w:rsid w:val="00B54FC5"/>
    <w:rsid w:val="00B62A91"/>
    <w:rsid w:val="00B6426F"/>
    <w:rsid w:val="00B65A92"/>
    <w:rsid w:val="00B668AE"/>
    <w:rsid w:val="00B73C0F"/>
    <w:rsid w:val="00B73D0B"/>
    <w:rsid w:val="00B80C21"/>
    <w:rsid w:val="00B95EC4"/>
    <w:rsid w:val="00B97D4B"/>
    <w:rsid w:val="00BA4B0D"/>
    <w:rsid w:val="00BA6183"/>
    <w:rsid w:val="00BC0A31"/>
    <w:rsid w:val="00BC18E0"/>
    <w:rsid w:val="00BC651C"/>
    <w:rsid w:val="00BD0960"/>
    <w:rsid w:val="00BD3145"/>
    <w:rsid w:val="00BD5C9E"/>
    <w:rsid w:val="00BE35A8"/>
    <w:rsid w:val="00BE6E75"/>
    <w:rsid w:val="00BE7389"/>
    <w:rsid w:val="00C026E6"/>
    <w:rsid w:val="00C030DA"/>
    <w:rsid w:val="00C03260"/>
    <w:rsid w:val="00C066C3"/>
    <w:rsid w:val="00C210E3"/>
    <w:rsid w:val="00C2381F"/>
    <w:rsid w:val="00C30614"/>
    <w:rsid w:val="00C31F1F"/>
    <w:rsid w:val="00C437C6"/>
    <w:rsid w:val="00C46490"/>
    <w:rsid w:val="00C47B0B"/>
    <w:rsid w:val="00C55264"/>
    <w:rsid w:val="00C62429"/>
    <w:rsid w:val="00C737D4"/>
    <w:rsid w:val="00C74E80"/>
    <w:rsid w:val="00C84194"/>
    <w:rsid w:val="00C85BA9"/>
    <w:rsid w:val="00C87A6B"/>
    <w:rsid w:val="00C9149A"/>
    <w:rsid w:val="00C92955"/>
    <w:rsid w:val="00C93F22"/>
    <w:rsid w:val="00C955F7"/>
    <w:rsid w:val="00CA0D14"/>
    <w:rsid w:val="00CA4721"/>
    <w:rsid w:val="00CC557A"/>
    <w:rsid w:val="00CD7B8D"/>
    <w:rsid w:val="00CE09D3"/>
    <w:rsid w:val="00CE1787"/>
    <w:rsid w:val="00CE6061"/>
    <w:rsid w:val="00D057D8"/>
    <w:rsid w:val="00D24530"/>
    <w:rsid w:val="00D27AB0"/>
    <w:rsid w:val="00D40C45"/>
    <w:rsid w:val="00D5197B"/>
    <w:rsid w:val="00D61817"/>
    <w:rsid w:val="00D63D9A"/>
    <w:rsid w:val="00D727A7"/>
    <w:rsid w:val="00D741C4"/>
    <w:rsid w:val="00D74E46"/>
    <w:rsid w:val="00D7740A"/>
    <w:rsid w:val="00D81D15"/>
    <w:rsid w:val="00D857A0"/>
    <w:rsid w:val="00DA27A0"/>
    <w:rsid w:val="00DC0F49"/>
    <w:rsid w:val="00DC0F69"/>
    <w:rsid w:val="00DC6492"/>
    <w:rsid w:val="00DD2FC6"/>
    <w:rsid w:val="00DD4CBE"/>
    <w:rsid w:val="00DD5254"/>
    <w:rsid w:val="00DD794E"/>
    <w:rsid w:val="00DE0DAD"/>
    <w:rsid w:val="00DE5601"/>
    <w:rsid w:val="00DF03B7"/>
    <w:rsid w:val="00DF55C5"/>
    <w:rsid w:val="00DF6D4A"/>
    <w:rsid w:val="00E050CA"/>
    <w:rsid w:val="00E10CB5"/>
    <w:rsid w:val="00E1136F"/>
    <w:rsid w:val="00E1164F"/>
    <w:rsid w:val="00E11EC4"/>
    <w:rsid w:val="00E12C1F"/>
    <w:rsid w:val="00E21CC8"/>
    <w:rsid w:val="00E2486C"/>
    <w:rsid w:val="00E35835"/>
    <w:rsid w:val="00E43451"/>
    <w:rsid w:val="00E51C0A"/>
    <w:rsid w:val="00E53573"/>
    <w:rsid w:val="00E55499"/>
    <w:rsid w:val="00E557D0"/>
    <w:rsid w:val="00E65B1A"/>
    <w:rsid w:val="00E76ABA"/>
    <w:rsid w:val="00E94C27"/>
    <w:rsid w:val="00E9796C"/>
    <w:rsid w:val="00EB3D5F"/>
    <w:rsid w:val="00EB48DF"/>
    <w:rsid w:val="00EB6154"/>
    <w:rsid w:val="00EC442B"/>
    <w:rsid w:val="00ED5F61"/>
    <w:rsid w:val="00ED7FE9"/>
    <w:rsid w:val="00EE1977"/>
    <w:rsid w:val="00EE586F"/>
    <w:rsid w:val="00EF220C"/>
    <w:rsid w:val="00F07D9C"/>
    <w:rsid w:val="00F15C32"/>
    <w:rsid w:val="00F358A8"/>
    <w:rsid w:val="00F37A46"/>
    <w:rsid w:val="00F37B86"/>
    <w:rsid w:val="00F41C57"/>
    <w:rsid w:val="00F42050"/>
    <w:rsid w:val="00F43801"/>
    <w:rsid w:val="00F515A4"/>
    <w:rsid w:val="00F54AB4"/>
    <w:rsid w:val="00F63FD0"/>
    <w:rsid w:val="00F64327"/>
    <w:rsid w:val="00F659BA"/>
    <w:rsid w:val="00F70CE3"/>
    <w:rsid w:val="00F7399B"/>
    <w:rsid w:val="00F90072"/>
    <w:rsid w:val="00FB532F"/>
    <w:rsid w:val="00FB5937"/>
    <w:rsid w:val="00FB6AF2"/>
    <w:rsid w:val="00FD18AF"/>
    <w:rsid w:val="00FD7A11"/>
    <w:rsid w:val="00FD7BDC"/>
    <w:rsid w:val="00FE6828"/>
    <w:rsid w:val="00FE6DAA"/>
    <w:rsid w:val="00FF1CE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F23584"/>
  <w15:docId w15:val="{10AC3616-9331-4BAD-BFF5-A7ECC8296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345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E43451"/>
    <w:pPr>
      <w:tabs>
        <w:tab w:val="center" w:pos="4153"/>
        <w:tab w:val="right" w:pos="8306"/>
      </w:tabs>
      <w:snapToGrid w:val="0"/>
      <w:jc w:val="left"/>
    </w:pPr>
    <w:rPr>
      <w:sz w:val="18"/>
      <w:szCs w:val="18"/>
    </w:rPr>
  </w:style>
  <w:style w:type="character" w:customStyle="1" w:styleId="a4">
    <w:name w:val="页脚 字符"/>
    <w:basedOn w:val="a0"/>
    <w:link w:val="a3"/>
    <w:uiPriority w:val="99"/>
    <w:rsid w:val="00E43451"/>
    <w:rPr>
      <w:rFonts w:ascii="Times New Roman" w:eastAsia="宋体" w:hAnsi="Times New Roman" w:cs="Times New Roman"/>
      <w:sz w:val="18"/>
      <w:szCs w:val="18"/>
    </w:rPr>
  </w:style>
  <w:style w:type="paragraph" w:styleId="a5">
    <w:name w:val="header"/>
    <w:basedOn w:val="a"/>
    <w:link w:val="a6"/>
    <w:qFormat/>
    <w:rsid w:val="00E4345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E43451"/>
    <w:rPr>
      <w:rFonts w:ascii="Times New Roman" w:eastAsia="宋体" w:hAnsi="Times New Roman" w:cs="Times New Roman"/>
      <w:sz w:val="18"/>
      <w:szCs w:val="18"/>
    </w:rPr>
  </w:style>
  <w:style w:type="character" w:styleId="a7">
    <w:name w:val="page number"/>
    <w:basedOn w:val="a0"/>
    <w:qFormat/>
    <w:rsid w:val="00E43451"/>
  </w:style>
  <w:style w:type="paragraph" w:customStyle="1" w:styleId="p0">
    <w:name w:val="p0"/>
    <w:basedOn w:val="a"/>
    <w:qFormat/>
    <w:rsid w:val="00E43451"/>
    <w:pPr>
      <w:widowControl/>
    </w:pPr>
    <w:rPr>
      <w:kern w:val="0"/>
      <w:szCs w:val="21"/>
    </w:rPr>
  </w:style>
  <w:style w:type="paragraph" w:styleId="a8">
    <w:name w:val="Balloon Text"/>
    <w:basedOn w:val="a"/>
    <w:link w:val="a9"/>
    <w:uiPriority w:val="99"/>
    <w:semiHidden/>
    <w:unhideWhenUsed/>
    <w:rsid w:val="009B1F98"/>
    <w:rPr>
      <w:sz w:val="18"/>
      <w:szCs w:val="18"/>
    </w:rPr>
  </w:style>
  <w:style w:type="character" w:customStyle="1" w:styleId="a9">
    <w:name w:val="批注框文本 字符"/>
    <w:basedOn w:val="a0"/>
    <w:link w:val="a8"/>
    <w:uiPriority w:val="99"/>
    <w:semiHidden/>
    <w:rsid w:val="009B1F98"/>
    <w:rPr>
      <w:rFonts w:ascii="Times New Roman" w:eastAsia="宋体" w:hAnsi="Times New Roman" w:cs="Times New Roman"/>
      <w:sz w:val="18"/>
      <w:szCs w:val="18"/>
    </w:rPr>
  </w:style>
  <w:style w:type="paragraph" w:styleId="aa">
    <w:name w:val="List Paragraph"/>
    <w:basedOn w:val="a"/>
    <w:uiPriority w:val="34"/>
    <w:qFormat/>
    <w:rsid w:val="00496B2A"/>
    <w:pPr>
      <w:ind w:firstLineChars="200" w:firstLine="420"/>
    </w:pPr>
    <w:rPr>
      <w:rFonts w:asciiTheme="minorHAnsi" w:hAnsiTheme="minorHAnsi" w:cstheme="minorBidi"/>
      <w:sz w:val="24"/>
      <w:szCs w:val="22"/>
    </w:rPr>
  </w:style>
  <w:style w:type="character" w:styleId="ab">
    <w:name w:val="annotation reference"/>
    <w:basedOn w:val="a0"/>
    <w:uiPriority w:val="99"/>
    <w:semiHidden/>
    <w:unhideWhenUsed/>
    <w:rsid w:val="00210D40"/>
    <w:rPr>
      <w:sz w:val="21"/>
      <w:szCs w:val="21"/>
    </w:rPr>
  </w:style>
  <w:style w:type="paragraph" w:styleId="ac">
    <w:name w:val="annotation text"/>
    <w:basedOn w:val="a"/>
    <w:link w:val="ad"/>
    <w:uiPriority w:val="99"/>
    <w:unhideWhenUsed/>
    <w:rsid w:val="00210D40"/>
    <w:pPr>
      <w:jc w:val="left"/>
    </w:pPr>
  </w:style>
  <w:style w:type="character" w:customStyle="1" w:styleId="ad">
    <w:name w:val="批注文字 字符"/>
    <w:basedOn w:val="a0"/>
    <w:link w:val="ac"/>
    <w:uiPriority w:val="99"/>
    <w:rsid w:val="00210D40"/>
    <w:rPr>
      <w:rFonts w:ascii="Times New Roman" w:eastAsia="宋体" w:hAnsi="Times New Roman" w:cs="Times New Roman"/>
      <w:szCs w:val="20"/>
    </w:rPr>
  </w:style>
  <w:style w:type="paragraph" w:styleId="ae">
    <w:name w:val="annotation subject"/>
    <w:basedOn w:val="ac"/>
    <w:next w:val="ac"/>
    <w:link w:val="af"/>
    <w:uiPriority w:val="99"/>
    <w:semiHidden/>
    <w:unhideWhenUsed/>
    <w:rsid w:val="00210D40"/>
    <w:rPr>
      <w:b/>
      <w:bCs/>
    </w:rPr>
  </w:style>
  <w:style w:type="character" w:customStyle="1" w:styleId="af">
    <w:name w:val="批注主题 字符"/>
    <w:basedOn w:val="ad"/>
    <w:link w:val="ae"/>
    <w:uiPriority w:val="99"/>
    <w:semiHidden/>
    <w:rsid w:val="00210D40"/>
    <w:rPr>
      <w:rFonts w:ascii="Times New Roman" w:eastAsia="宋体" w:hAnsi="Times New Roman" w:cs="Times New Roman"/>
      <w:b/>
      <w:bCs/>
      <w:szCs w:val="20"/>
    </w:rPr>
  </w:style>
  <w:style w:type="paragraph" w:customStyle="1" w:styleId="Default">
    <w:name w:val="Default"/>
    <w:rsid w:val="00777266"/>
    <w:pPr>
      <w:widowControl w:val="0"/>
      <w:autoSpaceDE w:val="0"/>
      <w:autoSpaceDN w:val="0"/>
      <w:adjustRightInd w:val="0"/>
    </w:pPr>
    <w:rPr>
      <w:rFonts w:ascii="宋体" w:eastAsia="宋体" w:cs="宋体"/>
      <w:color w:val="000000"/>
      <w:kern w:val="0"/>
      <w:sz w:val="24"/>
      <w:szCs w:val="24"/>
    </w:rPr>
  </w:style>
  <w:style w:type="paragraph" w:styleId="af0">
    <w:name w:val="Normal (Web)"/>
    <w:basedOn w:val="a"/>
    <w:uiPriority w:val="99"/>
    <w:semiHidden/>
    <w:unhideWhenUsed/>
    <w:rsid w:val="005A1959"/>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5983507">
      <w:bodyDiv w:val="1"/>
      <w:marLeft w:val="0"/>
      <w:marRight w:val="0"/>
      <w:marTop w:val="0"/>
      <w:marBottom w:val="0"/>
      <w:divBdr>
        <w:top w:val="none" w:sz="0" w:space="0" w:color="auto"/>
        <w:left w:val="none" w:sz="0" w:space="0" w:color="auto"/>
        <w:bottom w:val="none" w:sz="0" w:space="0" w:color="auto"/>
        <w:right w:val="none" w:sz="0" w:space="0" w:color="auto"/>
      </w:divBdr>
    </w:div>
    <w:div w:id="1007555871">
      <w:bodyDiv w:val="1"/>
      <w:marLeft w:val="0"/>
      <w:marRight w:val="0"/>
      <w:marTop w:val="0"/>
      <w:marBottom w:val="0"/>
      <w:divBdr>
        <w:top w:val="none" w:sz="0" w:space="0" w:color="auto"/>
        <w:left w:val="none" w:sz="0" w:space="0" w:color="auto"/>
        <w:bottom w:val="none" w:sz="0" w:space="0" w:color="auto"/>
        <w:right w:val="none" w:sz="0" w:space="0" w:color="auto"/>
      </w:divBdr>
    </w:div>
    <w:div w:id="1672221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783EAC-10CC-47EE-AED6-5145EB4F5E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4</Pages>
  <Words>307</Words>
  <Characters>1754</Characters>
  <Application>Microsoft Office Word</Application>
  <DocSecurity>0</DocSecurity>
  <Lines>14</Lines>
  <Paragraphs>4</Paragraphs>
  <ScaleCrop>false</ScaleCrop>
  <Company>Microsoft</Company>
  <LinksUpToDate>false</LinksUpToDate>
  <CharactersWithSpaces>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jinlei</cp:lastModifiedBy>
  <cp:revision>814</cp:revision>
  <dcterms:created xsi:type="dcterms:W3CDTF">2019-08-06T08:09:00Z</dcterms:created>
  <dcterms:modified xsi:type="dcterms:W3CDTF">2020-06-05T05:47:00Z</dcterms:modified>
</cp:coreProperties>
</file>