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CZWMD6BU7RYQ069GQARNDLJB7N80OXPREO06NJEDXGORTQWTN0BRYC0CFYYHPC6RBFMXOOLJZI678IEJQJFTDFFX8RMMWICB8SODRHB3B57C630A2463E76CA9C3C149CF3A9477" Type="http://schemas.microsoft.com/office/2006/relationships/officeDocumentMain" Target="NUL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SAWFI6BT79VQ06TG9ZR8QLJF7NM0OAGREN0XHJEEXGPRTFLT6MBJKCJWFS6HPB6RBNM6OOL5ZHKD8LNJQXFAQFF689Q0WHCB8OODRHB3A4EE67D1AE83ED08C83E41911DE21678" Type="http://schemas.microsoft.com/office/2006/relationships/officeDocumentExtended" Target="NUL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E99" w:rsidRDefault="00465068" w:rsidP="00FE6B57">
      <w:pPr>
        <w:spacing w:line="400" w:lineRule="exact"/>
        <w:jc w:val="center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Cs/>
          <w:iCs/>
          <w:sz w:val="24"/>
        </w:rPr>
        <w:t>证券代码：</w:t>
      </w:r>
      <w:r w:rsidR="00FE6B57" w:rsidRPr="005858D6">
        <w:rPr>
          <w:bCs/>
          <w:iCs/>
          <w:sz w:val="24"/>
        </w:rPr>
        <w:t>002967</w:t>
      </w:r>
      <w:r>
        <w:rPr>
          <w:rFonts w:ascii="宋体" w:hAnsi="宋体" w:hint="eastAsia"/>
          <w:bCs/>
          <w:iCs/>
          <w:sz w:val="24"/>
        </w:rPr>
        <w:t xml:space="preserve">                        证券简称：</w:t>
      </w:r>
      <w:r w:rsidR="00FE6B57">
        <w:rPr>
          <w:rFonts w:ascii="宋体" w:hAnsi="宋体" w:hint="eastAsia"/>
          <w:bCs/>
          <w:iCs/>
          <w:sz w:val="24"/>
        </w:rPr>
        <w:t>广电计量</w:t>
      </w:r>
    </w:p>
    <w:p w:rsidR="00DA3E99" w:rsidRDefault="00DA3E99" w:rsidP="005B5FA7">
      <w:pPr>
        <w:spacing w:beforeLines="50" w:before="156" w:afterLines="50" w:after="156" w:line="400" w:lineRule="exact"/>
        <w:ind w:firstLineChars="300" w:firstLine="720"/>
        <w:rPr>
          <w:rFonts w:ascii="宋体" w:hAnsi="宋体"/>
          <w:bCs/>
          <w:iCs/>
          <w:sz w:val="24"/>
        </w:rPr>
      </w:pPr>
    </w:p>
    <w:p w:rsidR="00DA3E99" w:rsidRDefault="00FE6B57" w:rsidP="005B5FA7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24"/>
          <w:szCs w:val="24"/>
        </w:rPr>
      </w:pPr>
      <w:r>
        <w:rPr>
          <w:rFonts w:ascii="宋体" w:hAnsi="宋体" w:hint="eastAsia"/>
          <w:b/>
          <w:bCs/>
          <w:iCs/>
          <w:sz w:val="24"/>
          <w:szCs w:val="24"/>
        </w:rPr>
        <w:t>广州广电计量检测股份有限公司</w:t>
      </w:r>
      <w:r w:rsidR="00465068">
        <w:rPr>
          <w:rFonts w:ascii="宋体" w:hAnsi="宋体" w:hint="eastAsia"/>
          <w:b/>
          <w:bCs/>
          <w:iCs/>
          <w:sz w:val="24"/>
          <w:szCs w:val="24"/>
        </w:rPr>
        <w:t>投资者关系活动记录表</w:t>
      </w:r>
    </w:p>
    <w:p w:rsidR="00DA3E99" w:rsidRDefault="00FB7659" w:rsidP="00FB7659">
      <w:pPr>
        <w:spacing w:line="400" w:lineRule="exact"/>
        <w:jc w:val="right"/>
        <w:rPr>
          <w:rFonts w:ascii="宋体" w:hAnsi="宋体"/>
          <w:bCs/>
          <w:iCs/>
          <w:sz w:val="24"/>
          <w:szCs w:val="24"/>
        </w:rPr>
      </w:pPr>
      <w:r>
        <w:rPr>
          <w:rFonts w:ascii="仿宋" w:eastAsia="仿宋" w:hAnsi="仿宋" w:hint="eastAsia"/>
          <w:bCs/>
          <w:iCs/>
          <w:sz w:val="24"/>
          <w:szCs w:val="24"/>
        </w:rPr>
        <w:t>编号：</w:t>
      </w:r>
      <w:r w:rsidRPr="005858D6">
        <w:rPr>
          <w:rFonts w:eastAsia="仿宋"/>
          <w:bCs/>
          <w:iCs/>
          <w:sz w:val="24"/>
          <w:szCs w:val="24"/>
        </w:rPr>
        <w:t>2020</w:t>
      </w:r>
      <w:r>
        <w:rPr>
          <w:rFonts w:eastAsia="仿宋"/>
          <w:bCs/>
          <w:iCs/>
          <w:sz w:val="24"/>
          <w:szCs w:val="24"/>
        </w:rPr>
        <w:t>-</w:t>
      </w:r>
      <w:r w:rsidRPr="005858D6">
        <w:rPr>
          <w:rFonts w:eastAsia="仿宋"/>
          <w:bCs/>
          <w:iCs/>
          <w:sz w:val="24"/>
          <w:szCs w:val="24"/>
        </w:rPr>
        <w:t>00</w:t>
      </w:r>
      <w:r w:rsidR="008A6B86">
        <w:rPr>
          <w:rFonts w:eastAsia="仿宋" w:hint="eastAsia"/>
          <w:bCs/>
          <w:iCs/>
          <w:sz w:val="24"/>
          <w:szCs w:val="24"/>
        </w:rPr>
        <w:t>7</w:t>
      </w:r>
      <w:bookmarkStart w:id="0" w:name="_GoBack"/>
      <w:bookmarkEnd w:id="0"/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DA3E99">
        <w:tc>
          <w:tcPr>
            <w:tcW w:w="1908" w:type="dxa"/>
            <w:shd w:val="clear" w:color="auto" w:fill="auto"/>
          </w:tcPr>
          <w:p w:rsidR="00DA3E99" w:rsidRDefault="00465068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6614" w:type="dxa"/>
            <w:shd w:val="clear" w:color="auto" w:fill="auto"/>
          </w:tcPr>
          <w:p w:rsidR="00DA3E99" w:rsidRDefault="004E53E0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8"/>
                <w:szCs w:val="28"/>
              </w:rPr>
              <w:sym w:font="Wingdings 2" w:char="F052"/>
            </w:r>
            <w:r w:rsidR="00465068"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 w:rsidR="00465068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="00465068"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:rsidR="00DA3E99" w:rsidRDefault="0046506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:rsidR="00DA3E99" w:rsidRDefault="0046506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:rsidR="00DA3E99" w:rsidRDefault="00465068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现场参观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:rsidR="00DA3E99" w:rsidRDefault="004E53E0" w:rsidP="004E53E0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="00465068">
              <w:rPr>
                <w:rFonts w:ascii="宋体" w:hAnsi="宋体" w:hint="eastAsia"/>
                <w:sz w:val="24"/>
                <w:szCs w:val="24"/>
              </w:rPr>
              <w:t>其他</w:t>
            </w:r>
            <w:r w:rsidR="00963FB6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Pr="008916B2">
              <w:rPr>
                <w:bCs/>
                <w:iCs/>
                <w:sz w:val="24"/>
                <w:szCs w:val="24"/>
              </w:rPr>
              <w:t>（</w:t>
            </w:r>
            <w:r w:rsidRPr="008916B2">
              <w:rPr>
                <w:bCs/>
                <w:iCs/>
                <w:sz w:val="24"/>
                <w:szCs w:val="24"/>
                <w:u w:val="single"/>
              </w:rPr>
              <w:t xml:space="preserve">                        </w:t>
            </w:r>
            <w:r w:rsidRPr="008916B2">
              <w:rPr>
                <w:bCs/>
                <w:iCs/>
                <w:sz w:val="24"/>
                <w:szCs w:val="24"/>
              </w:rPr>
              <w:t>）</w:t>
            </w:r>
          </w:p>
        </w:tc>
      </w:tr>
      <w:tr w:rsidR="005D4D85" w:rsidRPr="00A60A37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</w:tcPr>
          <w:p w:rsidR="004A75ED" w:rsidRPr="004A75ED" w:rsidRDefault="004A75ED" w:rsidP="004A75ED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>方正证券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>张小</w:t>
            </w:r>
            <w:proofErr w:type="gramStart"/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>郭</w:t>
            </w:r>
            <w:proofErr w:type="gramEnd"/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</w:p>
          <w:p w:rsidR="004A75ED" w:rsidRPr="004A75ED" w:rsidRDefault="004A75ED" w:rsidP="004A75ED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>平安基金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>张荫先</w:t>
            </w:r>
            <w:proofErr w:type="gramEnd"/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</w:p>
          <w:p w:rsidR="00A60A37" w:rsidRPr="00A60A37" w:rsidRDefault="004A75ED" w:rsidP="004A75ED">
            <w:pPr>
              <w:spacing w:line="480" w:lineRule="atLeast"/>
              <w:ind w:left="480" w:hangingChars="200" w:hanging="480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51953">
              <w:rPr>
                <w:rFonts w:ascii="宋体" w:hAnsi="宋体" w:hint="eastAsia"/>
                <w:bCs/>
                <w:iCs/>
                <w:sz w:val="24"/>
                <w:szCs w:val="24"/>
              </w:rPr>
              <w:t>西部</w:t>
            </w:r>
            <w:r w:rsidR="00551953" w:rsidRPr="00551953">
              <w:rPr>
                <w:rFonts w:ascii="宋体" w:hAnsi="宋体" w:hint="eastAsia"/>
                <w:bCs/>
                <w:iCs/>
                <w:sz w:val="24"/>
                <w:szCs w:val="24"/>
              </w:rPr>
              <w:t>证券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>李远剑</w:t>
            </w:r>
            <w:proofErr w:type="gramEnd"/>
            <w:r w:rsidRPr="004A75ED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6614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858D6"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4A75ED">
              <w:rPr>
                <w:rFonts w:hint="eastAsia"/>
                <w:bCs/>
                <w:iCs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4A75ED">
              <w:rPr>
                <w:rFonts w:hint="eastAsia"/>
                <w:bCs/>
                <w:iCs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日，</w:t>
            </w:r>
            <w:r w:rsidR="00921E54" w:rsidRPr="00E62698">
              <w:rPr>
                <w:bCs/>
                <w:iCs/>
                <w:sz w:val="24"/>
                <w:szCs w:val="24"/>
              </w:rPr>
              <w:t>15</w:t>
            </w:r>
            <w:r w:rsidRPr="008C079D">
              <w:rPr>
                <w:bCs/>
                <w:iCs/>
                <w:sz w:val="24"/>
                <w:szCs w:val="24"/>
              </w:rPr>
              <w:t>:</w:t>
            </w:r>
            <w:r w:rsidR="00921E54" w:rsidRPr="00E62698">
              <w:rPr>
                <w:bCs/>
                <w:iCs/>
                <w:sz w:val="24"/>
                <w:szCs w:val="24"/>
              </w:rPr>
              <w:t>0</w:t>
            </w:r>
            <w:r w:rsidRPr="00E62698">
              <w:rPr>
                <w:bCs/>
                <w:iCs/>
                <w:sz w:val="24"/>
                <w:szCs w:val="24"/>
              </w:rPr>
              <w:t>0-</w:t>
            </w:r>
            <w:r w:rsidR="00921E54" w:rsidRPr="00E62698">
              <w:rPr>
                <w:bCs/>
                <w:iCs/>
                <w:sz w:val="24"/>
                <w:szCs w:val="24"/>
              </w:rPr>
              <w:t>1</w:t>
            </w:r>
            <w:r w:rsidR="004A75ED">
              <w:rPr>
                <w:bCs/>
                <w:iCs/>
                <w:sz w:val="24"/>
                <w:szCs w:val="24"/>
              </w:rPr>
              <w:t>7</w:t>
            </w:r>
            <w:r w:rsidRPr="008C079D">
              <w:rPr>
                <w:bCs/>
                <w:iCs/>
                <w:sz w:val="24"/>
                <w:szCs w:val="24"/>
              </w:rPr>
              <w:t>:</w:t>
            </w:r>
            <w:r w:rsidR="004A75ED">
              <w:rPr>
                <w:bCs/>
                <w:iCs/>
                <w:sz w:val="24"/>
                <w:szCs w:val="24"/>
              </w:rPr>
              <w:t>0</w:t>
            </w:r>
            <w:r w:rsidRPr="00E62698">
              <w:rPr>
                <w:bCs/>
                <w:iCs/>
                <w:sz w:val="24"/>
                <w:szCs w:val="24"/>
              </w:rPr>
              <w:t>0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 w:rsidR="005D4D85" w:rsidRDefault="004E53E0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8916B2">
              <w:rPr>
                <w:bCs/>
                <w:iCs/>
                <w:sz w:val="24"/>
                <w:szCs w:val="24"/>
              </w:rPr>
              <w:t>公司会议室</w:t>
            </w:r>
          </w:p>
        </w:tc>
      </w:tr>
      <w:tr w:rsidR="005D4D85">
        <w:tc>
          <w:tcPr>
            <w:tcW w:w="1908" w:type="dxa"/>
            <w:shd w:val="clear" w:color="auto" w:fill="auto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 w:rsidR="005B5FA7" w:rsidRDefault="005B5FA7" w:rsidP="00905EFF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副总经理、</w:t>
            </w:r>
            <w:r w:rsidR="00921E54">
              <w:rPr>
                <w:rFonts w:hint="eastAsia"/>
                <w:bCs/>
                <w:iCs/>
                <w:sz w:val="24"/>
                <w:szCs w:val="24"/>
              </w:rPr>
              <w:t>董事会秘书</w:t>
            </w:r>
            <w:r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 w:rsidR="00921E54">
              <w:rPr>
                <w:rFonts w:hint="eastAsia"/>
                <w:bCs/>
                <w:iCs/>
                <w:sz w:val="24"/>
                <w:szCs w:val="24"/>
              </w:rPr>
              <w:t>欧楚勤</w:t>
            </w:r>
          </w:p>
          <w:p w:rsidR="005D4D85" w:rsidRPr="00FB7659" w:rsidRDefault="005B5FA7" w:rsidP="004A75ED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证券事务</w:t>
            </w:r>
            <w:r>
              <w:rPr>
                <w:rFonts w:hint="eastAsia"/>
                <w:bCs/>
                <w:iCs/>
                <w:sz w:val="24"/>
                <w:szCs w:val="24"/>
              </w:rPr>
              <w:t>主管</w:t>
            </w:r>
            <w:r>
              <w:rPr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iCs/>
                <w:sz w:val="24"/>
                <w:szCs w:val="24"/>
              </w:rPr>
              <w:t>张源</w:t>
            </w:r>
          </w:p>
        </w:tc>
      </w:tr>
      <w:tr w:rsidR="005D4D85" w:rsidTr="00FD0FC6">
        <w:trPr>
          <w:trHeight w:val="1125"/>
        </w:trPr>
        <w:tc>
          <w:tcPr>
            <w:tcW w:w="1908" w:type="dxa"/>
            <w:shd w:val="clear" w:color="auto" w:fill="auto"/>
            <w:vAlign w:val="center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  <w:shd w:val="clear" w:color="auto" w:fill="auto"/>
          </w:tcPr>
          <w:p w:rsidR="00EA4A57" w:rsidRDefault="00EA4A57" w:rsidP="00C752C2">
            <w:pPr>
              <w:spacing w:line="520" w:lineRule="exact"/>
              <w:rPr>
                <w:b/>
                <w:bCs/>
                <w:iCs/>
                <w:sz w:val="24"/>
                <w:szCs w:val="24"/>
              </w:rPr>
            </w:pPr>
            <w:r w:rsidRPr="0008286A">
              <w:rPr>
                <w:rFonts w:hint="eastAsia"/>
                <w:b/>
                <w:bCs/>
                <w:iCs/>
                <w:sz w:val="24"/>
                <w:szCs w:val="24"/>
              </w:rPr>
              <w:t>主要交流问题：</w:t>
            </w:r>
          </w:p>
          <w:p w:rsidR="00830C8A" w:rsidRPr="00C42E4C" w:rsidRDefault="004A75ED" w:rsidP="00830C8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1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830C8A" w:rsidRPr="00C42E4C">
              <w:rPr>
                <w:b/>
                <w:bCs/>
                <w:iCs/>
                <w:sz w:val="24"/>
                <w:szCs w:val="24"/>
              </w:rPr>
              <w:t>公司</w:t>
            </w:r>
            <w:r w:rsidR="004956CB">
              <w:rPr>
                <w:rFonts w:hint="eastAsia"/>
                <w:b/>
                <w:bCs/>
                <w:iCs/>
                <w:sz w:val="24"/>
                <w:szCs w:val="24"/>
              </w:rPr>
              <w:t>目前</w:t>
            </w:r>
            <w:r w:rsidR="00830C8A" w:rsidRPr="00C42E4C">
              <w:rPr>
                <w:b/>
                <w:bCs/>
                <w:iCs/>
                <w:sz w:val="24"/>
                <w:szCs w:val="24"/>
              </w:rPr>
              <w:t>特殊行业客户业务</w:t>
            </w:r>
            <w:r w:rsidR="004956CB" w:rsidRPr="00C42E4C">
              <w:rPr>
                <w:b/>
                <w:bCs/>
                <w:iCs/>
                <w:sz w:val="24"/>
                <w:szCs w:val="24"/>
              </w:rPr>
              <w:t>开展</w:t>
            </w:r>
            <w:r w:rsidR="004956CB">
              <w:rPr>
                <w:rFonts w:hint="eastAsia"/>
                <w:b/>
                <w:bCs/>
                <w:iCs/>
                <w:sz w:val="24"/>
                <w:szCs w:val="24"/>
              </w:rPr>
              <w:t>情况如何</w:t>
            </w:r>
            <w:r w:rsidR="00830C8A" w:rsidRPr="00C42E4C">
              <w:rPr>
                <w:b/>
                <w:bCs/>
                <w:iCs/>
                <w:sz w:val="24"/>
                <w:szCs w:val="24"/>
              </w:rPr>
              <w:t>？</w:t>
            </w:r>
            <w:r w:rsidR="004956CB" w:rsidRPr="00C42E4C">
              <w:rPr>
                <w:b/>
                <w:bCs/>
                <w:iCs/>
                <w:sz w:val="24"/>
                <w:szCs w:val="24"/>
              </w:rPr>
              <w:t>第二季度</w:t>
            </w:r>
            <w:r w:rsidR="004956CB">
              <w:rPr>
                <w:rFonts w:hint="eastAsia"/>
                <w:b/>
                <w:bCs/>
                <w:iCs/>
                <w:sz w:val="24"/>
                <w:szCs w:val="24"/>
              </w:rPr>
              <w:t>能体现多少收入？</w:t>
            </w:r>
          </w:p>
          <w:p w:rsidR="00884516" w:rsidRPr="00A3625C" w:rsidRDefault="00830C8A" w:rsidP="00A3625C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905EFF">
              <w:rPr>
                <w:bCs/>
                <w:iCs/>
                <w:sz w:val="24"/>
                <w:szCs w:val="24"/>
              </w:rPr>
              <w:t>答：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目前</w:t>
            </w:r>
            <w:r w:rsidRPr="00905EFF">
              <w:rPr>
                <w:bCs/>
                <w:iCs/>
                <w:sz w:val="24"/>
                <w:szCs w:val="24"/>
              </w:rPr>
              <w:t>特殊行业客户订单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已</w:t>
            </w:r>
            <w:r w:rsidRPr="00905EFF">
              <w:rPr>
                <w:bCs/>
                <w:iCs/>
                <w:sz w:val="24"/>
                <w:szCs w:val="24"/>
              </w:rPr>
              <w:t>恢复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正常</w:t>
            </w:r>
            <w:r w:rsidRPr="00905EFF">
              <w:rPr>
                <w:bCs/>
                <w:iCs/>
                <w:sz w:val="24"/>
                <w:szCs w:val="24"/>
              </w:rPr>
              <w:t>，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但</w:t>
            </w:r>
            <w:r w:rsidR="00C10629">
              <w:rPr>
                <w:rFonts w:hint="eastAsia"/>
                <w:bCs/>
                <w:iCs/>
                <w:sz w:val="24"/>
                <w:szCs w:val="24"/>
              </w:rPr>
              <w:t>因</w:t>
            </w:r>
            <w:r w:rsidR="00B210EA">
              <w:rPr>
                <w:rFonts w:hint="eastAsia"/>
                <w:bCs/>
                <w:iCs/>
                <w:sz w:val="24"/>
                <w:szCs w:val="24"/>
              </w:rPr>
              <w:t>新冠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疫情</w:t>
            </w:r>
            <w:r w:rsidR="00A83497">
              <w:rPr>
                <w:rFonts w:hint="eastAsia"/>
                <w:bCs/>
                <w:iCs/>
                <w:sz w:val="24"/>
                <w:szCs w:val="24"/>
              </w:rPr>
              <w:t>反复</w:t>
            </w:r>
            <w:r w:rsidR="00B210EA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A83497" w:rsidRPr="000F51CF">
              <w:rPr>
                <w:rFonts w:hint="eastAsia"/>
                <w:bCs/>
                <w:iCs/>
                <w:sz w:val="24"/>
                <w:szCs w:val="24"/>
              </w:rPr>
              <w:t>实验室现场目击</w:t>
            </w:r>
            <w:proofErr w:type="gramStart"/>
            <w:r w:rsidR="00A83497" w:rsidRPr="000F51CF">
              <w:rPr>
                <w:rFonts w:hint="eastAsia"/>
                <w:bCs/>
                <w:iCs/>
                <w:sz w:val="24"/>
                <w:szCs w:val="24"/>
              </w:rPr>
              <w:t>测试</w:t>
            </w:r>
            <w:r w:rsidR="00A83497">
              <w:rPr>
                <w:rFonts w:hint="eastAsia"/>
                <w:bCs/>
                <w:iCs/>
                <w:sz w:val="24"/>
                <w:szCs w:val="24"/>
              </w:rPr>
              <w:t>仍</w:t>
            </w:r>
            <w:proofErr w:type="gramEnd"/>
            <w:r w:rsidR="00A83497">
              <w:rPr>
                <w:rFonts w:hint="eastAsia"/>
                <w:bCs/>
                <w:iCs/>
                <w:sz w:val="24"/>
                <w:szCs w:val="24"/>
              </w:rPr>
              <w:t>受影响，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实验室产能尚未完全恢复</w:t>
            </w:r>
            <w:r w:rsidR="00B210EA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部分订单完成周期较长</w:t>
            </w:r>
            <w:r w:rsidR="00C10629">
              <w:rPr>
                <w:rFonts w:hint="eastAsia"/>
                <w:bCs/>
                <w:iCs/>
                <w:sz w:val="24"/>
                <w:szCs w:val="24"/>
              </w:rPr>
              <w:t>，订单消化有一定的延迟，因此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二季度</w:t>
            </w:r>
            <w:r w:rsidR="00666F19">
              <w:rPr>
                <w:rFonts w:hint="eastAsia"/>
                <w:bCs/>
                <w:iCs/>
                <w:sz w:val="24"/>
                <w:szCs w:val="24"/>
              </w:rPr>
              <w:t>仍</w:t>
            </w:r>
            <w:r w:rsidR="004956CB">
              <w:rPr>
                <w:rFonts w:hint="eastAsia"/>
                <w:bCs/>
                <w:iCs/>
                <w:sz w:val="24"/>
                <w:szCs w:val="24"/>
              </w:rPr>
              <w:t>不能完全体现出收入</w:t>
            </w:r>
            <w:r w:rsidRPr="00905EFF">
              <w:rPr>
                <w:bCs/>
                <w:iCs/>
                <w:sz w:val="24"/>
                <w:szCs w:val="24"/>
              </w:rPr>
              <w:t>。</w:t>
            </w:r>
          </w:p>
          <w:p w:rsidR="00A3625C" w:rsidRPr="00491EC4" w:rsidRDefault="00A3625C" w:rsidP="00044F2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2</w:t>
            </w:r>
            <w:r w:rsidR="00884516" w:rsidRPr="00F45AA1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Pr="00491EC4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A83497">
              <w:rPr>
                <w:rFonts w:hint="eastAsia"/>
                <w:b/>
                <w:bCs/>
                <w:iCs/>
                <w:sz w:val="24"/>
                <w:szCs w:val="24"/>
              </w:rPr>
              <w:t>怎么看</w:t>
            </w:r>
            <w:r w:rsidRPr="00491EC4">
              <w:rPr>
                <w:rFonts w:hint="eastAsia"/>
                <w:b/>
                <w:bCs/>
                <w:iCs/>
                <w:sz w:val="24"/>
                <w:szCs w:val="24"/>
              </w:rPr>
              <w:t>股权激励？</w:t>
            </w:r>
          </w:p>
          <w:p w:rsidR="00884516" w:rsidRPr="00F45AA1" w:rsidRDefault="00A3625C" w:rsidP="00A3625C">
            <w:pPr>
              <w:spacing w:line="520" w:lineRule="exact"/>
              <w:ind w:firstLine="482"/>
              <w:rPr>
                <w:bCs/>
                <w:iCs/>
                <w:sz w:val="24"/>
                <w:szCs w:val="24"/>
              </w:rPr>
            </w:pPr>
            <w:r w:rsidRPr="00491EC4">
              <w:rPr>
                <w:rFonts w:hint="eastAsia"/>
                <w:bCs/>
                <w:iCs/>
                <w:sz w:val="24"/>
                <w:szCs w:val="24"/>
              </w:rPr>
              <w:t>答：未来公司将结合自身经营发展及资本市场情况，在合适的时机考虑启动股权激励计划，目前尚未有明确的股权激励计划启动</w:t>
            </w:r>
            <w:r w:rsidR="00A83497">
              <w:rPr>
                <w:rFonts w:hint="eastAsia"/>
                <w:bCs/>
                <w:iCs/>
                <w:sz w:val="24"/>
                <w:szCs w:val="24"/>
              </w:rPr>
              <w:t>及实施</w:t>
            </w:r>
            <w:r w:rsidRPr="00491EC4">
              <w:rPr>
                <w:rFonts w:hint="eastAsia"/>
                <w:bCs/>
                <w:iCs/>
                <w:sz w:val="24"/>
                <w:szCs w:val="24"/>
              </w:rPr>
              <w:t>时间表。</w:t>
            </w:r>
          </w:p>
          <w:p w:rsidR="00A3625C" w:rsidRPr="00A3625C" w:rsidRDefault="00A3625C" w:rsidP="00044F2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lastRenderedPageBreak/>
              <w:t>3</w:t>
            </w:r>
            <w:r w:rsidR="00884516" w:rsidRPr="00F45AA1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公司未来的人员规划如何？规划主要依据是什么？</w:t>
            </w:r>
          </w:p>
          <w:p w:rsidR="00884516" w:rsidRPr="00A3625C" w:rsidRDefault="00A3625C" w:rsidP="00A3625C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A3625C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A50B09" w:rsidRPr="00905EFF">
              <w:rPr>
                <w:bCs/>
                <w:iCs/>
                <w:sz w:val="24"/>
                <w:szCs w:val="24"/>
              </w:rPr>
              <w:t>公司</w:t>
            </w:r>
            <w:r w:rsidR="00A50B09" w:rsidRPr="00905EFF">
              <w:rPr>
                <w:bCs/>
                <w:iCs/>
                <w:sz w:val="24"/>
                <w:szCs w:val="24"/>
              </w:rPr>
              <w:t>2019</w:t>
            </w:r>
            <w:r w:rsidR="00A50B09" w:rsidRPr="00905EFF">
              <w:rPr>
                <w:bCs/>
                <w:iCs/>
                <w:sz w:val="24"/>
                <w:szCs w:val="24"/>
              </w:rPr>
              <w:t>年人员增速为</w:t>
            </w:r>
            <w:r w:rsidR="00A50B09" w:rsidRPr="00905EFF">
              <w:rPr>
                <w:bCs/>
                <w:iCs/>
                <w:sz w:val="24"/>
                <w:szCs w:val="24"/>
              </w:rPr>
              <w:t>4.83%</w:t>
            </w:r>
            <w:r w:rsidR="00A50B09" w:rsidRPr="00905EFF">
              <w:rPr>
                <w:bCs/>
                <w:iCs/>
                <w:sz w:val="24"/>
                <w:szCs w:val="24"/>
              </w:rPr>
              <w:t>，预计</w:t>
            </w:r>
            <w:r w:rsidR="00A50B09" w:rsidRPr="00905EFF">
              <w:rPr>
                <w:bCs/>
                <w:iCs/>
                <w:sz w:val="24"/>
                <w:szCs w:val="24"/>
              </w:rPr>
              <w:t>2020</w:t>
            </w:r>
            <w:r w:rsidR="00A50B09" w:rsidRPr="00905EFF">
              <w:rPr>
                <w:bCs/>
                <w:iCs/>
                <w:sz w:val="24"/>
                <w:szCs w:val="24"/>
              </w:rPr>
              <w:t>年及未来人员增速不超过</w:t>
            </w:r>
            <w:r w:rsidR="00A50B09" w:rsidRPr="00905EFF">
              <w:rPr>
                <w:bCs/>
                <w:iCs/>
                <w:sz w:val="24"/>
                <w:szCs w:val="24"/>
              </w:rPr>
              <w:t>10%</w:t>
            </w:r>
            <w:r w:rsidR="00A50B09" w:rsidRPr="00905EFF">
              <w:rPr>
                <w:bCs/>
                <w:iCs/>
                <w:sz w:val="24"/>
                <w:szCs w:val="24"/>
              </w:rPr>
              <w:t>。</w:t>
            </w:r>
            <w:r w:rsidR="00A50B09">
              <w:rPr>
                <w:bCs/>
                <w:iCs/>
                <w:sz w:val="24"/>
                <w:szCs w:val="24"/>
              </w:rPr>
              <w:t>公司正逐步调整人才结构</w:t>
            </w:r>
            <w:r w:rsidR="00A50B09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A50B09">
              <w:rPr>
                <w:bCs/>
                <w:iCs/>
                <w:sz w:val="24"/>
                <w:szCs w:val="24"/>
              </w:rPr>
              <w:t>未来更倾向于吸收行业成熟人才</w:t>
            </w:r>
            <w:r w:rsidR="00A50B09">
              <w:rPr>
                <w:rFonts w:hint="eastAsia"/>
                <w:bCs/>
                <w:iCs/>
                <w:sz w:val="24"/>
                <w:szCs w:val="24"/>
              </w:rPr>
              <w:t>，注重</w:t>
            </w:r>
            <w:r w:rsidR="00A50B09">
              <w:rPr>
                <w:bCs/>
                <w:iCs/>
                <w:sz w:val="24"/>
                <w:szCs w:val="24"/>
              </w:rPr>
              <w:t>提升整体人才素质</w:t>
            </w:r>
            <w:r w:rsidR="00A50B09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A50B09">
              <w:rPr>
                <w:bCs/>
                <w:iCs/>
                <w:sz w:val="24"/>
                <w:szCs w:val="24"/>
              </w:rPr>
              <w:t>同时通过提高实验室自动化水平以降低对一线操作人员的依赖</w:t>
            </w:r>
            <w:r w:rsidR="00A50B09">
              <w:rPr>
                <w:rFonts w:hint="eastAsia"/>
                <w:bCs/>
                <w:iCs/>
                <w:sz w:val="24"/>
                <w:szCs w:val="24"/>
              </w:rPr>
              <w:t>。公司的人员规划主要依据为市场和业务的需求情况，并以提升人均效率为目标</w:t>
            </w:r>
            <w:r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830C8A" w:rsidRPr="00830C8A" w:rsidRDefault="00A3625C" w:rsidP="00044F2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4</w:t>
            </w:r>
            <w:r w:rsidR="00E66FCC">
              <w:rPr>
                <w:rFonts w:hint="eastAsia"/>
                <w:b/>
                <w:bCs/>
                <w:iCs/>
                <w:sz w:val="24"/>
                <w:szCs w:val="24"/>
              </w:rPr>
              <w:t>、公司目前</w:t>
            </w:r>
            <w:r w:rsidR="00830C8A" w:rsidRPr="00830C8A">
              <w:rPr>
                <w:rFonts w:hint="eastAsia"/>
                <w:b/>
                <w:bCs/>
                <w:iCs/>
                <w:sz w:val="24"/>
                <w:szCs w:val="24"/>
              </w:rPr>
              <w:t>汽车检测业务</w:t>
            </w:r>
            <w:r w:rsidR="00E66FCC">
              <w:rPr>
                <w:rFonts w:hint="eastAsia"/>
                <w:b/>
                <w:bCs/>
                <w:iCs/>
                <w:sz w:val="24"/>
                <w:szCs w:val="24"/>
              </w:rPr>
              <w:t>开展情况如何</w:t>
            </w:r>
            <w:r w:rsidR="00830C8A" w:rsidRPr="00830C8A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E75D62" w:rsidRPr="00830C8A" w:rsidRDefault="00830C8A" w:rsidP="00551953">
            <w:pPr>
              <w:spacing w:beforeLines="50" w:before="156"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830C8A">
              <w:rPr>
                <w:rFonts w:hint="eastAsia"/>
                <w:bCs/>
                <w:iCs/>
                <w:sz w:val="24"/>
                <w:szCs w:val="24"/>
              </w:rPr>
              <w:t>答：公司的汽车检测业务主要需求来源有两块，一是整车厂新车型研发，占比大约</w:t>
            </w:r>
            <w:r w:rsidRPr="00830C8A">
              <w:rPr>
                <w:rFonts w:hint="eastAsia"/>
                <w:bCs/>
                <w:iCs/>
                <w:sz w:val="24"/>
                <w:szCs w:val="24"/>
              </w:rPr>
              <w:t>70%</w:t>
            </w:r>
            <w:r w:rsidRPr="00830C8A">
              <w:rPr>
                <w:rFonts w:hint="eastAsia"/>
                <w:bCs/>
                <w:iCs/>
                <w:sz w:val="24"/>
                <w:szCs w:val="24"/>
              </w:rPr>
              <w:t>，就公司了解，大多大型整车厂新车型</w:t>
            </w:r>
            <w:proofErr w:type="gramStart"/>
            <w:r w:rsidRPr="00830C8A">
              <w:rPr>
                <w:rFonts w:hint="eastAsia"/>
                <w:bCs/>
                <w:iCs/>
                <w:sz w:val="24"/>
                <w:szCs w:val="24"/>
              </w:rPr>
              <w:t>研发受</w:t>
            </w:r>
            <w:proofErr w:type="gramEnd"/>
            <w:r w:rsidRPr="00830C8A">
              <w:rPr>
                <w:rFonts w:hint="eastAsia"/>
                <w:bCs/>
                <w:iCs/>
                <w:sz w:val="24"/>
                <w:szCs w:val="24"/>
              </w:rPr>
              <w:t>汽车市场低迷和疫情影响相对较小；二是车厂规模销售带来的供应链质量管控，占比大约</w:t>
            </w:r>
            <w:r w:rsidRPr="00830C8A">
              <w:rPr>
                <w:rFonts w:hint="eastAsia"/>
                <w:bCs/>
                <w:iCs/>
                <w:sz w:val="24"/>
                <w:szCs w:val="24"/>
              </w:rPr>
              <w:t>30%</w:t>
            </w:r>
            <w:r w:rsidRPr="00830C8A">
              <w:rPr>
                <w:rFonts w:hint="eastAsia"/>
                <w:bCs/>
                <w:iCs/>
                <w:sz w:val="24"/>
                <w:szCs w:val="24"/>
              </w:rPr>
              <w:t>，大型整车厂对零部件供应商的质量管控趋于严格。公司汽车检测业务目前基本正常，对前景谨慎乐观。</w:t>
            </w:r>
          </w:p>
          <w:p w:rsidR="00E75D62" w:rsidRPr="00F45AA1" w:rsidRDefault="00A3625C" w:rsidP="00044F2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5</w:t>
            </w:r>
            <w:r w:rsidR="00E75D62" w:rsidRPr="00491EC4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E75D62">
              <w:rPr>
                <w:rFonts w:hint="eastAsia"/>
                <w:b/>
                <w:bCs/>
                <w:iCs/>
                <w:sz w:val="24"/>
                <w:szCs w:val="24"/>
              </w:rPr>
              <w:t>公司未来两年的业务增长点</w:t>
            </w:r>
            <w:r w:rsidR="00E75D62" w:rsidRPr="00F45AA1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  <w:r w:rsidR="00E75D62" w:rsidRPr="00F45AA1">
              <w:rPr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E75D62" w:rsidRDefault="00E75D62" w:rsidP="00E66FCC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E66FCC">
              <w:rPr>
                <w:rFonts w:hint="eastAsia"/>
                <w:bCs/>
                <w:iCs/>
                <w:sz w:val="24"/>
                <w:szCs w:val="24"/>
              </w:rPr>
              <w:t>一方面</w:t>
            </w:r>
            <w:r w:rsidR="00456520">
              <w:rPr>
                <w:rFonts w:hint="eastAsia"/>
                <w:bCs/>
                <w:iCs/>
                <w:sz w:val="24"/>
                <w:szCs w:val="24"/>
              </w:rPr>
              <w:t>为</w:t>
            </w:r>
            <w:r w:rsidR="00E66FCC">
              <w:rPr>
                <w:rFonts w:hint="eastAsia"/>
                <w:bCs/>
                <w:iCs/>
                <w:sz w:val="24"/>
                <w:szCs w:val="24"/>
              </w:rPr>
              <w:t>现有业务</w:t>
            </w:r>
            <w:r w:rsidR="00456520">
              <w:rPr>
                <w:rFonts w:hint="eastAsia"/>
                <w:bCs/>
                <w:iCs/>
                <w:sz w:val="24"/>
                <w:szCs w:val="24"/>
              </w:rPr>
              <w:t>的内生</w:t>
            </w:r>
            <w:r w:rsidR="00E66FCC">
              <w:rPr>
                <w:rFonts w:hint="eastAsia"/>
                <w:bCs/>
                <w:iCs/>
                <w:sz w:val="24"/>
                <w:szCs w:val="24"/>
              </w:rPr>
              <w:t>增长，另一方面</w:t>
            </w:r>
            <w:r w:rsidR="003B1A14">
              <w:rPr>
                <w:rFonts w:hint="eastAsia"/>
                <w:bCs/>
                <w:iCs/>
                <w:sz w:val="24"/>
                <w:szCs w:val="24"/>
              </w:rPr>
              <w:t>公司正</w:t>
            </w:r>
            <w:r w:rsidR="00044F2A" w:rsidRPr="00F45AA1">
              <w:rPr>
                <w:rFonts w:hint="eastAsia"/>
                <w:bCs/>
                <w:iCs/>
                <w:sz w:val="24"/>
                <w:szCs w:val="24"/>
              </w:rPr>
              <w:t>积极寻找合适的并购标的</w:t>
            </w:r>
            <w:r w:rsidR="00E66FCC">
              <w:rPr>
                <w:rFonts w:hint="eastAsia"/>
                <w:bCs/>
                <w:iCs/>
                <w:sz w:val="24"/>
                <w:szCs w:val="24"/>
              </w:rPr>
              <w:t>，预计将成为新的业务增长点。</w:t>
            </w:r>
          </w:p>
          <w:p w:rsidR="00E75D62" w:rsidRDefault="00E66FCC" w:rsidP="00044F2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6</w:t>
            </w:r>
            <w:r w:rsidR="00E75D62" w:rsidRPr="00F45AA1">
              <w:rPr>
                <w:rFonts w:hint="eastAsia"/>
                <w:b/>
                <w:bCs/>
                <w:iCs/>
                <w:sz w:val="24"/>
                <w:szCs w:val="24"/>
              </w:rPr>
              <w:t>、公司</w:t>
            </w:r>
            <w:r w:rsidR="00044F2A">
              <w:rPr>
                <w:rFonts w:hint="eastAsia"/>
                <w:b/>
                <w:bCs/>
                <w:iCs/>
                <w:sz w:val="24"/>
                <w:szCs w:val="24"/>
              </w:rPr>
              <w:t>的外延并购战略</w:t>
            </w:r>
            <w:r w:rsidR="00E75D62" w:rsidRPr="00F45AA1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  <w:r w:rsidR="00E75D62" w:rsidRPr="00F45AA1">
              <w:rPr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044F2A" w:rsidRPr="00905EFF" w:rsidRDefault="00E75D62" w:rsidP="00044F2A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F45AA1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Pr="00F45AA1">
              <w:rPr>
                <w:rFonts w:hint="eastAsia"/>
                <w:bCs/>
                <w:iCs/>
                <w:sz w:val="24"/>
                <w:szCs w:val="24"/>
              </w:rPr>
              <w:t>正积极寻找合适的并购标的，主要考虑与公司现有业务协同性较高或互补的标的。检测行业机构众多，公司</w:t>
            </w:r>
            <w:r>
              <w:rPr>
                <w:rFonts w:hint="eastAsia"/>
                <w:bCs/>
                <w:iCs/>
                <w:sz w:val="24"/>
                <w:szCs w:val="24"/>
              </w:rPr>
              <w:t>作为</w:t>
            </w:r>
            <w:r w:rsidRPr="00F45AA1">
              <w:rPr>
                <w:rFonts w:hint="eastAsia"/>
                <w:bCs/>
                <w:iCs/>
                <w:sz w:val="24"/>
                <w:szCs w:val="24"/>
              </w:rPr>
              <w:t>国有企业，在并购</w:t>
            </w:r>
            <w:r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Pr="00F45AA1">
              <w:rPr>
                <w:rFonts w:hint="eastAsia"/>
                <w:bCs/>
                <w:iCs/>
                <w:sz w:val="24"/>
                <w:szCs w:val="24"/>
              </w:rPr>
              <w:t>风险</w:t>
            </w:r>
            <w:r>
              <w:rPr>
                <w:rFonts w:hint="eastAsia"/>
                <w:bCs/>
                <w:iCs/>
                <w:sz w:val="24"/>
                <w:szCs w:val="24"/>
              </w:rPr>
              <w:t>防范</w:t>
            </w:r>
            <w:r w:rsidRPr="00F45AA1">
              <w:rPr>
                <w:rFonts w:hint="eastAsia"/>
                <w:bCs/>
                <w:iCs/>
                <w:sz w:val="24"/>
                <w:szCs w:val="24"/>
              </w:rPr>
              <w:t>上</w:t>
            </w:r>
            <w:r>
              <w:rPr>
                <w:rFonts w:hint="eastAsia"/>
                <w:bCs/>
                <w:iCs/>
                <w:sz w:val="24"/>
                <w:szCs w:val="24"/>
              </w:rPr>
              <w:t>会有</w:t>
            </w:r>
            <w:r w:rsidRPr="00F45AA1">
              <w:rPr>
                <w:rFonts w:hint="eastAsia"/>
                <w:bCs/>
                <w:iCs/>
                <w:sz w:val="24"/>
                <w:szCs w:val="24"/>
              </w:rPr>
              <w:t>较多</w:t>
            </w:r>
            <w:proofErr w:type="gramStart"/>
            <w:r w:rsidRPr="00F45AA1">
              <w:rPr>
                <w:rFonts w:hint="eastAsia"/>
                <w:bCs/>
                <w:iCs/>
                <w:sz w:val="24"/>
                <w:szCs w:val="24"/>
              </w:rPr>
              <w:t>考量</w:t>
            </w:r>
            <w:proofErr w:type="gramEnd"/>
            <w:r w:rsidRPr="00F45AA1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:rsidR="00E66FCC" w:rsidRPr="00F45AA1" w:rsidRDefault="00E66FCC" w:rsidP="00044F2A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t>7</w:t>
            </w:r>
            <w:r w:rsidRPr="00F45AA1">
              <w:rPr>
                <w:rFonts w:hint="eastAsia"/>
                <w:b/>
                <w:bCs/>
                <w:iCs/>
                <w:sz w:val="24"/>
                <w:szCs w:val="24"/>
              </w:rPr>
              <w:t>、公司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2020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年</w:t>
            </w:r>
            <w:r w:rsidRPr="00F45AA1">
              <w:rPr>
                <w:rFonts w:hint="eastAsia"/>
                <w:b/>
                <w:bCs/>
                <w:iCs/>
                <w:sz w:val="24"/>
                <w:szCs w:val="24"/>
              </w:rPr>
              <w:t>的</w:t>
            </w:r>
            <w:r>
              <w:rPr>
                <w:rFonts w:hint="eastAsia"/>
                <w:b/>
                <w:bCs/>
                <w:iCs/>
                <w:sz w:val="24"/>
                <w:szCs w:val="24"/>
              </w:rPr>
              <w:t>技改计划</w:t>
            </w:r>
            <w:r w:rsidR="00044F2A">
              <w:rPr>
                <w:rFonts w:hint="eastAsia"/>
                <w:b/>
                <w:bCs/>
                <w:iCs/>
                <w:sz w:val="24"/>
                <w:szCs w:val="24"/>
              </w:rPr>
              <w:t>在投入方向上如何布局？</w:t>
            </w:r>
          </w:p>
          <w:p w:rsidR="00044F2A" w:rsidRDefault="00E66FCC" w:rsidP="00044F2A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F45AA1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FE3440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FE3440">
              <w:rPr>
                <w:rFonts w:hint="eastAsia"/>
                <w:bCs/>
                <w:iCs/>
                <w:sz w:val="24"/>
                <w:szCs w:val="24"/>
              </w:rPr>
              <w:t>2020</w:t>
            </w:r>
            <w:r w:rsidR="00FE3440">
              <w:rPr>
                <w:rFonts w:hint="eastAsia"/>
                <w:bCs/>
                <w:iCs/>
                <w:sz w:val="24"/>
                <w:szCs w:val="24"/>
              </w:rPr>
              <w:t>年技改计划主要布局于特殊行业、汽车、</w:t>
            </w:r>
            <w:r w:rsidR="00FE3440" w:rsidRPr="00FE3440">
              <w:rPr>
                <w:rFonts w:hint="eastAsia"/>
                <w:bCs/>
                <w:iCs/>
                <w:sz w:val="24"/>
                <w:szCs w:val="24"/>
              </w:rPr>
              <w:t>通信、电力、医药、</w:t>
            </w:r>
            <w:r w:rsidR="00FE3440">
              <w:rPr>
                <w:rFonts w:hint="eastAsia"/>
                <w:bCs/>
                <w:iCs/>
                <w:sz w:val="24"/>
                <w:szCs w:val="24"/>
              </w:rPr>
              <w:t>芯片、轨道交通</w:t>
            </w:r>
            <w:r w:rsidR="00FE3440" w:rsidRPr="00FE3440">
              <w:rPr>
                <w:rFonts w:hint="eastAsia"/>
                <w:bCs/>
                <w:iCs/>
                <w:sz w:val="24"/>
                <w:szCs w:val="24"/>
              </w:rPr>
              <w:t>、航空航天等行业领域</w:t>
            </w:r>
            <w:r w:rsidR="00837C63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044F2A">
              <w:rPr>
                <w:bCs/>
                <w:iCs/>
                <w:sz w:val="24"/>
                <w:szCs w:val="24"/>
              </w:rPr>
              <w:t>公司认为新领域相关检测形成较大市场需求</w:t>
            </w:r>
            <w:r w:rsidR="00044F2A" w:rsidRPr="00905EFF">
              <w:rPr>
                <w:bCs/>
                <w:iCs/>
                <w:sz w:val="24"/>
                <w:szCs w:val="24"/>
              </w:rPr>
              <w:t>需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要一定</w:t>
            </w:r>
            <w:r w:rsidR="00044F2A" w:rsidRPr="00905EFF">
              <w:rPr>
                <w:bCs/>
                <w:iCs/>
                <w:sz w:val="24"/>
                <w:szCs w:val="24"/>
              </w:rPr>
              <w:t>时间</w:t>
            </w:r>
            <w:r w:rsidR="00044F2A">
              <w:rPr>
                <w:bCs/>
                <w:iCs/>
                <w:sz w:val="24"/>
                <w:szCs w:val="24"/>
              </w:rPr>
              <w:t>，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因此对</w:t>
            </w:r>
            <w:r w:rsidR="00044F2A" w:rsidRPr="00905EFF">
              <w:rPr>
                <w:bCs/>
                <w:iCs/>
                <w:sz w:val="24"/>
                <w:szCs w:val="24"/>
              </w:rPr>
              <w:t>新领域检测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投入</w:t>
            </w:r>
            <w:r w:rsidR="00044F2A" w:rsidRPr="00905EFF">
              <w:rPr>
                <w:bCs/>
                <w:iCs/>
                <w:sz w:val="24"/>
                <w:szCs w:val="24"/>
              </w:rPr>
              <w:t>不会太过超前</w:t>
            </w:r>
            <w:r w:rsidR="00A50B09">
              <w:rPr>
                <w:bCs/>
                <w:iCs/>
                <w:sz w:val="24"/>
                <w:szCs w:val="24"/>
              </w:rPr>
              <w:t>。</w:t>
            </w:r>
            <w:r w:rsidR="00A50B09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对新</w:t>
            </w:r>
            <w:r w:rsidR="00044F2A" w:rsidRPr="00905EFF">
              <w:rPr>
                <w:bCs/>
                <w:iCs/>
                <w:sz w:val="24"/>
                <w:szCs w:val="24"/>
              </w:rPr>
              <w:t>领域检测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044F2A">
              <w:rPr>
                <w:bCs/>
                <w:iCs/>
                <w:sz w:val="24"/>
                <w:szCs w:val="24"/>
              </w:rPr>
              <w:t>前期布局</w:t>
            </w:r>
            <w:r w:rsidR="00A50B09">
              <w:rPr>
                <w:bCs/>
                <w:iCs/>
                <w:sz w:val="24"/>
                <w:szCs w:val="24"/>
              </w:rPr>
              <w:t>，</w:t>
            </w:r>
            <w:r w:rsidR="00044F2A">
              <w:rPr>
                <w:rFonts w:hint="eastAsia"/>
                <w:bCs/>
                <w:iCs/>
                <w:sz w:val="24"/>
                <w:szCs w:val="24"/>
              </w:rPr>
              <w:t>是</w:t>
            </w:r>
            <w:r w:rsidR="00044F2A" w:rsidRPr="00905EFF">
              <w:rPr>
                <w:bCs/>
                <w:iCs/>
                <w:sz w:val="24"/>
                <w:szCs w:val="24"/>
              </w:rPr>
              <w:t>希望在以后需求释放时能及时把握市场机会。</w:t>
            </w:r>
          </w:p>
          <w:p w:rsidR="00E75D62" w:rsidRPr="00A50B09" w:rsidRDefault="00A3625C" w:rsidP="00A50B09">
            <w:pPr>
              <w:spacing w:beforeLines="50" w:before="156" w:line="480" w:lineRule="atLeast"/>
              <w:ind w:firstLineChars="200" w:firstLine="482"/>
              <w:rPr>
                <w:bCs/>
                <w:iCs/>
                <w:sz w:val="24"/>
                <w:szCs w:val="24"/>
              </w:rPr>
            </w:pPr>
            <w:r>
              <w:rPr>
                <w:rFonts w:hint="eastAsia"/>
                <w:b/>
                <w:bCs/>
                <w:iCs/>
                <w:sz w:val="24"/>
                <w:szCs w:val="24"/>
              </w:rPr>
              <w:lastRenderedPageBreak/>
              <w:t>8</w:t>
            </w:r>
            <w:r w:rsidR="00E75D62" w:rsidRPr="00C42E4C">
              <w:rPr>
                <w:b/>
                <w:bCs/>
                <w:iCs/>
                <w:sz w:val="24"/>
                <w:szCs w:val="24"/>
              </w:rPr>
              <w:t>、公司短期借款较多</w:t>
            </w:r>
            <w:r w:rsidR="00A272A5">
              <w:rPr>
                <w:rFonts w:hint="eastAsia"/>
                <w:b/>
                <w:bCs/>
                <w:iCs/>
                <w:sz w:val="24"/>
                <w:szCs w:val="24"/>
              </w:rPr>
              <w:t>的原因</w:t>
            </w:r>
            <w:r w:rsidR="00E75D62" w:rsidRPr="00C42E4C">
              <w:rPr>
                <w:b/>
                <w:bCs/>
                <w:iCs/>
                <w:sz w:val="24"/>
                <w:szCs w:val="24"/>
              </w:rPr>
              <w:t>什么？</w:t>
            </w:r>
          </w:p>
          <w:p w:rsidR="00D47839" w:rsidRPr="00106A26" w:rsidRDefault="00E75D62" w:rsidP="00E75D62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905EFF">
              <w:rPr>
                <w:bCs/>
                <w:iCs/>
                <w:sz w:val="24"/>
                <w:szCs w:val="24"/>
              </w:rPr>
              <w:t>答：公司短期借款一般为流动资金借款，用于日常经营开支。</w:t>
            </w:r>
          </w:p>
        </w:tc>
      </w:tr>
      <w:tr w:rsidR="005D4D85" w:rsidTr="005B5FA7">
        <w:trPr>
          <w:trHeight w:val="375"/>
        </w:trPr>
        <w:tc>
          <w:tcPr>
            <w:tcW w:w="1908" w:type="dxa"/>
            <w:shd w:val="clear" w:color="auto" w:fill="auto"/>
            <w:vAlign w:val="center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 w:rsidR="005D4D85" w:rsidRDefault="005B5FA7" w:rsidP="00024B86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5D4D85">
        <w:tc>
          <w:tcPr>
            <w:tcW w:w="1908" w:type="dxa"/>
            <w:shd w:val="clear" w:color="auto" w:fill="auto"/>
            <w:vAlign w:val="center"/>
          </w:tcPr>
          <w:p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 w:rsidR="005D4D85" w:rsidRDefault="005D4D85" w:rsidP="00977575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858D6"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4A75ED">
              <w:rPr>
                <w:rFonts w:hint="eastAsia"/>
                <w:bCs/>
                <w:iCs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4A75ED">
              <w:rPr>
                <w:bCs/>
                <w:iCs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:rsidR="00DA3E99" w:rsidRDefault="00DA3E99">
      <w:pPr>
        <w:ind w:firstLineChars="200" w:firstLine="480"/>
        <w:rPr>
          <w:sz w:val="24"/>
          <w:szCs w:val="24"/>
        </w:rPr>
      </w:pPr>
    </w:p>
    <w:sectPr w:rsidR="00DA3E99" w:rsidSect="00DA3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6EF4" w:rsidRDefault="00676EF4" w:rsidP="00FE6B57">
      <w:r>
        <w:separator/>
      </w:r>
    </w:p>
  </w:endnote>
  <w:endnote w:type="continuationSeparator" w:id="0">
    <w:p w:rsidR="00676EF4" w:rsidRDefault="00676EF4" w:rsidP="00FE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6EF4" w:rsidRDefault="00676EF4" w:rsidP="00FE6B57">
      <w:r>
        <w:separator/>
      </w:r>
    </w:p>
  </w:footnote>
  <w:footnote w:type="continuationSeparator" w:id="0">
    <w:p w:rsidR="00676EF4" w:rsidRDefault="00676EF4" w:rsidP="00FE6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A1221"/>
    <w:multiLevelType w:val="hybridMultilevel"/>
    <w:tmpl w:val="3E3CF5CA"/>
    <w:lvl w:ilvl="0" w:tplc="6C26569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762084"/>
    <w:multiLevelType w:val="hybridMultilevel"/>
    <w:tmpl w:val="4E581DCA"/>
    <w:lvl w:ilvl="0" w:tplc="C2B40D94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1779CF"/>
    <w:multiLevelType w:val="hybridMultilevel"/>
    <w:tmpl w:val="4DC013CC"/>
    <w:lvl w:ilvl="0" w:tplc="0A3C0C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BA22A39"/>
    <w:multiLevelType w:val="hybridMultilevel"/>
    <w:tmpl w:val="AD7C13F0"/>
    <w:lvl w:ilvl="0" w:tplc="6C36C6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72333C"/>
    <w:multiLevelType w:val="hybridMultilevel"/>
    <w:tmpl w:val="805E2B9C"/>
    <w:lvl w:ilvl="0" w:tplc="526A36AA">
      <w:start w:val="1"/>
      <w:numFmt w:val="decimal"/>
      <w:lvlText w:val="%1、"/>
      <w:lvlJc w:val="left"/>
      <w:pPr>
        <w:ind w:left="1217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2E40214"/>
    <w:multiLevelType w:val="hybridMultilevel"/>
    <w:tmpl w:val="1E1CA1DC"/>
    <w:lvl w:ilvl="0" w:tplc="7728A3B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E96C5C"/>
    <w:multiLevelType w:val="hybridMultilevel"/>
    <w:tmpl w:val="EEF845D2"/>
    <w:lvl w:ilvl="0" w:tplc="5AC6F66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8E77542"/>
    <w:multiLevelType w:val="hybridMultilevel"/>
    <w:tmpl w:val="82C2CD1E"/>
    <w:lvl w:ilvl="0" w:tplc="D2AEEA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7B"/>
    <w:rsid w:val="00000D0A"/>
    <w:rsid w:val="000021B9"/>
    <w:rsid w:val="000174D5"/>
    <w:rsid w:val="00024574"/>
    <w:rsid w:val="00024B86"/>
    <w:rsid w:val="000304D1"/>
    <w:rsid w:val="00033A0C"/>
    <w:rsid w:val="00044F2A"/>
    <w:rsid w:val="000510AA"/>
    <w:rsid w:val="0006176C"/>
    <w:rsid w:val="0006274B"/>
    <w:rsid w:val="00064334"/>
    <w:rsid w:val="00066326"/>
    <w:rsid w:val="000704BB"/>
    <w:rsid w:val="000861EA"/>
    <w:rsid w:val="000A0EDE"/>
    <w:rsid w:val="000B6E2F"/>
    <w:rsid w:val="000B7202"/>
    <w:rsid w:val="000C3957"/>
    <w:rsid w:val="000D1601"/>
    <w:rsid w:val="000D28C7"/>
    <w:rsid w:val="000D588E"/>
    <w:rsid w:val="000D6763"/>
    <w:rsid w:val="000D7D0C"/>
    <w:rsid w:val="000E1C67"/>
    <w:rsid w:val="000E7C58"/>
    <w:rsid w:val="000E7ED7"/>
    <w:rsid w:val="000F51CF"/>
    <w:rsid w:val="000F7D9F"/>
    <w:rsid w:val="00102797"/>
    <w:rsid w:val="00106A26"/>
    <w:rsid w:val="00111A95"/>
    <w:rsid w:val="00116800"/>
    <w:rsid w:val="00120615"/>
    <w:rsid w:val="00125C30"/>
    <w:rsid w:val="001307FC"/>
    <w:rsid w:val="0014528C"/>
    <w:rsid w:val="00146174"/>
    <w:rsid w:val="00155584"/>
    <w:rsid w:val="00162B3E"/>
    <w:rsid w:val="0017111D"/>
    <w:rsid w:val="001748EF"/>
    <w:rsid w:val="00177377"/>
    <w:rsid w:val="0019311A"/>
    <w:rsid w:val="001A5CF4"/>
    <w:rsid w:val="001B0B87"/>
    <w:rsid w:val="001B1E91"/>
    <w:rsid w:val="001B76CE"/>
    <w:rsid w:val="001E77BE"/>
    <w:rsid w:val="001E7D73"/>
    <w:rsid w:val="0020367E"/>
    <w:rsid w:val="00210485"/>
    <w:rsid w:val="00210BD7"/>
    <w:rsid w:val="00231B20"/>
    <w:rsid w:val="0023325B"/>
    <w:rsid w:val="00235E2F"/>
    <w:rsid w:val="00237D39"/>
    <w:rsid w:val="00254916"/>
    <w:rsid w:val="0026483A"/>
    <w:rsid w:val="00265004"/>
    <w:rsid w:val="00266E28"/>
    <w:rsid w:val="002740C4"/>
    <w:rsid w:val="00295E81"/>
    <w:rsid w:val="002A7C39"/>
    <w:rsid w:val="00300C1C"/>
    <w:rsid w:val="00301348"/>
    <w:rsid w:val="0030166D"/>
    <w:rsid w:val="00303589"/>
    <w:rsid w:val="00306E72"/>
    <w:rsid w:val="00311550"/>
    <w:rsid w:val="003346D3"/>
    <w:rsid w:val="00340B3A"/>
    <w:rsid w:val="0034248B"/>
    <w:rsid w:val="003434F8"/>
    <w:rsid w:val="00346888"/>
    <w:rsid w:val="003675AC"/>
    <w:rsid w:val="0037747A"/>
    <w:rsid w:val="00382EB5"/>
    <w:rsid w:val="003900A8"/>
    <w:rsid w:val="003A31EB"/>
    <w:rsid w:val="003B0283"/>
    <w:rsid w:val="003B1A14"/>
    <w:rsid w:val="003B30CD"/>
    <w:rsid w:val="003B7D7E"/>
    <w:rsid w:val="003C6213"/>
    <w:rsid w:val="003D5C48"/>
    <w:rsid w:val="003D63D0"/>
    <w:rsid w:val="003F27B6"/>
    <w:rsid w:val="00400E8F"/>
    <w:rsid w:val="00402A88"/>
    <w:rsid w:val="00402ED3"/>
    <w:rsid w:val="00403D9A"/>
    <w:rsid w:val="0040720D"/>
    <w:rsid w:val="0043555F"/>
    <w:rsid w:val="00456520"/>
    <w:rsid w:val="004605BD"/>
    <w:rsid w:val="00465068"/>
    <w:rsid w:val="0047139F"/>
    <w:rsid w:val="00471B3F"/>
    <w:rsid w:val="00482260"/>
    <w:rsid w:val="00483F3E"/>
    <w:rsid w:val="00491EC4"/>
    <w:rsid w:val="004956CB"/>
    <w:rsid w:val="004A0727"/>
    <w:rsid w:val="004A3BF1"/>
    <w:rsid w:val="004A40F7"/>
    <w:rsid w:val="004A75ED"/>
    <w:rsid w:val="004C67DD"/>
    <w:rsid w:val="004D0036"/>
    <w:rsid w:val="004D1EAA"/>
    <w:rsid w:val="004D3248"/>
    <w:rsid w:val="004E53E0"/>
    <w:rsid w:val="004F0D2E"/>
    <w:rsid w:val="004F2D63"/>
    <w:rsid w:val="004F77BF"/>
    <w:rsid w:val="004F79A7"/>
    <w:rsid w:val="00502386"/>
    <w:rsid w:val="00502C24"/>
    <w:rsid w:val="00510B50"/>
    <w:rsid w:val="005113F2"/>
    <w:rsid w:val="005118B3"/>
    <w:rsid w:val="0051719A"/>
    <w:rsid w:val="00523902"/>
    <w:rsid w:val="005317DB"/>
    <w:rsid w:val="0053554F"/>
    <w:rsid w:val="00535A65"/>
    <w:rsid w:val="00551953"/>
    <w:rsid w:val="005524C1"/>
    <w:rsid w:val="0056087F"/>
    <w:rsid w:val="00572069"/>
    <w:rsid w:val="005858D6"/>
    <w:rsid w:val="00591AFA"/>
    <w:rsid w:val="005A1FF1"/>
    <w:rsid w:val="005B2047"/>
    <w:rsid w:val="005B5FA7"/>
    <w:rsid w:val="005C4587"/>
    <w:rsid w:val="005C4609"/>
    <w:rsid w:val="005C6461"/>
    <w:rsid w:val="005D4D85"/>
    <w:rsid w:val="005D70B1"/>
    <w:rsid w:val="005E0012"/>
    <w:rsid w:val="005E2F60"/>
    <w:rsid w:val="005E7561"/>
    <w:rsid w:val="005F4C56"/>
    <w:rsid w:val="00603B63"/>
    <w:rsid w:val="00607B5E"/>
    <w:rsid w:val="0061173E"/>
    <w:rsid w:val="00620BCD"/>
    <w:rsid w:val="006358B8"/>
    <w:rsid w:val="006400AD"/>
    <w:rsid w:val="00642611"/>
    <w:rsid w:val="00646D30"/>
    <w:rsid w:val="006512C6"/>
    <w:rsid w:val="00666F19"/>
    <w:rsid w:val="00676EF4"/>
    <w:rsid w:val="0068239B"/>
    <w:rsid w:val="00684A3A"/>
    <w:rsid w:val="00696CA4"/>
    <w:rsid w:val="006A02B3"/>
    <w:rsid w:val="006A6CE4"/>
    <w:rsid w:val="006A75F4"/>
    <w:rsid w:val="006B3C5E"/>
    <w:rsid w:val="006B4E75"/>
    <w:rsid w:val="006B746E"/>
    <w:rsid w:val="006C3221"/>
    <w:rsid w:val="006C4CBB"/>
    <w:rsid w:val="006C5E05"/>
    <w:rsid w:val="006C662F"/>
    <w:rsid w:val="006C69EB"/>
    <w:rsid w:val="006D495C"/>
    <w:rsid w:val="006D70E3"/>
    <w:rsid w:val="006D7F2D"/>
    <w:rsid w:val="006E02E4"/>
    <w:rsid w:val="006E1682"/>
    <w:rsid w:val="006F2168"/>
    <w:rsid w:val="006F3E58"/>
    <w:rsid w:val="00703D25"/>
    <w:rsid w:val="00722308"/>
    <w:rsid w:val="00723DD1"/>
    <w:rsid w:val="0072511D"/>
    <w:rsid w:val="0072667B"/>
    <w:rsid w:val="00727297"/>
    <w:rsid w:val="00727D21"/>
    <w:rsid w:val="0073066A"/>
    <w:rsid w:val="00750EA2"/>
    <w:rsid w:val="00757D4B"/>
    <w:rsid w:val="007631CD"/>
    <w:rsid w:val="007646DE"/>
    <w:rsid w:val="0077036C"/>
    <w:rsid w:val="00771572"/>
    <w:rsid w:val="00776CE4"/>
    <w:rsid w:val="007910AC"/>
    <w:rsid w:val="007934A7"/>
    <w:rsid w:val="0079646B"/>
    <w:rsid w:val="007A166C"/>
    <w:rsid w:val="007C233B"/>
    <w:rsid w:val="007D2711"/>
    <w:rsid w:val="007D3C0F"/>
    <w:rsid w:val="007D7192"/>
    <w:rsid w:val="007E0928"/>
    <w:rsid w:val="007E2E34"/>
    <w:rsid w:val="007E520D"/>
    <w:rsid w:val="007E65CA"/>
    <w:rsid w:val="00810651"/>
    <w:rsid w:val="00812812"/>
    <w:rsid w:val="0081533D"/>
    <w:rsid w:val="0082675C"/>
    <w:rsid w:val="00830C8A"/>
    <w:rsid w:val="00837C63"/>
    <w:rsid w:val="008415BF"/>
    <w:rsid w:val="0085116E"/>
    <w:rsid w:val="00852C6D"/>
    <w:rsid w:val="008713E4"/>
    <w:rsid w:val="00872D1C"/>
    <w:rsid w:val="008779C6"/>
    <w:rsid w:val="008806CE"/>
    <w:rsid w:val="00883CCE"/>
    <w:rsid w:val="00884516"/>
    <w:rsid w:val="0089546F"/>
    <w:rsid w:val="00895B7F"/>
    <w:rsid w:val="00895DA7"/>
    <w:rsid w:val="008A2101"/>
    <w:rsid w:val="008A6B86"/>
    <w:rsid w:val="008C079D"/>
    <w:rsid w:val="008C16CF"/>
    <w:rsid w:val="008F0A8B"/>
    <w:rsid w:val="008F6F05"/>
    <w:rsid w:val="00900571"/>
    <w:rsid w:val="00905EFF"/>
    <w:rsid w:val="009068A5"/>
    <w:rsid w:val="0090772D"/>
    <w:rsid w:val="00914530"/>
    <w:rsid w:val="00920D0F"/>
    <w:rsid w:val="00921E54"/>
    <w:rsid w:val="00921EE3"/>
    <w:rsid w:val="00922A07"/>
    <w:rsid w:val="00926A28"/>
    <w:rsid w:val="00937B07"/>
    <w:rsid w:val="00940CD2"/>
    <w:rsid w:val="0094654A"/>
    <w:rsid w:val="00947C18"/>
    <w:rsid w:val="009621E0"/>
    <w:rsid w:val="00962CC1"/>
    <w:rsid w:val="00963351"/>
    <w:rsid w:val="00963FB6"/>
    <w:rsid w:val="00977575"/>
    <w:rsid w:val="00990ABC"/>
    <w:rsid w:val="00990EDB"/>
    <w:rsid w:val="009A0A5D"/>
    <w:rsid w:val="009A46EE"/>
    <w:rsid w:val="009B497B"/>
    <w:rsid w:val="009B6B15"/>
    <w:rsid w:val="009C2A4A"/>
    <w:rsid w:val="009D1A20"/>
    <w:rsid w:val="009D3D2F"/>
    <w:rsid w:val="009E3C07"/>
    <w:rsid w:val="009F647F"/>
    <w:rsid w:val="009F6C3B"/>
    <w:rsid w:val="00A048EF"/>
    <w:rsid w:val="00A11ED0"/>
    <w:rsid w:val="00A1269D"/>
    <w:rsid w:val="00A12F7D"/>
    <w:rsid w:val="00A231F1"/>
    <w:rsid w:val="00A272A5"/>
    <w:rsid w:val="00A32483"/>
    <w:rsid w:val="00A32B1D"/>
    <w:rsid w:val="00A347E1"/>
    <w:rsid w:val="00A3625C"/>
    <w:rsid w:val="00A43CBD"/>
    <w:rsid w:val="00A50B09"/>
    <w:rsid w:val="00A50DE4"/>
    <w:rsid w:val="00A55129"/>
    <w:rsid w:val="00A563D6"/>
    <w:rsid w:val="00A60A37"/>
    <w:rsid w:val="00A6239E"/>
    <w:rsid w:val="00A80551"/>
    <w:rsid w:val="00A83497"/>
    <w:rsid w:val="00A8550E"/>
    <w:rsid w:val="00A93FCF"/>
    <w:rsid w:val="00A94E20"/>
    <w:rsid w:val="00A95CFC"/>
    <w:rsid w:val="00A96FAC"/>
    <w:rsid w:val="00AB39B5"/>
    <w:rsid w:val="00AC0A60"/>
    <w:rsid w:val="00AD0763"/>
    <w:rsid w:val="00AD224B"/>
    <w:rsid w:val="00AD305E"/>
    <w:rsid w:val="00AE4ED3"/>
    <w:rsid w:val="00AF402E"/>
    <w:rsid w:val="00AF57AE"/>
    <w:rsid w:val="00B00FDF"/>
    <w:rsid w:val="00B210EA"/>
    <w:rsid w:val="00B2227D"/>
    <w:rsid w:val="00B27472"/>
    <w:rsid w:val="00B2799D"/>
    <w:rsid w:val="00B455C1"/>
    <w:rsid w:val="00B522AB"/>
    <w:rsid w:val="00B57471"/>
    <w:rsid w:val="00B606BE"/>
    <w:rsid w:val="00B6275B"/>
    <w:rsid w:val="00B71F05"/>
    <w:rsid w:val="00B73E9C"/>
    <w:rsid w:val="00B92763"/>
    <w:rsid w:val="00B9495B"/>
    <w:rsid w:val="00B9595B"/>
    <w:rsid w:val="00BA6A21"/>
    <w:rsid w:val="00BC0CEB"/>
    <w:rsid w:val="00BD288E"/>
    <w:rsid w:val="00BD5BC2"/>
    <w:rsid w:val="00BE48A6"/>
    <w:rsid w:val="00BF48E1"/>
    <w:rsid w:val="00BF5E3F"/>
    <w:rsid w:val="00BF69A2"/>
    <w:rsid w:val="00C035BC"/>
    <w:rsid w:val="00C10629"/>
    <w:rsid w:val="00C10733"/>
    <w:rsid w:val="00C4261A"/>
    <w:rsid w:val="00C42E4C"/>
    <w:rsid w:val="00C47C13"/>
    <w:rsid w:val="00C5264B"/>
    <w:rsid w:val="00C62243"/>
    <w:rsid w:val="00C65AC8"/>
    <w:rsid w:val="00C752C2"/>
    <w:rsid w:val="00C75FA5"/>
    <w:rsid w:val="00C8197A"/>
    <w:rsid w:val="00C871A4"/>
    <w:rsid w:val="00CA3BF6"/>
    <w:rsid w:val="00CC7331"/>
    <w:rsid w:val="00CC7A87"/>
    <w:rsid w:val="00CD32B3"/>
    <w:rsid w:val="00CD4D37"/>
    <w:rsid w:val="00CD5855"/>
    <w:rsid w:val="00CF112C"/>
    <w:rsid w:val="00CF1C73"/>
    <w:rsid w:val="00D0027B"/>
    <w:rsid w:val="00D05850"/>
    <w:rsid w:val="00D067AF"/>
    <w:rsid w:val="00D07303"/>
    <w:rsid w:val="00D07FC1"/>
    <w:rsid w:val="00D12896"/>
    <w:rsid w:val="00D1324E"/>
    <w:rsid w:val="00D139E7"/>
    <w:rsid w:val="00D1797A"/>
    <w:rsid w:val="00D20408"/>
    <w:rsid w:val="00D25294"/>
    <w:rsid w:val="00D332D9"/>
    <w:rsid w:val="00D41371"/>
    <w:rsid w:val="00D47839"/>
    <w:rsid w:val="00D5016B"/>
    <w:rsid w:val="00D5524A"/>
    <w:rsid w:val="00D576BF"/>
    <w:rsid w:val="00D60889"/>
    <w:rsid w:val="00D62061"/>
    <w:rsid w:val="00D709C8"/>
    <w:rsid w:val="00D759CB"/>
    <w:rsid w:val="00D7612A"/>
    <w:rsid w:val="00D765D4"/>
    <w:rsid w:val="00D857EF"/>
    <w:rsid w:val="00D858C1"/>
    <w:rsid w:val="00D913C3"/>
    <w:rsid w:val="00D97669"/>
    <w:rsid w:val="00DA3E99"/>
    <w:rsid w:val="00DA472C"/>
    <w:rsid w:val="00DA4E94"/>
    <w:rsid w:val="00DC55FC"/>
    <w:rsid w:val="00DD0580"/>
    <w:rsid w:val="00DD3B5A"/>
    <w:rsid w:val="00DE5674"/>
    <w:rsid w:val="00DF3F81"/>
    <w:rsid w:val="00DF479D"/>
    <w:rsid w:val="00DF6736"/>
    <w:rsid w:val="00E0297F"/>
    <w:rsid w:val="00E03869"/>
    <w:rsid w:val="00E06E75"/>
    <w:rsid w:val="00E128B5"/>
    <w:rsid w:val="00E25A4A"/>
    <w:rsid w:val="00E30ED2"/>
    <w:rsid w:val="00E37AB2"/>
    <w:rsid w:val="00E431A9"/>
    <w:rsid w:val="00E43BC7"/>
    <w:rsid w:val="00E52EC4"/>
    <w:rsid w:val="00E54E78"/>
    <w:rsid w:val="00E56B71"/>
    <w:rsid w:val="00E60493"/>
    <w:rsid w:val="00E62698"/>
    <w:rsid w:val="00E66FCC"/>
    <w:rsid w:val="00E75D62"/>
    <w:rsid w:val="00E87B1E"/>
    <w:rsid w:val="00E91538"/>
    <w:rsid w:val="00EA4A57"/>
    <w:rsid w:val="00EB3B26"/>
    <w:rsid w:val="00EB6034"/>
    <w:rsid w:val="00EC0E24"/>
    <w:rsid w:val="00ED1137"/>
    <w:rsid w:val="00ED50A7"/>
    <w:rsid w:val="00EF714F"/>
    <w:rsid w:val="00F013D9"/>
    <w:rsid w:val="00F04CDA"/>
    <w:rsid w:val="00F067D7"/>
    <w:rsid w:val="00F34E8D"/>
    <w:rsid w:val="00F36AA4"/>
    <w:rsid w:val="00F41B62"/>
    <w:rsid w:val="00F45AA1"/>
    <w:rsid w:val="00F47415"/>
    <w:rsid w:val="00F56C7D"/>
    <w:rsid w:val="00F61E17"/>
    <w:rsid w:val="00F70FBC"/>
    <w:rsid w:val="00F749D4"/>
    <w:rsid w:val="00F76DDB"/>
    <w:rsid w:val="00F77931"/>
    <w:rsid w:val="00F83F7C"/>
    <w:rsid w:val="00F87ED1"/>
    <w:rsid w:val="00F914E9"/>
    <w:rsid w:val="00F978C8"/>
    <w:rsid w:val="00F97C09"/>
    <w:rsid w:val="00FA558B"/>
    <w:rsid w:val="00FA611A"/>
    <w:rsid w:val="00FB0EF5"/>
    <w:rsid w:val="00FB47FE"/>
    <w:rsid w:val="00FB6026"/>
    <w:rsid w:val="00FB7659"/>
    <w:rsid w:val="00FC1B01"/>
    <w:rsid w:val="00FD0FC6"/>
    <w:rsid w:val="00FE3440"/>
    <w:rsid w:val="00FE6A4C"/>
    <w:rsid w:val="00FE6B57"/>
    <w:rsid w:val="00FF361A"/>
    <w:rsid w:val="14B82C55"/>
    <w:rsid w:val="29971577"/>
    <w:rsid w:val="50647D7E"/>
    <w:rsid w:val="5D8F7BE2"/>
    <w:rsid w:val="6D3A2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9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DA3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E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DA3E99"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qFormat/>
    <w:rsid w:val="00DA3E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DA3E99"/>
    <w:rPr>
      <w:sz w:val="28"/>
    </w:rPr>
  </w:style>
  <w:style w:type="paragraph" w:styleId="20">
    <w:name w:val="toc 2"/>
    <w:basedOn w:val="a"/>
    <w:next w:val="a"/>
    <w:uiPriority w:val="39"/>
    <w:unhideWhenUsed/>
    <w:rsid w:val="00DA3E99"/>
    <w:pPr>
      <w:ind w:leftChars="200" w:left="420"/>
    </w:pPr>
    <w:rPr>
      <w:sz w:val="28"/>
    </w:rPr>
  </w:style>
  <w:style w:type="paragraph" w:styleId="a7">
    <w:name w:val="Normal (Web)"/>
    <w:basedOn w:val="a"/>
    <w:qFormat/>
    <w:rsid w:val="00DA3E99"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A3E9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A3E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3E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A3E99"/>
    <w:rPr>
      <w:rFonts w:ascii="Times New Roman" w:eastAsia="宋体" w:hAnsi="Times New Roman" w:cs="Times New Roman"/>
      <w:b/>
      <w:bCs/>
      <w:sz w:val="32"/>
      <w:szCs w:val="32"/>
    </w:rPr>
  </w:style>
  <w:style w:type="paragraph" w:styleId="a9">
    <w:name w:val="No Spacing"/>
    <w:link w:val="Char2"/>
    <w:uiPriority w:val="1"/>
    <w:qFormat/>
    <w:rsid w:val="00DA3E99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9"/>
    <w:uiPriority w:val="1"/>
    <w:rsid w:val="00DA3E99"/>
    <w:rPr>
      <w:kern w:val="0"/>
      <w:sz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A3E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rsid w:val="00D1797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2A88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402A88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402A88"/>
    <w:rPr>
      <w:kern w:val="2"/>
      <w:sz w:val="21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02A88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402A88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9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DA3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E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DA3E99"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qFormat/>
    <w:rsid w:val="00DA3E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DA3E99"/>
    <w:rPr>
      <w:sz w:val="28"/>
    </w:rPr>
  </w:style>
  <w:style w:type="paragraph" w:styleId="20">
    <w:name w:val="toc 2"/>
    <w:basedOn w:val="a"/>
    <w:next w:val="a"/>
    <w:uiPriority w:val="39"/>
    <w:unhideWhenUsed/>
    <w:rsid w:val="00DA3E99"/>
    <w:pPr>
      <w:ind w:leftChars="200" w:left="420"/>
    </w:pPr>
    <w:rPr>
      <w:sz w:val="28"/>
    </w:rPr>
  </w:style>
  <w:style w:type="paragraph" w:styleId="a7">
    <w:name w:val="Normal (Web)"/>
    <w:basedOn w:val="a"/>
    <w:qFormat/>
    <w:rsid w:val="00DA3E99"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A3E9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A3E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3E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A3E99"/>
    <w:rPr>
      <w:rFonts w:ascii="Times New Roman" w:eastAsia="宋体" w:hAnsi="Times New Roman" w:cs="Times New Roman"/>
      <w:b/>
      <w:bCs/>
      <w:sz w:val="32"/>
      <w:szCs w:val="32"/>
    </w:rPr>
  </w:style>
  <w:style w:type="paragraph" w:styleId="a9">
    <w:name w:val="No Spacing"/>
    <w:link w:val="Char2"/>
    <w:uiPriority w:val="1"/>
    <w:qFormat/>
    <w:rsid w:val="00DA3E99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9"/>
    <w:uiPriority w:val="1"/>
    <w:rsid w:val="00DA3E99"/>
    <w:rPr>
      <w:kern w:val="0"/>
      <w:sz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A3E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rsid w:val="00D1797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2A88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402A88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402A88"/>
    <w:rPr>
      <w:kern w:val="2"/>
      <w:sz w:val="21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02A88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402A88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1AED1A-110F-42B9-BD0B-392F48921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3</Pages>
  <Words>188</Words>
  <Characters>1075</Characters>
  <Application>Microsoft Office Word</Application>
  <DocSecurity>0</DocSecurity>
  <Lines>8</Lines>
  <Paragraphs>2</Paragraphs>
  <ScaleCrop>false</ScaleCrop>
  <Company>广电计量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王忻[xinwang]</dc:creator>
  <cp:lastModifiedBy>Rainier</cp:lastModifiedBy>
  <cp:revision>15</cp:revision>
  <cp:lastPrinted>2020-07-06T06:31:00Z</cp:lastPrinted>
  <dcterms:created xsi:type="dcterms:W3CDTF">2020-07-03T06:25:00Z</dcterms:created>
  <dcterms:modified xsi:type="dcterms:W3CDTF">2020-07-06T08:14:00Z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