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D47" w:rsidRPr="000C3D47" w:rsidRDefault="000C3D47" w:rsidP="000C3D47">
      <w:pPr>
        <w:widowControl/>
        <w:shd w:val="clear" w:color="auto" w:fill="FFFFFF"/>
        <w:spacing w:line="750" w:lineRule="atLeast"/>
        <w:jc w:val="center"/>
        <w:outlineLvl w:val="2"/>
        <w:rPr>
          <w:rFonts w:ascii="微软雅黑" w:eastAsia="微软雅黑" w:hAnsi="微软雅黑" w:cs="宋体"/>
          <w:b/>
          <w:bCs/>
          <w:color w:val="666666"/>
          <w:kern w:val="0"/>
          <w:sz w:val="23"/>
          <w:szCs w:val="23"/>
        </w:rPr>
      </w:pPr>
      <w:bookmarkStart w:id="0" w:name="_GoBack"/>
      <w:bookmarkEnd w:id="0"/>
      <w:r w:rsidRPr="000C3D47">
        <w:rPr>
          <w:rFonts w:ascii="微软雅黑" w:eastAsia="微软雅黑" w:hAnsi="微软雅黑" w:cs="宋体" w:hint="eastAsia"/>
          <w:b/>
          <w:bCs/>
          <w:color w:val="666666"/>
          <w:kern w:val="0"/>
          <w:sz w:val="23"/>
          <w:szCs w:val="23"/>
        </w:rPr>
        <w:t>国信期货量化成长FOF一号集合资产管理计划 成立通知</w:t>
      </w:r>
    </w:p>
    <w:p w:rsidR="000C3D47" w:rsidRPr="000C3D47" w:rsidRDefault="000C3D47" w:rsidP="000C3D47">
      <w:pPr>
        <w:widowControl/>
        <w:shd w:val="clear" w:color="auto" w:fill="FFFFFF"/>
        <w:jc w:val="left"/>
        <w:rPr>
          <w:rFonts w:ascii="微软雅黑" w:eastAsia="微软雅黑" w:hAnsi="微软雅黑" w:cs="宋体"/>
          <w:color w:val="999999"/>
          <w:kern w:val="0"/>
          <w:sz w:val="18"/>
          <w:szCs w:val="18"/>
        </w:rPr>
      </w:pPr>
      <w:r w:rsidRPr="000C3D47">
        <w:rPr>
          <w:rFonts w:ascii="微软雅黑" w:eastAsia="微软雅黑" w:hAnsi="微软雅黑" w:cs="宋体" w:hint="eastAsia"/>
          <w:color w:val="999999"/>
          <w:kern w:val="0"/>
          <w:sz w:val="18"/>
          <w:szCs w:val="18"/>
        </w:rPr>
        <w:t>声明：本公司网站提供的任何信息仅供参考，投资者使用前请予以核实，风险自负。在本文作者所知情的范围内，本机构、本人以及财产上的利害关系人与所评价的期货没有任何利害关系。</w:t>
      </w:r>
    </w:p>
    <w:p w:rsidR="000C3D47" w:rsidRPr="000C3D47" w:rsidRDefault="000C3D47" w:rsidP="000C3D47">
      <w:pPr>
        <w:widowControl/>
        <w:shd w:val="clear" w:color="auto" w:fill="FFFFFF"/>
        <w:spacing w:line="480" w:lineRule="auto"/>
        <w:ind w:firstLine="480"/>
        <w:rPr>
          <w:rFonts w:ascii="宋体" w:eastAsia="宋体" w:hAnsi="宋体" w:cs="宋体"/>
          <w:color w:val="000000"/>
          <w:kern w:val="0"/>
          <w:szCs w:val="21"/>
        </w:rPr>
      </w:pPr>
      <w:r w:rsidRPr="000C3D47">
        <w:rPr>
          <w:rFonts w:ascii="宋体" w:eastAsia="宋体" w:hAnsi="宋体" w:cs="宋体" w:hint="eastAsia"/>
          <w:color w:val="000000"/>
          <w:kern w:val="0"/>
          <w:szCs w:val="21"/>
        </w:rPr>
        <w:t>“国信期货量化成长FOF一号集合资产管理计划”于2020年7月31日收到托管人出具的《资金到账通知书》以及已由具有证券相关业务资格的会计师事务所进行验资并出具验资报告。</w:t>
      </w:r>
    </w:p>
    <w:p w:rsidR="000C3D47" w:rsidRPr="000C3D47" w:rsidRDefault="000C3D47" w:rsidP="000C3D47">
      <w:pPr>
        <w:widowControl/>
        <w:shd w:val="clear" w:color="auto" w:fill="FFFFFF"/>
        <w:spacing w:line="480" w:lineRule="auto"/>
        <w:ind w:firstLine="480"/>
        <w:rPr>
          <w:rFonts w:ascii="宋体" w:eastAsia="宋体" w:hAnsi="宋体" w:cs="宋体"/>
          <w:color w:val="000000"/>
          <w:kern w:val="0"/>
          <w:szCs w:val="21"/>
        </w:rPr>
      </w:pPr>
      <w:r w:rsidRPr="000C3D47">
        <w:rPr>
          <w:rFonts w:ascii="宋体" w:eastAsia="宋体" w:hAnsi="宋体" w:cs="宋体" w:hint="eastAsia"/>
          <w:color w:val="000000"/>
          <w:kern w:val="0"/>
          <w:szCs w:val="21"/>
        </w:rPr>
        <w:t>根据“国信期货量化成长FOF一号集合资产管理计划”合同约定，本资产管理计划于2020年7月31日正式成立。</w:t>
      </w:r>
    </w:p>
    <w:p w:rsidR="000C3D47" w:rsidRPr="000C3D47" w:rsidRDefault="000C3D47" w:rsidP="000C3D47">
      <w:pPr>
        <w:widowControl/>
        <w:shd w:val="clear" w:color="auto" w:fill="FFFFFF"/>
        <w:spacing w:line="480" w:lineRule="auto"/>
        <w:ind w:firstLine="480"/>
        <w:rPr>
          <w:rFonts w:ascii="宋体" w:eastAsia="宋体" w:hAnsi="宋体" w:cs="宋体"/>
          <w:color w:val="000000"/>
          <w:kern w:val="0"/>
          <w:szCs w:val="21"/>
        </w:rPr>
      </w:pPr>
      <w:r w:rsidRPr="000C3D47">
        <w:rPr>
          <w:rFonts w:ascii="宋体" w:eastAsia="宋体" w:hAnsi="宋体" w:cs="宋体" w:hint="eastAsia"/>
          <w:color w:val="000000"/>
          <w:kern w:val="0"/>
          <w:szCs w:val="21"/>
        </w:rPr>
        <w:t>特此通知！</w:t>
      </w:r>
    </w:p>
    <w:p w:rsidR="000C3D47" w:rsidRPr="000C3D47" w:rsidRDefault="000C3D47" w:rsidP="000C3D47">
      <w:pPr>
        <w:widowControl/>
        <w:shd w:val="clear" w:color="auto" w:fill="FFFFFF"/>
        <w:spacing w:line="480" w:lineRule="auto"/>
        <w:ind w:firstLine="480"/>
        <w:rPr>
          <w:rFonts w:ascii="宋体" w:eastAsia="宋体" w:hAnsi="宋体" w:cs="宋体"/>
          <w:color w:val="000000"/>
          <w:kern w:val="0"/>
          <w:szCs w:val="21"/>
        </w:rPr>
      </w:pPr>
    </w:p>
    <w:p w:rsidR="000C3D47" w:rsidRPr="000C3D47" w:rsidRDefault="000C3D47" w:rsidP="000C3D47">
      <w:pPr>
        <w:widowControl/>
        <w:shd w:val="clear" w:color="auto" w:fill="FFFFFF"/>
        <w:spacing w:line="480" w:lineRule="auto"/>
        <w:ind w:firstLine="480"/>
        <w:jc w:val="right"/>
        <w:rPr>
          <w:rFonts w:ascii="宋体" w:eastAsia="宋体" w:hAnsi="宋体" w:cs="宋体"/>
          <w:color w:val="000000"/>
          <w:kern w:val="0"/>
          <w:szCs w:val="21"/>
        </w:rPr>
      </w:pPr>
      <w:r w:rsidRPr="000C3D47">
        <w:rPr>
          <w:rFonts w:ascii="宋体" w:eastAsia="宋体" w:hAnsi="宋体" w:cs="宋体" w:hint="eastAsia"/>
          <w:color w:val="000000"/>
          <w:kern w:val="0"/>
          <w:szCs w:val="21"/>
        </w:rPr>
        <w:t>国信期货有限责任公司</w:t>
      </w:r>
    </w:p>
    <w:p w:rsidR="000C3D47" w:rsidRPr="000C3D47" w:rsidRDefault="000C3D47" w:rsidP="000C3D47">
      <w:pPr>
        <w:widowControl/>
        <w:shd w:val="clear" w:color="auto" w:fill="FFFFFF"/>
        <w:spacing w:line="480" w:lineRule="auto"/>
        <w:ind w:firstLine="480"/>
        <w:jc w:val="right"/>
        <w:rPr>
          <w:rFonts w:ascii="宋体" w:eastAsia="宋体" w:hAnsi="宋体" w:cs="宋体"/>
          <w:color w:val="000000"/>
          <w:kern w:val="0"/>
          <w:szCs w:val="21"/>
        </w:rPr>
      </w:pPr>
      <w:r w:rsidRPr="000C3D47">
        <w:rPr>
          <w:rFonts w:ascii="宋体" w:eastAsia="宋体" w:hAnsi="宋体" w:cs="宋体" w:hint="eastAsia"/>
          <w:color w:val="000000"/>
          <w:kern w:val="0"/>
          <w:szCs w:val="21"/>
        </w:rPr>
        <w:t>2020年7月31日  </w:t>
      </w:r>
    </w:p>
    <w:p w:rsidR="000A75BE" w:rsidRDefault="000A75BE"/>
    <w:sectPr w:rsidR="000A75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47"/>
    <w:rsid w:val="000A75BE"/>
    <w:rsid w:val="000C3D47"/>
    <w:rsid w:val="00AB1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0C3D4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C3D47"/>
    <w:rPr>
      <w:rFonts w:ascii="宋体" w:eastAsia="宋体" w:hAnsi="宋体" w:cs="宋体"/>
      <w:b/>
      <w:bCs/>
      <w:kern w:val="0"/>
      <w:sz w:val="27"/>
      <w:szCs w:val="27"/>
    </w:rPr>
  </w:style>
  <w:style w:type="paragraph" w:styleId="a3">
    <w:name w:val="Normal (Web)"/>
    <w:basedOn w:val="a"/>
    <w:uiPriority w:val="99"/>
    <w:semiHidden/>
    <w:unhideWhenUsed/>
    <w:rsid w:val="000C3D4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0C3D4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0C3D47"/>
    <w:rPr>
      <w:rFonts w:ascii="宋体" w:eastAsia="宋体" w:hAnsi="宋体" w:cs="宋体"/>
      <w:b/>
      <w:bCs/>
      <w:kern w:val="0"/>
      <w:sz w:val="27"/>
      <w:szCs w:val="27"/>
    </w:rPr>
  </w:style>
  <w:style w:type="paragraph" w:styleId="a3">
    <w:name w:val="Normal (Web)"/>
    <w:basedOn w:val="a"/>
    <w:uiPriority w:val="99"/>
    <w:semiHidden/>
    <w:unhideWhenUsed/>
    <w:rsid w:val="000C3D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728188">
      <w:bodyDiv w:val="1"/>
      <w:marLeft w:val="0"/>
      <w:marRight w:val="0"/>
      <w:marTop w:val="0"/>
      <w:marBottom w:val="0"/>
      <w:divBdr>
        <w:top w:val="none" w:sz="0" w:space="0" w:color="auto"/>
        <w:left w:val="none" w:sz="0" w:space="0" w:color="auto"/>
        <w:bottom w:val="none" w:sz="0" w:space="0" w:color="auto"/>
        <w:right w:val="none" w:sz="0" w:space="0" w:color="auto"/>
      </w:divBdr>
      <w:divsChild>
        <w:div w:id="2127234220">
          <w:marLeft w:val="0"/>
          <w:marRight w:val="0"/>
          <w:marTop w:val="0"/>
          <w:marBottom w:val="375"/>
          <w:divBdr>
            <w:top w:val="single" w:sz="6" w:space="8" w:color="F4F4F4"/>
            <w:left w:val="none" w:sz="0" w:space="0" w:color="auto"/>
            <w:bottom w:val="single" w:sz="6" w:space="8" w:color="F4F4F4"/>
            <w:right w:val="none" w:sz="0" w:space="0" w:color="auto"/>
          </w:divBdr>
        </w:div>
        <w:div w:id="11965758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240</Characters>
  <Application>Microsoft Office Word</Application>
  <DocSecurity>0</DocSecurity>
  <Lines>2</Lines>
  <Paragraphs>1</Paragraphs>
  <ScaleCrop>false</ScaleCrop>
  <Company/>
  <LinksUpToDate>false</LinksUpToDate>
  <CharactersWithSpaces>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Yao Qiao</dc:creator>
  <cp:lastModifiedBy>hongguan</cp:lastModifiedBy>
  <cp:revision>2</cp:revision>
  <dcterms:created xsi:type="dcterms:W3CDTF">2020-09-04T09:29:00Z</dcterms:created>
  <dcterms:modified xsi:type="dcterms:W3CDTF">2020-09-04T09:29:00Z</dcterms:modified>
</cp:coreProperties>
</file>