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98D" w:rsidRPr="00A3798D" w:rsidRDefault="00A3798D" w:rsidP="00A3798D">
      <w:pPr>
        <w:widowControl/>
        <w:shd w:val="clear" w:color="auto" w:fill="FFFFFF"/>
        <w:spacing w:before="720" w:line="450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36"/>
          <w:szCs w:val="36"/>
        </w:rPr>
      </w:pP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关于公司自有资金退出</w:t>
      </w: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“</w:t>
      </w: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宝城</w:t>
      </w: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FOF</w:t>
      </w: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一号分级资产管理计划</w:t>
      </w: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”</w:t>
      </w:r>
      <w:r w:rsidRPr="00A3798D">
        <w:rPr>
          <w:rFonts w:ascii="Arial" w:eastAsia="宋体" w:hAnsi="Arial" w:cs="Arial"/>
          <w:color w:val="222222"/>
          <w:kern w:val="36"/>
          <w:sz w:val="36"/>
          <w:szCs w:val="36"/>
        </w:rPr>
        <w:t>的公告</w:t>
      </w:r>
    </w:p>
    <w:p w:rsidR="00A3798D" w:rsidRDefault="00A3798D" w:rsidP="00A3798D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30"/>
          <w:szCs w:val="30"/>
        </w:rPr>
        <w:t>我司管理的“宝城FOF一号分级资产管理计划”于2017年4月6日成立，下一固定开放日为2020年4月24日，届时我司自有资金持有的优先级份额将申请全部退出该计划，根据《证券期货经营机构私募资产管理业务管理办法》和《证券期货经营机构私募资产管理计划运作管理规定》的相关要求，特将该情况予以公告。</w:t>
      </w:r>
    </w:p>
    <w:p w:rsidR="00A3798D" w:rsidRDefault="00A3798D" w:rsidP="00A3798D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  <w:sz w:val="18"/>
          <w:szCs w:val="18"/>
        </w:rPr>
      </w:pPr>
    </w:p>
    <w:p w:rsidR="00A3798D" w:rsidRDefault="00A3798D" w:rsidP="00A3798D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  <w:sz w:val="18"/>
          <w:szCs w:val="18"/>
        </w:rPr>
      </w:pPr>
    </w:p>
    <w:p w:rsidR="00A3798D" w:rsidRDefault="00A3798D" w:rsidP="00A3798D">
      <w:pPr>
        <w:pStyle w:val="a3"/>
        <w:shd w:val="clear" w:color="auto" w:fill="FFFFFF"/>
        <w:spacing w:before="0" w:beforeAutospacing="0" w:after="0" w:afterAutospacing="0" w:line="330" w:lineRule="atLeast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30"/>
          <w:szCs w:val="30"/>
        </w:rPr>
        <w:t>宝城期货有限责任公司</w:t>
      </w:r>
    </w:p>
    <w:p w:rsidR="00A3798D" w:rsidRDefault="00A3798D" w:rsidP="00A3798D">
      <w:pPr>
        <w:pStyle w:val="a3"/>
        <w:shd w:val="clear" w:color="auto" w:fill="FFFFFF"/>
        <w:spacing w:before="0" w:beforeAutospacing="0" w:after="0" w:afterAutospacing="0" w:line="330" w:lineRule="atLeast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30"/>
          <w:szCs w:val="30"/>
        </w:rPr>
        <w:t>2020年4月16日</w:t>
      </w:r>
    </w:p>
    <w:p w:rsidR="00CF4E51" w:rsidRPr="00A3798D" w:rsidRDefault="00CF4E51">
      <w:bookmarkStart w:id="0" w:name="_GoBack"/>
      <w:bookmarkEnd w:id="0"/>
    </w:p>
    <w:sectPr w:rsidR="00CF4E51" w:rsidRPr="00A37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874"/>
    <w:rsid w:val="00A3798D"/>
    <w:rsid w:val="00AD0874"/>
    <w:rsid w:val="00CF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3798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3798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379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3798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3798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379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6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2020-10-10T07:14:00Z</dcterms:created>
  <dcterms:modified xsi:type="dcterms:W3CDTF">2020-10-10T07:14:00Z</dcterms:modified>
</cp:coreProperties>
</file>