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3A4" w:rsidRPr="00F133A4" w:rsidRDefault="00F133A4" w:rsidP="00F133A4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F133A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外贸信托-睿郡稳享尊享L期集合资金信托计划成立公告</w:t>
      </w:r>
    </w:p>
    <w:p w:rsidR="00F133A4" w:rsidRPr="00F133A4" w:rsidRDefault="00F133A4" w:rsidP="00F133A4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555555"/>
          <w:kern w:val="0"/>
          <w:szCs w:val="21"/>
        </w:rPr>
        <w:t>2020-12-30     </w:t>
      </w:r>
    </w:p>
    <w:p w:rsidR="00F133A4" w:rsidRPr="00F133A4" w:rsidRDefault="00F133A4" w:rsidP="00F133A4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F133A4" w:rsidRPr="00F133A4" w:rsidRDefault="00F133A4" w:rsidP="00F133A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133A4" w:rsidRPr="00F133A4" w:rsidRDefault="00F133A4" w:rsidP="00F133A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由中国对外经济贸易信托有限公司发起设立的“外贸信托-睿郡稳享尊享L期集合资金信托计划”推介发行工作已如期圆满完成。根据信托合同规定，该信托计划于2020年12月29日正式成立。</w:t>
      </w:r>
    </w:p>
    <w:p w:rsidR="00F133A4" w:rsidRPr="00F133A4" w:rsidRDefault="00F133A4" w:rsidP="00F133A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133A4" w:rsidRPr="00F133A4" w:rsidRDefault="00F133A4" w:rsidP="00F133A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133A4" w:rsidRPr="00F133A4" w:rsidRDefault="00F133A4" w:rsidP="00F133A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133A4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二○二○年十二月二十九日</w:t>
      </w:r>
    </w:p>
    <w:p w:rsidR="00FA7008" w:rsidRDefault="00FA7008">
      <w:bookmarkStart w:id="0" w:name="_GoBack"/>
      <w:bookmarkEnd w:id="0"/>
    </w:p>
    <w:sectPr w:rsidR="00FA70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025"/>
    <w:rsid w:val="00BC5025"/>
    <w:rsid w:val="00F133A4"/>
    <w:rsid w:val="00FA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D9BFC7-7CDE-4AA3-BD1C-1F1811A6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33A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133A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133A4"/>
  </w:style>
  <w:style w:type="paragraph" w:customStyle="1" w:styleId="indent">
    <w:name w:val="indent"/>
    <w:basedOn w:val="a"/>
    <w:rsid w:val="00F133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6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04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2021-01-05T12:27:00Z</dcterms:created>
  <dcterms:modified xsi:type="dcterms:W3CDTF">2021-01-05T12:27:00Z</dcterms:modified>
</cp:coreProperties>
</file>