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600EAA" w:rsidRPr="00600EAA" w:rsidRDefault="00600EAA" w:rsidP="00600EAA">
      <w:pPr>
        <w:widowControl/>
        <w:spacing w:before="100" w:beforeAutospacing="1" w:after="100" w:afterAutospacing="1"/>
        <w:jc w:val="center"/>
        <w:rPr>
          <w:rFonts w:ascii="微软雅黑" w:eastAsia="微软雅黑" w:hAnsi="微软雅黑" w:cs="宋体"/>
          <w:color w:val="000000"/>
          <w:kern w:val="0"/>
          <w:sz w:val="27"/>
          <w:szCs w:val="27"/>
        </w:rPr>
      </w:pPr>
      <w:r w:rsidRPr="00600EAA">
        <w:rPr>
          <w:rFonts w:ascii="color:black;" w:eastAsia="微软雅黑" w:hAnsi="color:black;" w:cs="宋体"/>
          <w:b/>
          <w:bCs/>
          <w:color w:val="000000"/>
          <w:kern w:val="0"/>
          <w:sz w:val="36"/>
          <w:szCs w:val="36"/>
        </w:rPr>
        <w:t>关于公司</w:t>
      </w:r>
      <w:proofErr w:type="gramStart"/>
      <w:r w:rsidRPr="00600EAA">
        <w:rPr>
          <w:rFonts w:ascii="color:black;" w:eastAsia="微软雅黑" w:hAnsi="color:black;" w:cs="宋体"/>
          <w:b/>
          <w:bCs/>
          <w:color w:val="000000"/>
          <w:kern w:val="0"/>
          <w:sz w:val="36"/>
          <w:szCs w:val="36"/>
        </w:rPr>
        <w:t>调整自</w:t>
      </w:r>
      <w:proofErr w:type="gramEnd"/>
      <w:r w:rsidRPr="00600EAA">
        <w:rPr>
          <w:rFonts w:ascii="color:black;" w:eastAsia="微软雅黑" w:hAnsi="color:black;" w:cs="宋体"/>
          <w:b/>
          <w:bCs/>
          <w:color w:val="000000"/>
          <w:kern w:val="0"/>
          <w:sz w:val="36"/>
          <w:szCs w:val="36"/>
        </w:rPr>
        <w:t>有资金参与东兴期货</w:t>
      </w:r>
      <w:r w:rsidRPr="00600EAA">
        <w:rPr>
          <w:rFonts w:ascii="color:black;" w:eastAsia="微软雅黑" w:hAnsi="color:black;" w:cs="宋体"/>
          <w:b/>
          <w:bCs/>
          <w:color w:val="000000"/>
          <w:kern w:val="0"/>
          <w:sz w:val="36"/>
          <w:szCs w:val="36"/>
        </w:rPr>
        <w:t>-</w:t>
      </w:r>
      <w:proofErr w:type="gramStart"/>
      <w:r w:rsidRPr="00600EAA">
        <w:rPr>
          <w:rFonts w:ascii="color:black;" w:eastAsia="微软雅黑" w:hAnsi="color:black;" w:cs="宋体"/>
          <w:b/>
          <w:bCs/>
          <w:color w:val="000000"/>
          <w:kern w:val="0"/>
          <w:sz w:val="36"/>
          <w:szCs w:val="36"/>
        </w:rPr>
        <w:t>博弘福分</w:t>
      </w:r>
      <w:proofErr w:type="gramEnd"/>
      <w:r w:rsidRPr="00600EAA">
        <w:rPr>
          <w:rFonts w:ascii="color:black;" w:eastAsia="微软雅黑" w:hAnsi="color:black;" w:cs="宋体"/>
          <w:b/>
          <w:bCs/>
          <w:color w:val="000000"/>
          <w:kern w:val="0"/>
          <w:sz w:val="36"/>
          <w:szCs w:val="36"/>
        </w:rPr>
        <w:t>一号</w:t>
      </w:r>
      <w:r w:rsidRPr="00600EAA">
        <w:rPr>
          <w:rFonts w:ascii="color:black;" w:eastAsia="微软雅黑" w:hAnsi="color:black;" w:cs="宋体"/>
          <w:b/>
          <w:bCs/>
          <w:color w:val="000000"/>
          <w:kern w:val="0"/>
          <w:sz w:val="36"/>
          <w:szCs w:val="36"/>
        </w:rPr>
        <w:t>FOF</w:t>
      </w:r>
      <w:r w:rsidRPr="00600EAA">
        <w:rPr>
          <w:rFonts w:ascii="color:black;" w:eastAsia="微软雅黑" w:hAnsi="color:black;" w:cs="宋体"/>
          <w:b/>
          <w:bCs/>
          <w:color w:val="000000"/>
          <w:kern w:val="0"/>
          <w:sz w:val="36"/>
          <w:szCs w:val="36"/>
        </w:rPr>
        <w:t>集合资产管理计划份额的通知</w:t>
      </w:r>
    </w:p>
    <w:p w:rsidR="00600EAA" w:rsidRPr="00600EAA" w:rsidRDefault="00600EAA" w:rsidP="00600EAA">
      <w:pPr>
        <w:widowControl/>
        <w:spacing w:before="100" w:beforeAutospacing="1" w:after="100" w:afterAutospacing="1"/>
        <w:jc w:val="left"/>
        <w:rPr>
          <w:rFonts w:ascii="微软雅黑" w:eastAsia="微软雅黑" w:hAnsi="微软雅黑" w:cs="宋体" w:hint="eastAsia"/>
          <w:color w:val="000000"/>
          <w:kern w:val="0"/>
          <w:sz w:val="27"/>
          <w:szCs w:val="27"/>
        </w:rPr>
      </w:pPr>
      <w:r w:rsidRPr="00600EAA">
        <w:rPr>
          <w:rFonts w:ascii="color:black;" w:eastAsia="微软雅黑" w:hAnsi="color:black;" w:cs="宋体"/>
          <w:color w:val="000000"/>
          <w:kern w:val="0"/>
          <w:sz w:val="27"/>
          <w:szCs w:val="27"/>
        </w:rPr>
        <w:t>   </w:t>
      </w:r>
    </w:p>
    <w:p w:rsidR="00600EAA" w:rsidRPr="00600EAA" w:rsidRDefault="00600EAA" w:rsidP="00600EAA">
      <w:pPr>
        <w:widowControl/>
        <w:spacing w:before="100" w:beforeAutospacing="1" w:after="100" w:afterAutospacing="1"/>
        <w:ind w:firstLine="560"/>
        <w:jc w:val="left"/>
        <w:rPr>
          <w:rFonts w:ascii="微软雅黑" w:eastAsia="微软雅黑" w:hAnsi="微软雅黑" w:cs="宋体" w:hint="eastAsia"/>
          <w:color w:val="000000"/>
          <w:kern w:val="0"/>
          <w:sz w:val="27"/>
          <w:szCs w:val="27"/>
        </w:rPr>
      </w:pPr>
      <w:r w:rsidRPr="00600EAA">
        <w:rPr>
          <w:rFonts w:ascii="color:black;" w:eastAsia="微软雅黑" w:hAnsi="color:black;" w:cs="宋体"/>
          <w:color w:val="000000"/>
          <w:kern w:val="0"/>
          <w:sz w:val="27"/>
          <w:szCs w:val="27"/>
        </w:rPr>
        <w:t>  </w:t>
      </w:r>
      <w:r w:rsidRPr="00600EAA">
        <w:rPr>
          <w:rFonts w:ascii="仿宋" w:eastAsia="仿宋" w:hAnsi="仿宋" w:cs="宋体" w:hint="eastAsia"/>
          <w:color w:val="000000"/>
          <w:kern w:val="0"/>
          <w:sz w:val="28"/>
          <w:szCs w:val="28"/>
        </w:rPr>
        <w:t>我公司作为东兴期货-</w:t>
      </w:r>
      <w:proofErr w:type="gramStart"/>
      <w:r w:rsidRPr="00600EAA">
        <w:rPr>
          <w:rFonts w:ascii="仿宋" w:eastAsia="仿宋" w:hAnsi="仿宋" w:cs="宋体" w:hint="eastAsia"/>
          <w:color w:val="000000"/>
          <w:kern w:val="0"/>
          <w:sz w:val="28"/>
          <w:szCs w:val="28"/>
        </w:rPr>
        <w:t>博弘福分</w:t>
      </w:r>
      <w:proofErr w:type="gramEnd"/>
      <w:r w:rsidRPr="00600EAA">
        <w:rPr>
          <w:rFonts w:ascii="仿宋" w:eastAsia="仿宋" w:hAnsi="仿宋" w:cs="宋体" w:hint="eastAsia"/>
          <w:color w:val="000000"/>
          <w:kern w:val="0"/>
          <w:sz w:val="28"/>
          <w:szCs w:val="28"/>
        </w:rPr>
        <w:t>一号FOF集合资产管理计划（以下简称：本计划）的管理人，因计划规模变动导致公司自有资金参与计划的比例被动超标，根据《证券期货经营机构私募资产管理计划运作管理规定》第九条及《东兴期货-博弘福分一号FOF集合资产管理计划资产管理合同》第七章的有关规定，公司已于2020年5月14日赎回所持有的本计划部分份额。调整后我公司自有资金参与本计划份额占比19.91%。</w:t>
      </w:r>
    </w:p>
    <w:p w:rsidR="00600EAA" w:rsidRPr="00600EAA" w:rsidRDefault="00600EAA" w:rsidP="00600EAA">
      <w:pPr>
        <w:widowControl/>
        <w:spacing w:before="100" w:beforeAutospacing="1" w:after="100" w:afterAutospacing="1"/>
        <w:jc w:val="left"/>
        <w:rPr>
          <w:rFonts w:ascii="微软雅黑" w:eastAsia="微软雅黑" w:hAnsi="微软雅黑" w:cs="宋体" w:hint="eastAsia"/>
          <w:color w:val="000000"/>
          <w:kern w:val="0"/>
          <w:sz w:val="27"/>
          <w:szCs w:val="27"/>
        </w:rPr>
      </w:pPr>
      <w:r w:rsidRPr="00600EAA">
        <w:rPr>
          <w:rFonts w:ascii="color:black;" w:eastAsia="微软雅黑" w:hAnsi="color:black;" w:cs="宋体"/>
          <w:color w:val="000000"/>
          <w:kern w:val="0"/>
          <w:sz w:val="27"/>
          <w:szCs w:val="27"/>
        </w:rPr>
        <w:t> </w:t>
      </w:r>
    </w:p>
    <w:p w:rsidR="00600EAA" w:rsidRPr="00600EAA" w:rsidRDefault="00600EAA" w:rsidP="00600EAA">
      <w:pPr>
        <w:widowControl/>
        <w:spacing w:before="100" w:beforeAutospacing="1" w:after="100" w:afterAutospacing="1"/>
        <w:jc w:val="left"/>
        <w:rPr>
          <w:rFonts w:ascii="微软雅黑" w:eastAsia="微软雅黑" w:hAnsi="微软雅黑" w:cs="宋体" w:hint="eastAsia"/>
          <w:color w:val="000000"/>
          <w:kern w:val="0"/>
          <w:sz w:val="27"/>
          <w:szCs w:val="27"/>
        </w:rPr>
      </w:pPr>
      <w:r w:rsidRPr="00600EAA">
        <w:rPr>
          <w:rFonts w:ascii="color:black;" w:eastAsia="微软雅黑" w:hAnsi="color:black;" w:cs="宋体"/>
          <w:color w:val="000000"/>
          <w:kern w:val="0"/>
          <w:sz w:val="27"/>
          <w:szCs w:val="27"/>
        </w:rPr>
        <w:t> </w:t>
      </w:r>
    </w:p>
    <w:p w:rsidR="00600EAA" w:rsidRPr="00600EAA" w:rsidRDefault="00600EAA" w:rsidP="00600EAA">
      <w:pPr>
        <w:widowControl/>
        <w:spacing w:before="100" w:beforeAutospacing="1" w:after="100" w:afterAutospacing="1"/>
        <w:jc w:val="right"/>
        <w:rPr>
          <w:rFonts w:ascii="微软雅黑" w:eastAsia="微软雅黑" w:hAnsi="微软雅黑" w:cs="宋体" w:hint="eastAsia"/>
          <w:color w:val="000000"/>
          <w:kern w:val="0"/>
          <w:sz w:val="27"/>
          <w:szCs w:val="27"/>
        </w:rPr>
      </w:pPr>
      <w:r w:rsidRPr="00600EAA">
        <w:rPr>
          <w:rFonts w:ascii="仿宋" w:eastAsia="仿宋" w:hAnsi="仿宋" w:cs="宋体" w:hint="eastAsia"/>
          <w:color w:val="000000"/>
          <w:kern w:val="0"/>
          <w:sz w:val="28"/>
          <w:szCs w:val="28"/>
        </w:rPr>
        <w:t>东兴期货有限责任公司</w:t>
      </w:r>
    </w:p>
    <w:p w:rsidR="00600EAA" w:rsidRPr="00600EAA" w:rsidRDefault="00600EAA" w:rsidP="00600EAA">
      <w:pPr>
        <w:widowControl/>
        <w:spacing w:before="100" w:beforeAutospacing="1" w:after="100" w:afterAutospacing="1"/>
        <w:jc w:val="right"/>
        <w:rPr>
          <w:rFonts w:ascii="微软雅黑" w:eastAsia="微软雅黑" w:hAnsi="微软雅黑" w:cs="宋体" w:hint="eastAsia"/>
          <w:color w:val="000000"/>
          <w:kern w:val="0"/>
          <w:sz w:val="27"/>
          <w:szCs w:val="27"/>
        </w:rPr>
      </w:pPr>
      <w:r w:rsidRPr="00600EAA">
        <w:rPr>
          <w:rFonts w:ascii="仿宋" w:eastAsia="仿宋" w:hAnsi="仿宋" w:cs="宋体" w:hint="eastAsia"/>
          <w:color w:val="000000"/>
          <w:kern w:val="0"/>
          <w:sz w:val="28"/>
          <w:szCs w:val="28"/>
        </w:rPr>
        <w:t>2020年5月21日</w:t>
      </w:r>
    </w:p>
    <w:p w:rsidR="008F32B2" w:rsidRDefault="008F32B2">
      <w:bookmarkStart w:id="0" w:name="_GoBack"/>
      <w:bookmarkEnd w:id="0"/>
    </w:p>
    <w:sectPr w:rsidR="008F32B2">
      <w:pgSz w:w="11906" w:h="16838"/>
      <w:pgMar w:top="1440" w:right="1800" w:bottom="1440" w:left="1800" w:header="851" w:footer="992" w:gutter="0"/>
      <w:cols w:space="425"/>
      <w:docGrid w:type="lines" w:linePitch="312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微软雅黑">
    <w:panose1 w:val="020B0503020204020204"/>
    <w:charset w:val="86"/>
    <w:family w:val="swiss"/>
    <w:pitch w:val="variable"/>
    <w:sig w:usb0="80000287" w:usb1="280F3C52" w:usb2="00000016" w:usb3="00000000" w:csb0="0004001F" w:csb1="00000000"/>
  </w:font>
  <w:font w:name="color:black;">
    <w:altName w:val="Times New Roman"/>
    <w:panose1 w:val="00000000000000000000"/>
    <w:charset w:val="00"/>
    <w:family w:val="roman"/>
    <w:notTrueType/>
    <w:pitch w:val="default"/>
  </w:font>
  <w:font w:name="仿宋"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bordersDoNotSurroundHeader/>
  <w:bordersDoNotSurroundFooter/>
  <w:proofState w:spelling="clean" w:grammar="clean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3E2DAE"/>
    <w:rsid w:val="003E2DAE"/>
    <w:rsid w:val="00600EAA"/>
    <w:rsid w:val="008F32B2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873108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1</Pages>
  <Words>39</Words>
  <Characters>227</Characters>
  <Application>Microsoft Office Word</Application>
  <DocSecurity>0</DocSecurity>
  <Lines>1</Lines>
  <Paragraphs>1</Paragraphs>
  <ScaleCrop>false</ScaleCrop>
  <Company/>
  <LinksUpToDate>false</LinksUpToDate>
  <CharactersWithSpaces>265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徐亚慧</dc:creator>
  <cp:keywords/>
  <dc:description/>
  <cp:lastModifiedBy>徐亚慧</cp:lastModifiedBy>
  <cp:revision>2</cp:revision>
  <dcterms:created xsi:type="dcterms:W3CDTF">2021-01-23T06:54:00Z</dcterms:created>
  <dcterms:modified xsi:type="dcterms:W3CDTF">2021-01-23T06:55:00Z</dcterms:modified>
</cp:coreProperties>
</file>