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863" w:rsidRPr="002A3863" w:rsidRDefault="002A3863" w:rsidP="002A3863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2A386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关于公司赎回东兴期货-</w:t>
      </w:r>
      <w:proofErr w:type="gramStart"/>
      <w:r w:rsidRPr="002A386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博弘福分</w:t>
      </w:r>
      <w:proofErr w:type="gramEnd"/>
      <w:r w:rsidRPr="002A386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一号FOF集合资产管理计划部分份额的通知(已作废）</w:t>
      </w:r>
    </w:p>
    <w:p w:rsidR="002A3863" w:rsidRPr="002A3863" w:rsidRDefault="002A3863" w:rsidP="002A3863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尊敬的投资者和托管人：</w:t>
      </w:r>
    </w:p>
    <w:p w:rsidR="002A3863" w:rsidRPr="002A3863" w:rsidRDefault="002A3863" w:rsidP="002A3863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东兴期货-</w:t>
      </w:r>
      <w:proofErr w:type="gramStart"/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博弘福分</w:t>
      </w:r>
      <w:proofErr w:type="gramEnd"/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号FOF集合资产管理计划（以下简称：计划）已于2020年4月20日、2020年4月21日完成开放。现因计划规模变动导致公司自有资金参与计划的比例被动超标，根据《证券期货经营机构私募资产管理计划运作管理规定》第九条及《东兴期货-博弘福分一号FOF集合资产管理计划资产管理合同》第七章的有关规定，公司拟于2020年4月30日赎回所持有的部分份额，特此通知。</w:t>
      </w:r>
    </w:p>
    <w:p w:rsidR="002A3863" w:rsidRPr="002A3863" w:rsidRDefault="002A3863" w:rsidP="002A3863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A386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                                                 </w:t>
      </w: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Pr="002A386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</w:t>
      </w: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东兴期货有限责任公司</w:t>
      </w:r>
    </w:p>
    <w:p w:rsidR="002A3863" w:rsidRPr="002A3863" w:rsidRDefault="002A3863" w:rsidP="002A3863">
      <w:pPr>
        <w:widowControl/>
        <w:spacing w:before="100" w:beforeAutospacing="1" w:after="100" w:afterAutospacing="1"/>
        <w:ind w:firstLine="64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A386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                  </w:t>
      </w: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Pr="002A386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2A386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2020年4月22日</w:t>
      </w:r>
    </w:p>
    <w:p w:rsidR="00FC6B23" w:rsidRPr="002A3863" w:rsidRDefault="00FC6B23">
      <w:bookmarkStart w:id="0" w:name="_GoBack"/>
      <w:bookmarkEnd w:id="0"/>
    </w:p>
    <w:sectPr w:rsidR="00FC6B23" w:rsidRPr="002A3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3E5"/>
    <w:rsid w:val="002A3863"/>
    <w:rsid w:val="00B023E5"/>
    <w:rsid w:val="00FC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2021-01-23T06:57:00Z</dcterms:created>
  <dcterms:modified xsi:type="dcterms:W3CDTF">2021-01-23T06:57:00Z</dcterms:modified>
</cp:coreProperties>
</file>