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1141" w:rsidRPr="004F1141" w:rsidRDefault="004F1141" w:rsidP="004F1141">
      <w:pPr>
        <w:widowControl/>
        <w:spacing w:before="100" w:beforeAutospacing="1" w:after="100" w:afterAutospacing="1"/>
        <w:jc w:val="center"/>
        <w:outlineLvl w:val="1"/>
        <w:rPr>
          <w:rFonts w:ascii="微软雅黑" w:eastAsia="微软雅黑" w:hAnsi="微软雅黑" w:cs="宋体"/>
          <w:b/>
          <w:bCs/>
          <w:color w:val="000000"/>
          <w:kern w:val="0"/>
          <w:sz w:val="36"/>
          <w:szCs w:val="36"/>
        </w:rPr>
      </w:pPr>
      <w:r w:rsidRPr="004F1141">
        <w:rPr>
          <w:rFonts w:ascii="微软雅黑" w:eastAsia="微软雅黑" w:hAnsi="微软雅黑" w:cs="宋体" w:hint="eastAsia"/>
          <w:b/>
          <w:bCs/>
          <w:color w:val="000000"/>
          <w:kern w:val="0"/>
          <w:sz w:val="36"/>
          <w:szCs w:val="36"/>
        </w:rPr>
        <w:t>东兴期货-</w:t>
      </w:r>
      <w:proofErr w:type="gramStart"/>
      <w:r w:rsidRPr="004F1141">
        <w:rPr>
          <w:rFonts w:ascii="微软雅黑" w:eastAsia="微软雅黑" w:hAnsi="微软雅黑" w:cs="宋体" w:hint="eastAsia"/>
          <w:b/>
          <w:bCs/>
          <w:color w:val="000000"/>
          <w:kern w:val="0"/>
          <w:sz w:val="36"/>
          <w:szCs w:val="36"/>
        </w:rPr>
        <w:t>盛通精选</w:t>
      </w:r>
      <w:proofErr w:type="gramEnd"/>
      <w:r w:rsidRPr="004F1141">
        <w:rPr>
          <w:rFonts w:ascii="微软雅黑" w:eastAsia="微软雅黑" w:hAnsi="微软雅黑" w:cs="宋体" w:hint="eastAsia"/>
          <w:b/>
          <w:bCs/>
          <w:color w:val="000000"/>
          <w:kern w:val="0"/>
          <w:sz w:val="36"/>
          <w:szCs w:val="36"/>
        </w:rPr>
        <w:t>2号B类5期资产管理计划关联交易公告</w:t>
      </w:r>
    </w:p>
    <w:p w:rsidR="004F1141" w:rsidRPr="004F1141" w:rsidRDefault="004F1141" w:rsidP="004F1141">
      <w:pPr>
        <w:widowControl/>
        <w:spacing w:before="100" w:beforeAutospacing="1" w:after="100" w:afterAutospacing="1"/>
        <w:jc w:val="left"/>
        <w:rPr>
          <w:rFonts w:ascii="微软雅黑" w:eastAsia="微软雅黑" w:hAnsi="微软雅黑" w:cs="宋体" w:hint="eastAsia"/>
          <w:color w:val="000000"/>
          <w:kern w:val="0"/>
          <w:sz w:val="27"/>
          <w:szCs w:val="27"/>
        </w:rPr>
      </w:pPr>
      <w:r w:rsidRPr="004F1141">
        <w:rPr>
          <w:rFonts w:ascii="微软雅黑" w:eastAsia="微软雅黑" w:hAnsi="微软雅黑" w:cs="宋体" w:hint="eastAsia"/>
          <w:color w:val="000000"/>
          <w:kern w:val="0"/>
          <w:sz w:val="27"/>
          <w:szCs w:val="27"/>
        </w:rPr>
        <w:t> </w:t>
      </w:r>
    </w:p>
    <w:p w:rsidR="004F1141" w:rsidRPr="004F1141" w:rsidRDefault="004F1141" w:rsidP="004F1141">
      <w:pPr>
        <w:widowControl/>
        <w:spacing w:before="100" w:beforeAutospacing="1" w:after="100" w:afterAutospacing="1"/>
        <w:ind w:firstLine="540"/>
        <w:jc w:val="left"/>
        <w:rPr>
          <w:rFonts w:ascii="微软雅黑" w:eastAsia="微软雅黑" w:hAnsi="微软雅黑" w:cs="宋体" w:hint="eastAsia"/>
          <w:color w:val="000000"/>
          <w:kern w:val="0"/>
          <w:sz w:val="27"/>
          <w:szCs w:val="27"/>
        </w:rPr>
      </w:pPr>
      <w:r w:rsidRPr="004F1141">
        <w:rPr>
          <w:rFonts w:ascii="微软雅黑" w:eastAsia="微软雅黑" w:hAnsi="微软雅黑" w:cs="宋体" w:hint="eastAsia"/>
          <w:color w:val="000000"/>
          <w:kern w:val="0"/>
          <w:sz w:val="24"/>
          <w:szCs w:val="24"/>
        </w:rPr>
        <w:t>东兴期货-</w:t>
      </w:r>
      <w:proofErr w:type="gramStart"/>
      <w:r w:rsidRPr="004F1141">
        <w:rPr>
          <w:rFonts w:ascii="微软雅黑" w:eastAsia="微软雅黑" w:hAnsi="微软雅黑" w:cs="宋体" w:hint="eastAsia"/>
          <w:color w:val="000000"/>
          <w:kern w:val="0"/>
          <w:sz w:val="24"/>
          <w:szCs w:val="24"/>
        </w:rPr>
        <w:t>盛通精选</w:t>
      </w:r>
      <w:proofErr w:type="gramEnd"/>
      <w:r w:rsidRPr="004F1141">
        <w:rPr>
          <w:rFonts w:ascii="微软雅黑" w:eastAsia="微软雅黑" w:hAnsi="微软雅黑" w:cs="宋体" w:hint="eastAsia"/>
          <w:color w:val="000000"/>
          <w:kern w:val="0"/>
          <w:sz w:val="24"/>
          <w:szCs w:val="24"/>
        </w:rPr>
        <w:t>2号B类5期资产管理计划拟认购管理人关联方东兴证券股份有限公司发行的东兴</w:t>
      </w:r>
      <w:proofErr w:type="gramStart"/>
      <w:r w:rsidRPr="004F1141">
        <w:rPr>
          <w:rFonts w:ascii="微软雅黑" w:eastAsia="微软雅黑" w:hAnsi="微软雅黑" w:cs="宋体" w:hint="eastAsia"/>
          <w:color w:val="000000"/>
          <w:kern w:val="0"/>
          <w:sz w:val="24"/>
          <w:szCs w:val="24"/>
        </w:rPr>
        <w:t>量化优享灵活</w:t>
      </w:r>
      <w:proofErr w:type="gramEnd"/>
      <w:r w:rsidRPr="004F1141">
        <w:rPr>
          <w:rFonts w:ascii="微软雅黑" w:eastAsia="微软雅黑" w:hAnsi="微软雅黑" w:cs="宋体" w:hint="eastAsia"/>
          <w:color w:val="000000"/>
          <w:kern w:val="0"/>
          <w:sz w:val="24"/>
          <w:szCs w:val="24"/>
        </w:rPr>
        <w:t>配置混合型证券投资基金（简称：东兴</w:t>
      </w:r>
      <w:proofErr w:type="gramStart"/>
      <w:r w:rsidRPr="004F1141">
        <w:rPr>
          <w:rFonts w:ascii="微软雅黑" w:eastAsia="微软雅黑" w:hAnsi="微软雅黑" w:cs="宋体" w:hint="eastAsia"/>
          <w:color w:val="000000"/>
          <w:kern w:val="0"/>
          <w:sz w:val="24"/>
          <w:szCs w:val="24"/>
        </w:rPr>
        <w:t>量化优享混合</w:t>
      </w:r>
      <w:proofErr w:type="gramEnd"/>
      <w:r w:rsidRPr="004F1141">
        <w:rPr>
          <w:rFonts w:ascii="微软雅黑" w:eastAsia="微软雅黑" w:hAnsi="微软雅黑" w:cs="宋体" w:hint="eastAsia"/>
          <w:color w:val="000000"/>
          <w:kern w:val="0"/>
          <w:sz w:val="24"/>
          <w:szCs w:val="24"/>
        </w:rPr>
        <w:t>，代码：004696）5 000 000元（伍佰万元），特此公告。</w:t>
      </w:r>
    </w:p>
    <w:p w:rsidR="004F1141" w:rsidRPr="004F1141" w:rsidRDefault="004F1141" w:rsidP="004F1141">
      <w:pPr>
        <w:widowControl/>
        <w:spacing w:before="100" w:beforeAutospacing="1" w:after="100" w:afterAutospacing="1"/>
        <w:jc w:val="left"/>
        <w:rPr>
          <w:rFonts w:ascii="微软雅黑" w:eastAsia="微软雅黑" w:hAnsi="微软雅黑" w:cs="宋体" w:hint="eastAsia"/>
          <w:color w:val="000000"/>
          <w:kern w:val="0"/>
          <w:sz w:val="27"/>
          <w:szCs w:val="27"/>
        </w:rPr>
      </w:pPr>
      <w:r w:rsidRPr="004F1141">
        <w:rPr>
          <w:rFonts w:ascii="微软雅黑" w:eastAsia="微软雅黑" w:hAnsi="微软雅黑" w:cs="宋体" w:hint="eastAsia"/>
          <w:color w:val="000000"/>
          <w:kern w:val="0"/>
          <w:sz w:val="24"/>
          <w:szCs w:val="24"/>
        </w:rPr>
        <w:t> </w:t>
      </w:r>
    </w:p>
    <w:p w:rsidR="004F1141" w:rsidRPr="004F1141" w:rsidRDefault="004F1141" w:rsidP="004F1141">
      <w:pPr>
        <w:widowControl/>
        <w:spacing w:before="100" w:beforeAutospacing="1" w:after="100" w:afterAutospacing="1"/>
        <w:jc w:val="left"/>
        <w:rPr>
          <w:rFonts w:ascii="微软雅黑" w:eastAsia="微软雅黑" w:hAnsi="微软雅黑" w:cs="宋体" w:hint="eastAsia"/>
          <w:color w:val="000000"/>
          <w:kern w:val="0"/>
          <w:sz w:val="27"/>
          <w:szCs w:val="27"/>
        </w:rPr>
      </w:pPr>
      <w:r w:rsidRPr="004F1141">
        <w:rPr>
          <w:rFonts w:ascii="微软雅黑" w:eastAsia="微软雅黑" w:hAnsi="微软雅黑" w:cs="宋体" w:hint="eastAsia"/>
          <w:color w:val="000000"/>
          <w:kern w:val="0"/>
          <w:sz w:val="24"/>
          <w:szCs w:val="24"/>
        </w:rPr>
        <w:t> </w:t>
      </w:r>
    </w:p>
    <w:p w:rsidR="004F1141" w:rsidRPr="004F1141" w:rsidRDefault="004F1141" w:rsidP="004F1141">
      <w:pPr>
        <w:widowControl/>
        <w:spacing w:before="100" w:beforeAutospacing="1" w:after="100" w:afterAutospacing="1"/>
        <w:jc w:val="right"/>
        <w:rPr>
          <w:rFonts w:ascii="微软雅黑" w:eastAsia="微软雅黑" w:hAnsi="微软雅黑" w:cs="宋体" w:hint="eastAsia"/>
          <w:color w:val="000000"/>
          <w:kern w:val="0"/>
          <w:sz w:val="27"/>
          <w:szCs w:val="27"/>
        </w:rPr>
      </w:pPr>
      <w:r w:rsidRPr="004F1141">
        <w:rPr>
          <w:rFonts w:ascii="微软雅黑" w:eastAsia="微软雅黑" w:hAnsi="微软雅黑" w:cs="宋体" w:hint="eastAsia"/>
          <w:color w:val="000000"/>
          <w:kern w:val="0"/>
          <w:sz w:val="24"/>
          <w:szCs w:val="24"/>
        </w:rPr>
        <w:t>东兴期货有限责任公司</w:t>
      </w:r>
    </w:p>
    <w:p w:rsidR="004F1141" w:rsidRPr="004F1141" w:rsidRDefault="004F1141" w:rsidP="004F1141">
      <w:pPr>
        <w:widowControl/>
        <w:spacing w:before="100" w:beforeAutospacing="1" w:after="100" w:afterAutospacing="1"/>
        <w:jc w:val="right"/>
        <w:rPr>
          <w:rFonts w:ascii="微软雅黑" w:eastAsia="微软雅黑" w:hAnsi="微软雅黑" w:cs="宋体" w:hint="eastAsia"/>
          <w:color w:val="000000"/>
          <w:kern w:val="0"/>
          <w:sz w:val="27"/>
          <w:szCs w:val="27"/>
        </w:rPr>
      </w:pPr>
      <w:r w:rsidRPr="004F1141">
        <w:rPr>
          <w:rFonts w:ascii="微软雅黑" w:eastAsia="微软雅黑" w:hAnsi="微软雅黑" w:cs="宋体" w:hint="eastAsia"/>
          <w:color w:val="000000"/>
          <w:kern w:val="0"/>
          <w:sz w:val="24"/>
          <w:szCs w:val="24"/>
        </w:rPr>
        <w:t>2018年2月1日</w:t>
      </w:r>
    </w:p>
    <w:p w:rsidR="009C69C3" w:rsidRPr="004F1141" w:rsidRDefault="009C69C3">
      <w:bookmarkStart w:id="0" w:name="_GoBack"/>
      <w:bookmarkEnd w:id="0"/>
    </w:p>
    <w:sectPr w:rsidR="009C69C3" w:rsidRPr="004F114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3C9"/>
    <w:rsid w:val="004F1141"/>
    <w:rsid w:val="009C69C3"/>
    <w:rsid w:val="00C103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4F1141"/>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4F1141"/>
    <w:rPr>
      <w:rFonts w:ascii="宋体" w:eastAsia="宋体" w:hAnsi="宋体" w:cs="宋体"/>
      <w:b/>
      <w:bCs/>
      <w:kern w:val="0"/>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4F1141"/>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4F1141"/>
    <w:rPr>
      <w:rFonts w:ascii="宋体" w:eastAsia="宋体" w:hAnsi="宋体" w:cs="宋体"/>
      <w:b/>
      <w:bCs/>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1619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Words>
  <Characters>140</Characters>
  <Application>Microsoft Office Word</Application>
  <DocSecurity>0</DocSecurity>
  <Lines>1</Lines>
  <Paragraphs>1</Paragraphs>
  <ScaleCrop>false</ScaleCrop>
  <Company/>
  <LinksUpToDate>false</LinksUpToDate>
  <CharactersWithSpaces>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2021-01-23T07:10:00Z</dcterms:created>
  <dcterms:modified xsi:type="dcterms:W3CDTF">2021-01-23T07:10:00Z</dcterms:modified>
</cp:coreProperties>
</file>