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60429" w14:textId="77777777" w:rsidR="004D5F75" w:rsidRPr="00545576" w:rsidRDefault="004D5F75" w:rsidP="004D5F75">
      <w:pPr>
        <w:jc w:val="center"/>
        <w:rPr>
          <w:rFonts w:asciiTheme="minorEastAsia" w:hAnsiTheme="minorEastAsia"/>
          <w:b/>
          <w:sz w:val="28"/>
          <w:szCs w:val="28"/>
        </w:rPr>
      </w:pPr>
      <w:bookmarkStart w:id="0" w:name="OLE_LINK2"/>
      <w:bookmarkStart w:id="1" w:name="OLE_LINK1"/>
      <w:bookmarkStart w:id="2" w:name="OLE_LINK78"/>
      <w:bookmarkStart w:id="3" w:name="OLE_LINK5"/>
      <w:bookmarkStart w:id="4" w:name="OLE_LINK12"/>
      <w:bookmarkStart w:id="5" w:name="OLE_LINK81"/>
      <w:bookmarkStart w:id="6" w:name="OLE_LINK70"/>
      <w:bookmarkStart w:id="7" w:name="OLE_LINK6"/>
      <w:bookmarkStart w:id="8" w:name="OLE_LINK15"/>
      <w:bookmarkStart w:id="9" w:name="OLE_LINK18"/>
      <w:bookmarkStart w:id="10" w:name="OLE_LINK86"/>
      <w:bookmarkStart w:id="11" w:name="OLE_LINK62"/>
      <w:bookmarkStart w:id="12" w:name="OLE_LINK63"/>
      <w:bookmarkStart w:id="13" w:name="OLE_LINK47"/>
      <w:bookmarkStart w:id="14" w:name="OLE_LINK25"/>
      <w:bookmarkStart w:id="15" w:name="OLE_LINK37"/>
      <w:r w:rsidRPr="00545576">
        <w:rPr>
          <w:rFonts w:asciiTheme="minorEastAsia" w:hAnsiTheme="minorEastAsia" w:hint="eastAsia"/>
          <w:b/>
          <w:sz w:val="28"/>
          <w:szCs w:val="28"/>
        </w:rPr>
        <w:t>齐鲁稳固21天集合资产管理计划开放公告</w:t>
      </w:r>
      <w:bookmarkEnd w:id="0"/>
      <w:bookmarkEnd w:id="1"/>
      <w:bookmarkEnd w:id="2"/>
      <w:bookmarkEnd w:id="3"/>
      <w:bookmarkEnd w:id="4"/>
      <w:bookmarkEnd w:id="5"/>
      <w:bookmarkEnd w:id="6"/>
      <w:bookmarkEnd w:id="7"/>
      <w:bookmarkEnd w:id="8"/>
      <w:bookmarkEnd w:id="9"/>
      <w:bookmarkEnd w:id="10"/>
    </w:p>
    <w:bookmarkEnd w:id="11"/>
    <w:bookmarkEnd w:id="12"/>
    <w:bookmarkEnd w:id="13"/>
    <w:bookmarkEnd w:id="14"/>
    <w:bookmarkEnd w:id="15"/>
    <w:p w14:paraId="75AA9499" w14:textId="77777777" w:rsidR="004D5F75" w:rsidRPr="00545576" w:rsidRDefault="00CA0560" w:rsidP="004D5F75">
      <w:pPr>
        <w:rPr>
          <w:rFonts w:asciiTheme="minorEastAsia" w:hAnsiTheme="minorEastAsia"/>
        </w:rPr>
      </w:pPr>
      <w:r w:rsidRPr="00545576">
        <w:rPr>
          <w:rFonts w:asciiTheme="minorEastAsia" w:hAnsiTheme="minorEastAsia"/>
        </w:rPr>
        <w:t xml:space="preserve">    </w:t>
      </w:r>
      <w:r w:rsidRPr="00545576">
        <w:rPr>
          <w:rFonts w:asciiTheme="minorEastAsia" w:hAnsiTheme="minorEastAsia" w:hint="eastAsia"/>
        </w:rPr>
        <w:t xml:space="preserve">       </w:t>
      </w:r>
    </w:p>
    <w:p w14:paraId="2C13AD84" w14:textId="77777777" w:rsidR="00DE2CE5" w:rsidRPr="00545576" w:rsidRDefault="00DE2CE5" w:rsidP="00DB162E">
      <w:pPr>
        <w:ind w:firstLineChars="200" w:firstLine="560"/>
        <w:rPr>
          <w:rFonts w:asciiTheme="minorEastAsia" w:hAnsiTheme="minorEastAsia"/>
          <w:sz w:val="28"/>
          <w:szCs w:val="28"/>
        </w:rPr>
      </w:pPr>
      <w:bookmarkStart w:id="16" w:name="OLE_LINK20"/>
      <w:bookmarkStart w:id="17" w:name="OLE_LINK21"/>
      <w:bookmarkStart w:id="18" w:name="OLE_LINK33"/>
      <w:bookmarkStart w:id="19" w:name="OLE_LINK34"/>
      <w:bookmarkStart w:id="20" w:name="OLE_LINK29"/>
      <w:r w:rsidRPr="00545576">
        <w:rPr>
          <w:rFonts w:asciiTheme="minorEastAsia" w:hAnsiTheme="minorEastAsia" w:hint="eastAsia"/>
          <w:sz w:val="28"/>
          <w:szCs w:val="28"/>
        </w:rPr>
        <w:t>齐鲁稳固21天集合资产管理计划（以下简称“本集合计划”）是限定性集合资产管理计划，管理人为中泰证券（上海）资产管理有限公司（以下简称“我司”），托管在中国建设银行股份有限公司。</w:t>
      </w:r>
    </w:p>
    <w:p w14:paraId="09F46537" w14:textId="01D1EF74" w:rsidR="00DE2CE5" w:rsidRPr="00545576" w:rsidRDefault="00DE2CE5" w:rsidP="00DE2CE5">
      <w:pPr>
        <w:ind w:firstLineChars="200" w:firstLine="560"/>
        <w:rPr>
          <w:rFonts w:asciiTheme="minorEastAsia" w:hAnsiTheme="minorEastAsia"/>
          <w:sz w:val="28"/>
          <w:szCs w:val="28"/>
        </w:rPr>
      </w:pPr>
      <w:r w:rsidRPr="00545576">
        <w:rPr>
          <w:rFonts w:asciiTheme="minorEastAsia" w:hAnsiTheme="minorEastAsia" w:hint="eastAsia"/>
          <w:sz w:val="28"/>
          <w:szCs w:val="28"/>
        </w:rPr>
        <w:t>本集合计划将于</w:t>
      </w:r>
      <w:r w:rsidR="00337515" w:rsidRPr="00545576">
        <w:rPr>
          <w:rFonts w:asciiTheme="minorEastAsia" w:hAnsiTheme="minorEastAsia" w:hint="eastAsia"/>
          <w:kern w:val="0"/>
          <w:sz w:val="28"/>
          <w:szCs w:val="28"/>
        </w:rPr>
        <w:t>2021年</w:t>
      </w:r>
      <w:r w:rsidR="00E748FD" w:rsidRPr="00545576">
        <w:rPr>
          <w:rFonts w:asciiTheme="minorEastAsia" w:hAnsiTheme="minorEastAsia"/>
          <w:kern w:val="0"/>
          <w:sz w:val="28"/>
          <w:szCs w:val="28"/>
        </w:rPr>
        <w:t>2</w:t>
      </w:r>
      <w:r w:rsidR="00337515" w:rsidRPr="00545576">
        <w:rPr>
          <w:rFonts w:asciiTheme="minorEastAsia" w:hAnsiTheme="minorEastAsia" w:hint="eastAsia"/>
          <w:kern w:val="0"/>
          <w:sz w:val="28"/>
          <w:szCs w:val="28"/>
        </w:rPr>
        <w:t>月</w:t>
      </w:r>
      <w:r w:rsidR="00E748FD" w:rsidRPr="00545576">
        <w:rPr>
          <w:rFonts w:asciiTheme="minorEastAsia" w:hAnsiTheme="minorEastAsia"/>
          <w:kern w:val="0"/>
          <w:sz w:val="28"/>
          <w:szCs w:val="28"/>
        </w:rPr>
        <w:t>1</w:t>
      </w:r>
      <w:r w:rsidR="00337515" w:rsidRPr="00545576">
        <w:rPr>
          <w:rFonts w:asciiTheme="minorEastAsia" w:hAnsiTheme="minorEastAsia" w:hint="eastAsia"/>
          <w:kern w:val="0"/>
          <w:sz w:val="28"/>
          <w:szCs w:val="28"/>
        </w:rPr>
        <w:t>日至2021年</w:t>
      </w:r>
      <w:r w:rsidR="00E748FD" w:rsidRPr="00545576">
        <w:rPr>
          <w:rFonts w:asciiTheme="minorEastAsia" w:hAnsiTheme="minorEastAsia"/>
          <w:kern w:val="0"/>
          <w:sz w:val="28"/>
          <w:szCs w:val="28"/>
        </w:rPr>
        <w:t>2</w:t>
      </w:r>
      <w:r w:rsidR="00337515" w:rsidRPr="00545576">
        <w:rPr>
          <w:rFonts w:asciiTheme="minorEastAsia" w:hAnsiTheme="minorEastAsia" w:hint="eastAsia"/>
          <w:kern w:val="0"/>
          <w:sz w:val="28"/>
          <w:szCs w:val="28"/>
        </w:rPr>
        <w:t>月</w:t>
      </w:r>
      <w:r w:rsidR="00E748FD" w:rsidRPr="00545576">
        <w:rPr>
          <w:rFonts w:asciiTheme="minorEastAsia" w:hAnsiTheme="minorEastAsia"/>
          <w:kern w:val="0"/>
          <w:sz w:val="28"/>
          <w:szCs w:val="28"/>
        </w:rPr>
        <w:t>4</w:t>
      </w:r>
      <w:r w:rsidR="00337515" w:rsidRPr="00545576">
        <w:rPr>
          <w:rFonts w:asciiTheme="minorEastAsia" w:hAnsiTheme="minorEastAsia" w:hint="eastAsia"/>
          <w:kern w:val="0"/>
          <w:sz w:val="28"/>
          <w:szCs w:val="28"/>
        </w:rPr>
        <w:t>日</w:t>
      </w:r>
      <w:r w:rsidRPr="00545576">
        <w:rPr>
          <w:rFonts w:asciiTheme="minorEastAsia" w:hAnsiTheme="minorEastAsia" w:hint="eastAsia"/>
          <w:sz w:val="28"/>
          <w:szCs w:val="28"/>
        </w:rPr>
        <w:t>（仅限开放日当日）通过我司及相关代销机构</w:t>
      </w:r>
      <w:r w:rsidR="003B5B07" w:rsidRPr="00545576">
        <w:rPr>
          <w:rFonts w:asciiTheme="minorEastAsia" w:hAnsiTheme="minorEastAsia" w:hint="eastAsia"/>
          <w:sz w:val="28"/>
          <w:szCs w:val="28"/>
        </w:rPr>
        <w:t>分别</w:t>
      </w:r>
      <w:r w:rsidRPr="00545576">
        <w:rPr>
          <w:rFonts w:asciiTheme="minorEastAsia" w:hAnsiTheme="minorEastAsia" w:hint="eastAsia"/>
          <w:sz w:val="28"/>
          <w:szCs w:val="28"/>
        </w:rPr>
        <w:t>开放齐鲁稳固21天集合资产管理计划</w:t>
      </w:r>
      <w:r w:rsidR="00703638" w:rsidRPr="00545576">
        <w:rPr>
          <w:rFonts w:asciiTheme="minorEastAsia" w:hAnsiTheme="minorEastAsia" w:hint="eastAsia"/>
          <w:sz w:val="28"/>
          <w:szCs w:val="28"/>
        </w:rPr>
        <w:t>63天份额</w:t>
      </w:r>
      <w:r w:rsidR="00E748FD" w:rsidRPr="00545576">
        <w:rPr>
          <w:rFonts w:asciiTheme="minorEastAsia" w:hAnsiTheme="minorEastAsia"/>
          <w:sz w:val="28"/>
          <w:szCs w:val="28"/>
        </w:rPr>
        <w:t>7</w:t>
      </w:r>
      <w:r w:rsidR="00703638" w:rsidRPr="00545576">
        <w:rPr>
          <w:rFonts w:asciiTheme="minorEastAsia" w:hAnsiTheme="minorEastAsia" w:hint="eastAsia"/>
          <w:sz w:val="28"/>
          <w:szCs w:val="28"/>
        </w:rPr>
        <w:t>号</w:t>
      </w:r>
      <w:r w:rsidRPr="00545576">
        <w:rPr>
          <w:rFonts w:asciiTheme="minorEastAsia" w:hAnsiTheme="minorEastAsia"/>
          <w:sz w:val="28"/>
          <w:szCs w:val="28"/>
        </w:rPr>
        <w:t>（</w:t>
      </w:r>
      <w:r w:rsidRPr="00545576">
        <w:rPr>
          <w:rFonts w:asciiTheme="minorEastAsia" w:hAnsiTheme="minorEastAsia" w:hint="eastAsia"/>
          <w:sz w:val="28"/>
          <w:szCs w:val="28"/>
        </w:rPr>
        <w:t>简称“</w:t>
      </w:r>
      <w:r w:rsidR="00703638" w:rsidRPr="00545576">
        <w:rPr>
          <w:rFonts w:asciiTheme="minorEastAsia" w:hAnsiTheme="minorEastAsia" w:hint="eastAsia"/>
          <w:sz w:val="28"/>
          <w:szCs w:val="28"/>
        </w:rPr>
        <w:t>63天份额</w:t>
      </w:r>
      <w:r w:rsidR="00E748FD" w:rsidRPr="00545576">
        <w:rPr>
          <w:rFonts w:asciiTheme="minorEastAsia" w:hAnsiTheme="minorEastAsia"/>
          <w:sz w:val="28"/>
          <w:szCs w:val="28"/>
        </w:rPr>
        <w:t>7</w:t>
      </w:r>
      <w:r w:rsidR="00703638" w:rsidRPr="00545576">
        <w:rPr>
          <w:rFonts w:asciiTheme="minorEastAsia" w:hAnsiTheme="minorEastAsia" w:hint="eastAsia"/>
          <w:sz w:val="28"/>
          <w:szCs w:val="28"/>
        </w:rPr>
        <w:t>号</w:t>
      </w:r>
      <w:r w:rsidRPr="00545576">
        <w:rPr>
          <w:rFonts w:asciiTheme="minorEastAsia" w:hAnsiTheme="minorEastAsia" w:hint="eastAsia"/>
          <w:sz w:val="28"/>
          <w:szCs w:val="28"/>
        </w:rPr>
        <w:t>”）、齐鲁稳固21天集合资产管理计划</w:t>
      </w:r>
      <w:r w:rsidR="00703638" w:rsidRPr="00545576">
        <w:rPr>
          <w:rFonts w:asciiTheme="minorEastAsia" w:hAnsiTheme="minorEastAsia" w:hint="eastAsia"/>
          <w:sz w:val="28"/>
          <w:szCs w:val="28"/>
        </w:rPr>
        <w:t>84天份额</w:t>
      </w:r>
      <w:r w:rsidR="00E748FD" w:rsidRPr="00545576">
        <w:rPr>
          <w:rFonts w:asciiTheme="minorEastAsia" w:hAnsiTheme="minorEastAsia"/>
          <w:sz w:val="28"/>
          <w:szCs w:val="28"/>
        </w:rPr>
        <w:t>7</w:t>
      </w:r>
      <w:r w:rsidR="00703638" w:rsidRPr="00545576">
        <w:rPr>
          <w:rFonts w:asciiTheme="minorEastAsia" w:hAnsiTheme="minorEastAsia" w:hint="eastAsia"/>
          <w:sz w:val="28"/>
          <w:szCs w:val="28"/>
        </w:rPr>
        <w:t>号</w:t>
      </w:r>
      <w:r w:rsidRPr="00545576">
        <w:rPr>
          <w:rFonts w:asciiTheme="minorEastAsia" w:hAnsiTheme="minorEastAsia" w:hint="eastAsia"/>
          <w:sz w:val="28"/>
          <w:szCs w:val="28"/>
        </w:rPr>
        <w:t>（简称“</w:t>
      </w:r>
      <w:r w:rsidR="00703638" w:rsidRPr="00545576">
        <w:rPr>
          <w:rFonts w:asciiTheme="minorEastAsia" w:hAnsiTheme="minorEastAsia" w:hint="eastAsia"/>
          <w:sz w:val="28"/>
          <w:szCs w:val="28"/>
        </w:rPr>
        <w:t>84天份额</w:t>
      </w:r>
      <w:r w:rsidR="00E748FD" w:rsidRPr="00545576">
        <w:rPr>
          <w:rFonts w:asciiTheme="minorEastAsia" w:hAnsiTheme="minorEastAsia"/>
          <w:sz w:val="28"/>
          <w:szCs w:val="28"/>
        </w:rPr>
        <w:t>7</w:t>
      </w:r>
      <w:r w:rsidR="00703638" w:rsidRPr="00545576">
        <w:rPr>
          <w:rFonts w:asciiTheme="minorEastAsia" w:hAnsiTheme="minorEastAsia" w:hint="eastAsia"/>
          <w:sz w:val="28"/>
          <w:szCs w:val="28"/>
        </w:rPr>
        <w:t>号</w:t>
      </w:r>
      <w:r w:rsidR="001C5C56" w:rsidRPr="00545576">
        <w:rPr>
          <w:rFonts w:asciiTheme="minorEastAsia" w:hAnsiTheme="minorEastAsia" w:hint="eastAsia"/>
          <w:sz w:val="28"/>
          <w:szCs w:val="28"/>
        </w:rPr>
        <w:t>”）</w:t>
      </w:r>
      <w:r w:rsidR="000325F1" w:rsidRPr="00545576">
        <w:rPr>
          <w:rFonts w:asciiTheme="minorEastAsia" w:hAnsiTheme="minorEastAsia" w:hint="eastAsia"/>
          <w:sz w:val="28"/>
          <w:szCs w:val="28"/>
        </w:rPr>
        <w:t>、</w:t>
      </w:r>
      <w:r w:rsidR="00D05BCE" w:rsidRPr="00545576">
        <w:rPr>
          <w:rFonts w:asciiTheme="minorEastAsia" w:hAnsiTheme="minorEastAsia" w:hint="eastAsia"/>
          <w:sz w:val="28"/>
          <w:szCs w:val="28"/>
        </w:rPr>
        <w:t>齐鲁稳固21天集合资产管理计划</w:t>
      </w:r>
      <w:r w:rsidR="00703638" w:rsidRPr="00545576">
        <w:rPr>
          <w:rFonts w:asciiTheme="minorEastAsia" w:hAnsiTheme="minorEastAsia" w:hint="eastAsia"/>
          <w:sz w:val="28"/>
          <w:szCs w:val="28"/>
        </w:rPr>
        <w:t>21天份额</w:t>
      </w:r>
      <w:r w:rsidR="00E748FD" w:rsidRPr="00545576">
        <w:rPr>
          <w:rFonts w:asciiTheme="minorEastAsia" w:hAnsiTheme="minorEastAsia"/>
          <w:sz w:val="28"/>
          <w:szCs w:val="28"/>
        </w:rPr>
        <w:t>1</w:t>
      </w:r>
      <w:r w:rsidR="00703638" w:rsidRPr="00545576">
        <w:rPr>
          <w:rFonts w:asciiTheme="minorEastAsia" w:hAnsiTheme="minorEastAsia" w:hint="eastAsia"/>
          <w:sz w:val="28"/>
          <w:szCs w:val="28"/>
        </w:rPr>
        <w:t>号</w:t>
      </w:r>
      <w:r w:rsidR="00D05BCE" w:rsidRPr="00545576">
        <w:rPr>
          <w:rFonts w:asciiTheme="minorEastAsia" w:hAnsiTheme="minorEastAsia" w:hint="eastAsia"/>
          <w:sz w:val="28"/>
          <w:szCs w:val="28"/>
        </w:rPr>
        <w:t>（简称“</w:t>
      </w:r>
      <w:r w:rsidR="00703638" w:rsidRPr="00545576">
        <w:rPr>
          <w:rFonts w:asciiTheme="minorEastAsia" w:hAnsiTheme="minorEastAsia" w:hint="eastAsia"/>
          <w:sz w:val="28"/>
          <w:szCs w:val="28"/>
        </w:rPr>
        <w:t>21天份额</w:t>
      </w:r>
      <w:r w:rsidR="00E748FD" w:rsidRPr="00545576">
        <w:rPr>
          <w:rFonts w:asciiTheme="minorEastAsia" w:hAnsiTheme="minorEastAsia"/>
          <w:sz w:val="28"/>
          <w:szCs w:val="28"/>
        </w:rPr>
        <w:t>1</w:t>
      </w:r>
      <w:r w:rsidR="00703638" w:rsidRPr="00545576">
        <w:rPr>
          <w:rFonts w:asciiTheme="minorEastAsia" w:hAnsiTheme="minorEastAsia" w:hint="eastAsia"/>
          <w:sz w:val="28"/>
          <w:szCs w:val="28"/>
        </w:rPr>
        <w:t>号</w:t>
      </w:r>
      <w:r w:rsidR="001C5C56" w:rsidRPr="00545576">
        <w:rPr>
          <w:rFonts w:asciiTheme="minorEastAsia" w:hAnsiTheme="minorEastAsia" w:hint="eastAsia"/>
          <w:sz w:val="28"/>
          <w:szCs w:val="28"/>
        </w:rPr>
        <w:t>”）</w:t>
      </w:r>
      <w:r w:rsidR="00703477" w:rsidRPr="00545576">
        <w:rPr>
          <w:rFonts w:asciiTheme="minorEastAsia" w:hAnsiTheme="minorEastAsia" w:hint="eastAsia"/>
          <w:sz w:val="28"/>
          <w:szCs w:val="28"/>
        </w:rPr>
        <w:t>，齐鲁稳固21天集合资产管理计划</w:t>
      </w:r>
      <w:r w:rsidR="00703477" w:rsidRPr="00545576">
        <w:rPr>
          <w:rFonts w:asciiTheme="minorEastAsia" w:hAnsiTheme="minorEastAsia"/>
          <w:sz w:val="28"/>
          <w:szCs w:val="28"/>
        </w:rPr>
        <w:t>189</w:t>
      </w:r>
      <w:r w:rsidR="00703477" w:rsidRPr="00545576">
        <w:rPr>
          <w:rFonts w:asciiTheme="minorEastAsia" w:hAnsiTheme="minorEastAsia" w:hint="eastAsia"/>
          <w:sz w:val="28"/>
          <w:szCs w:val="28"/>
        </w:rPr>
        <w:t>天份额</w:t>
      </w:r>
      <w:r w:rsidR="00E748FD" w:rsidRPr="00545576">
        <w:rPr>
          <w:rFonts w:asciiTheme="minorEastAsia" w:hAnsiTheme="minorEastAsia"/>
          <w:sz w:val="28"/>
          <w:szCs w:val="28"/>
        </w:rPr>
        <w:t>15</w:t>
      </w:r>
      <w:r w:rsidR="00703477" w:rsidRPr="00545576">
        <w:rPr>
          <w:rFonts w:asciiTheme="minorEastAsia" w:hAnsiTheme="minorEastAsia" w:hint="eastAsia"/>
          <w:sz w:val="28"/>
          <w:szCs w:val="28"/>
        </w:rPr>
        <w:t>号（简称“</w:t>
      </w:r>
      <w:r w:rsidR="00703477" w:rsidRPr="00545576">
        <w:rPr>
          <w:rFonts w:asciiTheme="minorEastAsia" w:hAnsiTheme="minorEastAsia"/>
          <w:sz w:val="28"/>
          <w:szCs w:val="28"/>
        </w:rPr>
        <w:t>189</w:t>
      </w:r>
      <w:r w:rsidR="00703477" w:rsidRPr="00545576">
        <w:rPr>
          <w:rFonts w:asciiTheme="minorEastAsia" w:hAnsiTheme="minorEastAsia" w:hint="eastAsia"/>
          <w:sz w:val="28"/>
          <w:szCs w:val="28"/>
        </w:rPr>
        <w:t>天份额</w:t>
      </w:r>
      <w:r w:rsidR="00E748FD" w:rsidRPr="00545576">
        <w:rPr>
          <w:rFonts w:asciiTheme="minorEastAsia" w:hAnsiTheme="minorEastAsia"/>
          <w:sz w:val="28"/>
          <w:szCs w:val="28"/>
        </w:rPr>
        <w:t>15</w:t>
      </w:r>
      <w:r w:rsidR="00703477" w:rsidRPr="00545576">
        <w:rPr>
          <w:rFonts w:asciiTheme="minorEastAsia" w:hAnsiTheme="minorEastAsia" w:hint="eastAsia"/>
          <w:sz w:val="28"/>
          <w:szCs w:val="28"/>
        </w:rPr>
        <w:t>号”），</w:t>
      </w:r>
      <w:r w:rsidRPr="00545576">
        <w:rPr>
          <w:rFonts w:asciiTheme="minorEastAsia" w:hAnsiTheme="minorEastAsia" w:hint="eastAsia"/>
          <w:sz w:val="28"/>
          <w:szCs w:val="28"/>
        </w:rPr>
        <w:t>各份额开放信息如下：</w:t>
      </w:r>
    </w:p>
    <w:tbl>
      <w:tblPr>
        <w:tblStyle w:val="11"/>
        <w:tblW w:w="5957" w:type="pct"/>
        <w:jc w:val="center"/>
        <w:tblBorders>
          <w:top w:val="none" w:sz="0" w:space="0" w:color="auto"/>
          <w:insideH w:val="single" w:sz="4" w:space="0" w:color="auto"/>
          <w:insideV w:val="single" w:sz="4" w:space="0" w:color="auto"/>
        </w:tblBorders>
        <w:tblLook w:val="04A0" w:firstRow="1" w:lastRow="0" w:firstColumn="1" w:lastColumn="0" w:noHBand="0" w:noVBand="1"/>
      </w:tblPr>
      <w:tblGrid>
        <w:gridCol w:w="3606"/>
        <w:gridCol w:w="1528"/>
        <w:gridCol w:w="1528"/>
        <w:gridCol w:w="1526"/>
        <w:gridCol w:w="1708"/>
      </w:tblGrid>
      <w:tr w:rsidR="00703477" w:rsidRPr="00545576" w14:paraId="63E319DD" w14:textId="77777777" w:rsidTr="00F4218F">
        <w:trPr>
          <w:cnfStyle w:val="100000000000" w:firstRow="1" w:lastRow="0" w:firstColumn="0" w:lastColumn="0" w:oddVBand="0" w:evenVBand="0" w:oddHBand="0"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1822" w:type="pct"/>
            <w:shd w:val="clear" w:color="auto" w:fill="auto"/>
          </w:tcPr>
          <w:p w14:paraId="7FDBB4A9" w14:textId="77777777" w:rsidR="00703477" w:rsidRPr="00545576" w:rsidRDefault="00703477" w:rsidP="00703477">
            <w:pPr>
              <w:widowControl/>
              <w:rPr>
                <w:rFonts w:asciiTheme="minorEastAsia" w:hAnsiTheme="minorEastAsia" w:cs="宋体"/>
                <w:b w:val="0"/>
                <w:bCs w:val="0"/>
                <w:color w:val="000000"/>
                <w:sz w:val="18"/>
                <w:szCs w:val="18"/>
              </w:rPr>
            </w:pPr>
            <w:bookmarkStart w:id="21" w:name="OLE_LINK28"/>
            <w:bookmarkStart w:id="22" w:name="OLE_LINK36"/>
            <w:bookmarkStart w:id="23" w:name="OLE_LINK3"/>
            <w:bookmarkStart w:id="24" w:name="OLE_LINK4"/>
            <w:bookmarkStart w:id="25" w:name="OLE_LINK22"/>
            <w:bookmarkStart w:id="26" w:name="OLE_LINK64"/>
            <w:bookmarkStart w:id="27" w:name="OLE_LINK48"/>
            <w:bookmarkStart w:id="28" w:name="OLE_LINK75"/>
            <w:bookmarkStart w:id="29" w:name="OLE_LINK69"/>
            <w:bookmarkStart w:id="30" w:name="OLE_LINK82"/>
            <w:bookmarkStart w:id="31" w:name="OLE_LINK76"/>
            <w:bookmarkStart w:id="32" w:name="OLE_LINK87"/>
            <w:bookmarkStart w:id="33" w:name="OLE_LINK77"/>
            <w:bookmarkStart w:id="34" w:name="OLE_LINK7"/>
            <w:bookmarkStart w:id="35" w:name="OLE_LINK13"/>
            <w:bookmarkStart w:id="36" w:name="OLE_LINK14"/>
            <w:bookmarkStart w:id="37" w:name="OLE_LINK105"/>
            <w:bookmarkStart w:id="38" w:name="OLE_LINK19"/>
            <w:bookmarkStart w:id="39" w:name="OLE_LINK23"/>
            <w:bookmarkStart w:id="40" w:name="OLE_LINK16"/>
            <w:bookmarkStart w:id="41" w:name="OLE_LINK17"/>
            <w:bookmarkStart w:id="42" w:name="OLE_LINK35"/>
            <w:bookmarkStart w:id="43" w:name="OLE_LINK24"/>
            <w:bookmarkStart w:id="44" w:name="OLE_LINK26"/>
            <w:bookmarkStart w:id="45" w:name="OLE_LINK27"/>
            <w:bookmarkStart w:id="46" w:name="OLE_LINK30"/>
            <w:bookmarkStart w:id="47" w:name="OLE_LINK32"/>
            <w:bookmarkStart w:id="48" w:name="OLE_LINK31"/>
            <w:bookmarkStart w:id="49" w:name="OLE_LINK38"/>
            <w:bookmarkEnd w:id="16"/>
            <w:bookmarkEnd w:id="17"/>
            <w:r w:rsidRPr="00545576">
              <w:rPr>
                <w:rFonts w:asciiTheme="minorEastAsia" w:hAnsiTheme="minorEastAsia" w:cs="宋体" w:hint="eastAsia"/>
                <w:color w:val="000000"/>
                <w:sz w:val="18"/>
                <w:szCs w:val="18"/>
              </w:rPr>
              <w:t>份额简称</w:t>
            </w:r>
          </w:p>
        </w:tc>
        <w:tc>
          <w:tcPr>
            <w:tcW w:w="772" w:type="pct"/>
            <w:shd w:val="clear" w:color="auto" w:fill="auto"/>
          </w:tcPr>
          <w:p w14:paraId="2AAEB4C0" w14:textId="7836A085" w:rsidR="00703477" w:rsidRPr="00545576" w:rsidRDefault="00703477" w:rsidP="00703477">
            <w:pPr>
              <w:widowControl/>
              <w:jc w:val="left"/>
              <w:cnfStyle w:val="100000000000" w:firstRow="1" w:lastRow="0" w:firstColumn="0" w:lastColumn="0" w:oddVBand="0" w:evenVBand="0" w:oddHBand="0" w:evenHBand="0" w:firstRowFirstColumn="0" w:firstRowLastColumn="0" w:lastRowFirstColumn="0" w:lastRowLastColumn="0"/>
              <w:rPr>
                <w:rFonts w:asciiTheme="minorEastAsia" w:hAnsiTheme="minorEastAsia" w:cs="宋体"/>
                <w:b/>
                <w:bCs/>
                <w:color w:val="000000"/>
                <w:sz w:val="18"/>
                <w:szCs w:val="18"/>
              </w:rPr>
            </w:pPr>
            <w:r w:rsidRPr="00545576">
              <w:rPr>
                <w:rFonts w:asciiTheme="minorEastAsia" w:hAnsiTheme="minorEastAsia" w:cs="宋体"/>
                <w:b/>
                <w:bCs/>
                <w:color w:val="000000"/>
                <w:sz w:val="18"/>
                <w:szCs w:val="18"/>
              </w:rPr>
              <w:t>63天份额</w:t>
            </w:r>
            <w:r w:rsidR="00E748FD" w:rsidRPr="00545576">
              <w:rPr>
                <w:rFonts w:asciiTheme="minorEastAsia" w:hAnsiTheme="minorEastAsia" w:cs="宋体"/>
                <w:b/>
                <w:bCs/>
                <w:color w:val="000000"/>
                <w:sz w:val="18"/>
                <w:szCs w:val="18"/>
              </w:rPr>
              <w:t>7</w:t>
            </w:r>
            <w:r w:rsidRPr="00545576">
              <w:rPr>
                <w:rFonts w:asciiTheme="minorEastAsia" w:hAnsiTheme="minorEastAsia" w:cs="宋体"/>
                <w:b/>
                <w:bCs/>
                <w:color w:val="000000"/>
                <w:sz w:val="18"/>
                <w:szCs w:val="18"/>
              </w:rPr>
              <w:t>号</w:t>
            </w:r>
          </w:p>
        </w:tc>
        <w:tc>
          <w:tcPr>
            <w:tcW w:w="772" w:type="pct"/>
            <w:shd w:val="clear" w:color="auto" w:fill="auto"/>
          </w:tcPr>
          <w:p w14:paraId="0B58FF3F" w14:textId="607C3E1F" w:rsidR="00703477" w:rsidRPr="00545576" w:rsidRDefault="00703477" w:rsidP="00703477">
            <w:pPr>
              <w:widowControl/>
              <w:jc w:val="left"/>
              <w:cnfStyle w:val="100000000000" w:firstRow="1" w:lastRow="0" w:firstColumn="0" w:lastColumn="0" w:oddVBand="0" w:evenVBand="0" w:oddHBand="0" w:evenHBand="0" w:firstRowFirstColumn="0" w:firstRowLastColumn="0" w:lastRowFirstColumn="0" w:lastRowLastColumn="0"/>
              <w:rPr>
                <w:rFonts w:asciiTheme="minorEastAsia" w:hAnsiTheme="minorEastAsia" w:cs="宋体"/>
                <w:b/>
                <w:bCs/>
                <w:color w:val="000000"/>
                <w:sz w:val="18"/>
                <w:szCs w:val="18"/>
              </w:rPr>
            </w:pPr>
            <w:r w:rsidRPr="00545576">
              <w:rPr>
                <w:rFonts w:asciiTheme="minorEastAsia" w:hAnsiTheme="minorEastAsia" w:cs="宋体"/>
                <w:b/>
                <w:bCs/>
                <w:color w:val="000000"/>
                <w:sz w:val="18"/>
                <w:szCs w:val="18"/>
              </w:rPr>
              <w:t>84天份额</w:t>
            </w:r>
            <w:r w:rsidR="00E748FD" w:rsidRPr="00545576">
              <w:rPr>
                <w:rFonts w:asciiTheme="minorEastAsia" w:hAnsiTheme="minorEastAsia" w:cs="宋体"/>
                <w:b/>
                <w:bCs/>
                <w:color w:val="000000"/>
                <w:sz w:val="18"/>
                <w:szCs w:val="18"/>
              </w:rPr>
              <w:t>7</w:t>
            </w:r>
            <w:r w:rsidRPr="00545576">
              <w:rPr>
                <w:rFonts w:asciiTheme="minorEastAsia" w:hAnsiTheme="minorEastAsia" w:cs="宋体"/>
                <w:b/>
                <w:bCs/>
                <w:color w:val="000000"/>
                <w:sz w:val="18"/>
                <w:szCs w:val="18"/>
              </w:rPr>
              <w:t>号</w:t>
            </w:r>
          </w:p>
        </w:tc>
        <w:tc>
          <w:tcPr>
            <w:tcW w:w="771" w:type="pct"/>
          </w:tcPr>
          <w:p w14:paraId="22D7E875" w14:textId="69AD6A1D" w:rsidR="00703477" w:rsidRPr="00545576" w:rsidRDefault="00703477" w:rsidP="00703477">
            <w:pPr>
              <w:widowControl/>
              <w:jc w:val="left"/>
              <w:cnfStyle w:val="100000000000" w:firstRow="1" w:lastRow="0" w:firstColumn="0" w:lastColumn="0" w:oddVBand="0" w:evenVBand="0" w:oddHBand="0" w:evenHBand="0" w:firstRowFirstColumn="0" w:firstRowLastColumn="0" w:lastRowFirstColumn="0" w:lastRowLastColumn="0"/>
              <w:rPr>
                <w:rFonts w:asciiTheme="minorEastAsia" w:hAnsiTheme="minorEastAsia" w:cs="宋体"/>
                <w:b/>
                <w:bCs/>
                <w:color w:val="000000"/>
                <w:sz w:val="18"/>
                <w:szCs w:val="18"/>
              </w:rPr>
            </w:pPr>
            <w:r w:rsidRPr="00545576">
              <w:rPr>
                <w:rFonts w:asciiTheme="minorEastAsia" w:hAnsiTheme="minorEastAsia" w:cs="宋体"/>
                <w:b/>
                <w:bCs/>
                <w:color w:val="000000"/>
                <w:sz w:val="18"/>
                <w:szCs w:val="18"/>
              </w:rPr>
              <w:t>21天份额</w:t>
            </w:r>
            <w:r w:rsidR="008A46A4" w:rsidRPr="00545576">
              <w:rPr>
                <w:rFonts w:asciiTheme="minorEastAsia" w:hAnsiTheme="minorEastAsia" w:cs="宋体"/>
                <w:b/>
                <w:bCs/>
                <w:color w:val="000000"/>
                <w:sz w:val="18"/>
                <w:szCs w:val="18"/>
              </w:rPr>
              <w:t>1</w:t>
            </w:r>
            <w:r w:rsidRPr="00545576">
              <w:rPr>
                <w:rFonts w:asciiTheme="minorEastAsia" w:hAnsiTheme="minorEastAsia" w:cs="宋体"/>
                <w:b/>
                <w:bCs/>
                <w:color w:val="000000"/>
                <w:sz w:val="18"/>
                <w:szCs w:val="18"/>
              </w:rPr>
              <w:t>号</w:t>
            </w:r>
          </w:p>
        </w:tc>
        <w:tc>
          <w:tcPr>
            <w:tcW w:w="863" w:type="pct"/>
          </w:tcPr>
          <w:p w14:paraId="047D4206" w14:textId="632527B4" w:rsidR="00703477" w:rsidRPr="00545576" w:rsidRDefault="00703477" w:rsidP="00703477">
            <w:pPr>
              <w:widowControl/>
              <w:jc w:val="left"/>
              <w:cnfStyle w:val="100000000000" w:firstRow="1" w:lastRow="0" w:firstColumn="0" w:lastColumn="0" w:oddVBand="0" w:evenVBand="0" w:oddHBand="0" w:evenHBand="0" w:firstRowFirstColumn="0" w:firstRowLastColumn="0" w:lastRowFirstColumn="0" w:lastRowLastColumn="0"/>
              <w:rPr>
                <w:rFonts w:asciiTheme="minorEastAsia" w:hAnsiTheme="minorEastAsia" w:cs="宋体"/>
                <w:b/>
                <w:bCs/>
                <w:color w:val="000000"/>
                <w:sz w:val="18"/>
                <w:szCs w:val="18"/>
              </w:rPr>
            </w:pPr>
            <w:r w:rsidRPr="00545576">
              <w:rPr>
                <w:rFonts w:asciiTheme="minorEastAsia" w:hAnsiTheme="minorEastAsia" w:cs="宋体" w:hint="eastAsia"/>
                <w:b/>
                <w:bCs/>
                <w:color w:val="000000"/>
                <w:sz w:val="18"/>
                <w:szCs w:val="18"/>
              </w:rPr>
              <w:t>1</w:t>
            </w:r>
            <w:r w:rsidRPr="00545576">
              <w:rPr>
                <w:rFonts w:asciiTheme="minorEastAsia" w:hAnsiTheme="minorEastAsia" w:cs="宋体"/>
                <w:b/>
                <w:bCs/>
                <w:color w:val="000000"/>
                <w:sz w:val="18"/>
                <w:szCs w:val="18"/>
              </w:rPr>
              <w:t>89天份额</w:t>
            </w:r>
            <w:r w:rsidR="00E748FD" w:rsidRPr="00545576">
              <w:rPr>
                <w:rFonts w:asciiTheme="minorEastAsia" w:hAnsiTheme="minorEastAsia" w:cs="宋体"/>
                <w:b/>
                <w:bCs/>
                <w:color w:val="000000"/>
                <w:sz w:val="18"/>
                <w:szCs w:val="18"/>
              </w:rPr>
              <w:t>15</w:t>
            </w:r>
            <w:r w:rsidRPr="00545576">
              <w:rPr>
                <w:rFonts w:asciiTheme="minorEastAsia" w:hAnsiTheme="minorEastAsia" w:cs="宋体"/>
                <w:b/>
                <w:bCs/>
                <w:color w:val="000000"/>
                <w:sz w:val="18"/>
                <w:szCs w:val="18"/>
              </w:rPr>
              <w:t>号</w:t>
            </w:r>
          </w:p>
        </w:tc>
      </w:tr>
      <w:tr w:rsidR="00703477" w:rsidRPr="00545576" w14:paraId="65BF09DB" w14:textId="77777777" w:rsidTr="00F4218F">
        <w:trPr>
          <w:trHeight w:val="261"/>
          <w:jc w:val="center"/>
        </w:trPr>
        <w:tc>
          <w:tcPr>
            <w:cnfStyle w:val="001000000000" w:firstRow="0" w:lastRow="0" w:firstColumn="1" w:lastColumn="0" w:oddVBand="0" w:evenVBand="0" w:oddHBand="0" w:evenHBand="0" w:firstRowFirstColumn="0" w:firstRowLastColumn="0" w:lastRowFirstColumn="0" w:lastRowLastColumn="0"/>
            <w:tcW w:w="1822" w:type="pct"/>
            <w:shd w:val="clear" w:color="auto" w:fill="auto"/>
          </w:tcPr>
          <w:p w14:paraId="1A641272" w14:textId="77777777" w:rsidR="00703477" w:rsidRPr="00545576" w:rsidRDefault="00703477" w:rsidP="00703477">
            <w:pPr>
              <w:widowControl/>
              <w:rPr>
                <w:rFonts w:asciiTheme="minorEastAsia" w:hAnsiTheme="minorEastAsia" w:cs="宋体"/>
                <w:b w:val="0"/>
                <w:bCs w:val="0"/>
                <w:color w:val="000000"/>
                <w:sz w:val="18"/>
                <w:szCs w:val="18"/>
              </w:rPr>
            </w:pPr>
            <w:r w:rsidRPr="00545576">
              <w:rPr>
                <w:rFonts w:asciiTheme="minorEastAsia" w:hAnsiTheme="minorEastAsia" w:cs="宋体" w:hint="eastAsia"/>
                <w:color w:val="000000"/>
                <w:sz w:val="18"/>
                <w:szCs w:val="18"/>
              </w:rPr>
              <w:t>产品代码</w:t>
            </w:r>
          </w:p>
        </w:tc>
        <w:tc>
          <w:tcPr>
            <w:tcW w:w="772" w:type="pct"/>
            <w:shd w:val="clear" w:color="auto" w:fill="auto"/>
          </w:tcPr>
          <w:p w14:paraId="0C246D1E" w14:textId="70D65CF2" w:rsidR="00703477" w:rsidRPr="00545576" w:rsidRDefault="00703477" w:rsidP="00703477">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宋体"/>
                <w:color w:val="000000"/>
                <w:sz w:val="18"/>
                <w:szCs w:val="18"/>
              </w:rPr>
            </w:pPr>
            <w:r w:rsidRPr="00545576">
              <w:rPr>
                <w:rFonts w:asciiTheme="minorEastAsia" w:hAnsiTheme="minorEastAsia" w:cs="宋体"/>
                <w:color w:val="000000"/>
                <w:sz w:val="18"/>
                <w:szCs w:val="18"/>
              </w:rPr>
              <w:t>SF349</w:t>
            </w:r>
            <w:r w:rsidR="00E748FD" w:rsidRPr="00545576">
              <w:rPr>
                <w:rFonts w:asciiTheme="minorEastAsia" w:hAnsiTheme="minorEastAsia" w:cs="宋体"/>
                <w:color w:val="000000"/>
                <w:sz w:val="18"/>
                <w:szCs w:val="18"/>
              </w:rPr>
              <w:t>7</w:t>
            </w:r>
          </w:p>
        </w:tc>
        <w:tc>
          <w:tcPr>
            <w:tcW w:w="772" w:type="pct"/>
            <w:shd w:val="clear" w:color="auto" w:fill="auto"/>
          </w:tcPr>
          <w:p w14:paraId="6C7AD93C" w14:textId="48FFAC71" w:rsidR="00703477" w:rsidRPr="00545576" w:rsidRDefault="00703477" w:rsidP="00703477">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宋体"/>
                <w:color w:val="000000"/>
                <w:sz w:val="18"/>
                <w:szCs w:val="18"/>
              </w:rPr>
            </w:pPr>
            <w:r w:rsidRPr="00545576">
              <w:rPr>
                <w:rFonts w:asciiTheme="minorEastAsia" w:hAnsiTheme="minorEastAsia" w:cs="宋体"/>
                <w:color w:val="000000"/>
                <w:sz w:val="18"/>
                <w:szCs w:val="18"/>
              </w:rPr>
              <w:t>SF350</w:t>
            </w:r>
            <w:r w:rsidR="00E748FD" w:rsidRPr="00545576">
              <w:rPr>
                <w:rFonts w:asciiTheme="minorEastAsia" w:hAnsiTheme="minorEastAsia" w:cs="宋体"/>
                <w:color w:val="000000"/>
                <w:sz w:val="18"/>
                <w:szCs w:val="18"/>
              </w:rPr>
              <w:t>7</w:t>
            </w:r>
          </w:p>
        </w:tc>
        <w:tc>
          <w:tcPr>
            <w:tcW w:w="771" w:type="pct"/>
          </w:tcPr>
          <w:p w14:paraId="4DC2129A" w14:textId="6F36207D" w:rsidR="00703477" w:rsidRPr="00545576" w:rsidRDefault="00703477" w:rsidP="00703477">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宋体"/>
                <w:color w:val="000000"/>
                <w:sz w:val="18"/>
                <w:szCs w:val="18"/>
              </w:rPr>
            </w:pPr>
            <w:r w:rsidRPr="00545576">
              <w:rPr>
                <w:rFonts w:asciiTheme="minorEastAsia" w:hAnsiTheme="minorEastAsia" w:cs="宋体"/>
                <w:color w:val="000000"/>
                <w:sz w:val="18"/>
                <w:szCs w:val="18"/>
              </w:rPr>
              <w:t>SF288</w:t>
            </w:r>
            <w:r w:rsidR="00E748FD" w:rsidRPr="00545576">
              <w:rPr>
                <w:rFonts w:asciiTheme="minorEastAsia" w:hAnsiTheme="minorEastAsia" w:cs="宋体"/>
                <w:color w:val="000000"/>
                <w:sz w:val="18"/>
                <w:szCs w:val="18"/>
              </w:rPr>
              <w:t>3</w:t>
            </w:r>
          </w:p>
        </w:tc>
        <w:tc>
          <w:tcPr>
            <w:tcW w:w="863" w:type="pct"/>
          </w:tcPr>
          <w:p w14:paraId="308C34F7" w14:textId="6BEB620C" w:rsidR="00703477" w:rsidRPr="00545576" w:rsidRDefault="00703477" w:rsidP="00703477">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宋体"/>
                <w:color w:val="000000"/>
                <w:sz w:val="18"/>
                <w:szCs w:val="18"/>
              </w:rPr>
            </w:pPr>
            <w:r w:rsidRPr="00545576">
              <w:rPr>
                <w:rFonts w:asciiTheme="minorEastAsia" w:hAnsiTheme="minorEastAsia" w:cs="宋体"/>
                <w:color w:val="000000"/>
                <w:sz w:val="18"/>
                <w:szCs w:val="18"/>
              </w:rPr>
              <w:t>SF49</w:t>
            </w:r>
            <w:r w:rsidR="00E748FD" w:rsidRPr="00545576">
              <w:rPr>
                <w:rFonts w:asciiTheme="minorEastAsia" w:hAnsiTheme="minorEastAsia" w:cs="宋体"/>
                <w:color w:val="000000"/>
                <w:sz w:val="18"/>
                <w:szCs w:val="18"/>
              </w:rPr>
              <w:t>00</w:t>
            </w:r>
          </w:p>
        </w:tc>
      </w:tr>
      <w:tr w:rsidR="00703477" w:rsidRPr="00545576" w14:paraId="004039A6" w14:textId="77777777" w:rsidTr="00F4218F">
        <w:trPr>
          <w:trHeight w:val="319"/>
          <w:jc w:val="center"/>
        </w:trPr>
        <w:tc>
          <w:tcPr>
            <w:cnfStyle w:val="001000000000" w:firstRow="0" w:lastRow="0" w:firstColumn="1" w:lastColumn="0" w:oddVBand="0" w:evenVBand="0" w:oddHBand="0" w:evenHBand="0" w:firstRowFirstColumn="0" w:firstRowLastColumn="0" w:lastRowFirstColumn="0" w:lastRowLastColumn="0"/>
            <w:tcW w:w="1822" w:type="pct"/>
            <w:shd w:val="clear" w:color="auto" w:fill="auto"/>
          </w:tcPr>
          <w:p w14:paraId="6CEA0560" w14:textId="77777777" w:rsidR="00703477" w:rsidRPr="00545576" w:rsidRDefault="00703477" w:rsidP="00703477">
            <w:pPr>
              <w:widowControl/>
              <w:rPr>
                <w:rFonts w:asciiTheme="minorEastAsia" w:hAnsiTheme="minorEastAsia" w:cs="宋体"/>
                <w:b w:val="0"/>
                <w:bCs w:val="0"/>
                <w:color w:val="000000"/>
                <w:sz w:val="18"/>
                <w:szCs w:val="18"/>
              </w:rPr>
            </w:pPr>
            <w:r w:rsidRPr="00545576">
              <w:rPr>
                <w:rFonts w:asciiTheme="minorEastAsia" w:hAnsiTheme="minorEastAsia" w:cs="宋体" w:hint="eastAsia"/>
                <w:color w:val="000000"/>
                <w:sz w:val="18"/>
                <w:szCs w:val="18"/>
              </w:rPr>
              <w:t>业绩比较基准</w:t>
            </w:r>
          </w:p>
        </w:tc>
        <w:tc>
          <w:tcPr>
            <w:tcW w:w="772" w:type="pct"/>
            <w:shd w:val="clear" w:color="auto" w:fill="auto"/>
          </w:tcPr>
          <w:p w14:paraId="68DD2683" w14:textId="2B2A5C4B" w:rsidR="00703477" w:rsidRPr="00545576" w:rsidRDefault="00703477" w:rsidP="00703477">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宋体"/>
                <w:color w:val="000000"/>
                <w:sz w:val="18"/>
                <w:szCs w:val="18"/>
              </w:rPr>
            </w:pPr>
            <w:r w:rsidRPr="00545576">
              <w:rPr>
                <w:rFonts w:asciiTheme="minorEastAsia" w:hAnsiTheme="minorEastAsia" w:cs="宋体" w:hint="eastAsia"/>
                <w:color w:val="000000"/>
                <w:sz w:val="18"/>
                <w:szCs w:val="18"/>
              </w:rPr>
              <w:t>3.</w:t>
            </w:r>
            <w:r w:rsidRPr="00545576">
              <w:rPr>
                <w:rFonts w:asciiTheme="minorEastAsia" w:hAnsiTheme="minorEastAsia" w:cs="宋体"/>
                <w:color w:val="000000"/>
                <w:sz w:val="18"/>
                <w:szCs w:val="18"/>
              </w:rPr>
              <w:t>55%</w:t>
            </w:r>
            <w:r w:rsidRPr="00545576">
              <w:rPr>
                <w:rFonts w:asciiTheme="minorEastAsia" w:hAnsiTheme="minorEastAsia" w:cs="宋体" w:hint="eastAsia"/>
                <w:color w:val="000000"/>
                <w:sz w:val="18"/>
                <w:szCs w:val="18"/>
              </w:rPr>
              <w:t>/年</w:t>
            </w:r>
          </w:p>
        </w:tc>
        <w:tc>
          <w:tcPr>
            <w:tcW w:w="772" w:type="pct"/>
            <w:shd w:val="clear" w:color="auto" w:fill="auto"/>
          </w:tcPr>
          <w:p w14:paraId="071B6C80" w14:textId="773C916B" w:rsidR="00703477" w:rsidRPr="00545576" w:rsidRDefault="00703477" w:rsidP="00703477">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宋体"/>
                <w:color w:val="000000"/>
                <w:sz w:val="18"/>
                <w:szCs w:val="18"/>
              </w:rPr>
            </w:pPr>
            <w:r w:rsidRPr="00545576">
              <w:rPr>
                <w:rFonts w:asciiTheme="minorEastAsia" w:hAnsiTheme="minorEastAsia" w:cs="宋体"/>
                <w:color w:val="000000"/>
                <w:sz w:val="18"/>
                <w:szCs w:val="18"/>
              </w:rPr>
              <w:t>3.65%</w:t>
            </w:r>
            <w:r w:rsidRPr="00545576">
              <w:rPr>
                <w:rFonts w:asciiTheme="minorEastAsia" w:hAnsiTheme="minorEastAsia" w:cs="宋体" w:hint="eastAsia"/>
                <w:color w:val="000000"/>
                <w:sz w:val="18"/>
                <w:szCs w:val="18"/>
              </w:rPr>
              <w:t>/年</w:t>
            </w:r>
          </w:p>
        </w:tc>
        <w:tc>
          <w:tcPr>
            <w:tcW w:w="771" w:type="pct"/>
          </w:tcPr>
          <w:p w14:paraId="1026FF26" w14:textId="2830A6C7" w:rsidR="00703477" w:rsidRPr="00545576" w:rsidRDefault="00703477" w:rsidP="00703477">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宋体"/>
                <w:color w:val="000000"/>
                <w:sz w:val="18"/>
                <w:szCs w:val="18"/>
              </w:rPr>
            </w:pPr>
            <w:r w:rsidRPr="00545576">
              <w:rPr>
                <w:rFonts w:asciiTheme="minorEastAsia" w:hAnsiTheme="minorEastAsia" w:cs="宋体"/>
                <w:color w:val="000000"/>
                <w:sz w:val="18"/>
                <w:szCs w:val="18"/>
              </w:rPr>
              <w:t>3.4</w:t>
            </w:r>
            <w:r w:rsidR="005E784E">
              <w:rPr>
                <w:rFonts w:asciiTheme="minorEastAsia" w:hAnsiTheme="minorEastAsia" w:cs="宋体" w:hint="eastAsia"/>
                <w:color w:val="000000"/>
                <w:sz w:val="18"/>
                <w:szCs w:val="18"/>
              </w:rPr>
              <w:t>0</w:t>
            </w:r>
            <w:r w:rsidRPr="00545576">
              <w:rPr>
                <w:rFonts w:asciiTheme="minorEastAsia" w:hAnsiTheme="minorEastAsia" w:cs="宋体"/>
                <w:color w:val="000000"/>
                <w:sz w:val="18"/>
                <w:szCs w:val="18"/>
              </w:rPr>
              <w:t>%</w:t>
            </w:r>
            <w:r w:rsidRPr="00545576">
              <w:rPr>
                <w:rFonts w:asciiTheme="minorEastAsia" w:hAnsiTheme="minorEastAsia" w:cs="宋体" w:hint="eastAsia"/>
                <w:color w:val="000000"/>
                <w:sz w:val="18"/>
                <w:szCs w:val="18"/>
              </w:rPr>
              <w:t>/年</w:t>
            </w:r>
          </w:p>
        </w:tc>
        <w:tc>
          <w:tcPr>
            <w:tcW w:w="863" w:type="pct"/>
          </w:tcPr>
          <w:p w14:paraId="4D9865F4" w14:textId="6D7AE872" w:rsidR="00703477" w:rsidRPr="00545576" w:rsidRDefault="00703477" w:rsidP="00703477">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宋体"/>
                <w:color w:val="000000"/>
                <w:sz w:val="18"/>
                <w:szCs w:val="18"/>
              </w:rPr>
            </w:pPr>
            <w:r w:rsidRPr="00545576">
              <w:rPr>
                <w:rFonts w:asciiTheme="minorEastAsia" w:hAnsiTheme="minorEastAsia" w:cs="宋体"/>
                <w:color w:val="000000"/>
                <w:sz w:val="18"/>
                <w:szCs w:val="18"/>
              </w:rPr>
              <w:t>3.7</w:t>
            </w:r>
            <w:r w:rsidR="005E784E">
              <w:rPr>
                <w:rFonts w:asciiTheme="minorEastAsia" w:hAnsiTheme="minorEastAsia" w:cs="宋体" w:hint="eastAsia"/>
                <w:color w:val="000000"/>
                <w:sz w:val="18"/>
                <w:szCs w:val="18"/>
              </w:rPr>
              <w:t>0</w:t>
            </w:r>
            <w:r w:rsidRPr="00545576">
              <w:rPr>
                <w:rFonts w:asciiTheme="minorEastAsia" w:hAnsiTheme="minorEastAsia" w:cs="宋体"/>
                <w:color w:val="000000"/>
                <w:sz w:val="18"/>
                <w:szCs w:val="18"/>
              </w:rPr>
              <w:t>%</w:t>
            </w:r>
            <w:r w:rsidRPr="00545576">
              <w:rPr>
                <w:rFonts w:asciiTheme="minorEastAsia" w:hAnsiTheme="minorEastAsia" w:cs="宋体" w:hint="eastAsia"/>
                <w:color w:val="000000"/>
                <w:sz w:val="18"/>
                <w:szCs w:val="18"/>
              </w:rPr>
              <w:t>/年</w:t>
            </w:r>
          </w:p>
        </w:tc>
      </w:tr>
      <w:bookmarkEnd w:id="21"/>
      <w:bookmarkEnd w:id="22"/>
      <w:tr w:rsidR="00703477" w:rsidRPr="00545576" w14:paraId="195274D0" w14:textId="77777777" w:rsidTr="00F4218F">
        <w:trPr>
          <w:trHeight w:val="319"/>
          <w:jc w:val="center"/>
        </w:trPr>
        <w:tc>
          <w:tcPr>
            <w:cnfStyle w:val="001000000000" w:firstRow="0" w:lastRow="0" w:firstColumn="1" w:lastColumn="0" w:oddVBand="0" w:evenVBand="0" w:oddHBand="0" w:evenHBand="0" w:firstRowFirstColumn="0" w:firstRowLastColumn="0" w:lastRowFirstColumn="0" w:lastRowLastColumn="0"/>
            <w:tcW w:w="1822" w:type="pct"/>
            <w:shd w:val="clear" w:color="auto" w:fill="auto"/>
          </w:tcPr>
          <w:p w14:paraId="3AF03C31" w14:textId="77777777" w:rsidR="00703477" w:rsidRPr="00545576" w:rsidRDefault="00703477" w:rsidP="00703477">
            <w:pPr>
              <w:widowControl/>
              <w:rPr>
                <w:rFonts w:asciiTheme="minorEastAsia" w:hAnsiTheme="minorEastAsia" w:cs="宋体"/>
                <w:b w:val="0"/>
                <w:bCs w:val="0"/>
                <w:color w:val="000000"/>
                <w:sz w:val="18"/>
                <w:szCs w:val="18"/>
              </w:rPr>
            </w:pPr>
            <w:r w:rsidRPr="00545576">
              <w:rPr>
                <w:rFonts w:asciiTheme="minorEastAsia" w:hAnsiTheme="minorEastAsia" w:cs="宋体" w:hint="eastAsia"/>
                <w:color w:val="000000"/>
                <w:sz w:val="18"/>
                <w:szCs w:val="18"/>
              </w:rPr>
              <w:t>开放日</w:t>
            </w:r>
          </w:p>
        </w:tc>
        <w:tc>
          <w:tcPr>
            <w:tcW w:w="772" w:type="pct"/>
            <w:shd w:val="clear" w:color="auto" w:fill="auto"/>
            <w:vAlign w:val="center"/>
          </w:tcPr>
          <w:p w14:paraId="2D42080F" w14:textId="7E81E0F5" w:rsidR="00703477" w:rsidRPr="00545576" w:rsidRDefault="00703477" w:rsidP="00703477">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宋体"/>
                <w:color w:val="000000"/>
                <w:sz w:val="18"/>
                <w:szCs w:val="18"/>
              </w:rPr>
            </w:pPr>
            <w:r w:rsidRPr="00545576">
              <w:rPr>
                <w:rFonts w:asciiTheme="minorEastAsia" w:hAnsiTheme="minorEastAsia" w:cs="宋体" w:hint="eastAsia"/>
                <w:color w:val="000000"/>
                <w:sz w:val="18"/>
                <w:szCs w:val="18"/>
              </w:rPr>
              <w:t>202</w:t>
            </w:r>
            <w:r w:rsidRPr="00545576">
              <w:rPr>
                <w:rFonts w:asciiTheme="minorEastAsia" w:hAnsiTheme="minorEastAsia" w:cs="宋体"/>
                <w:color w:val="000000"/>
                <w:sz w:val="18"/>
                <w:szCs w:val="18"/>
              </w:rPr>
              <w:t>1</w:t>
            </w:r>
            <w:r w:rsidRPr="00545576">
              <w:rPr>
                <w:rFonts w:asciiTheme="minorEastAsia" w:hAnsiTheme="minorEastAsia" w:cs="宋体" w:hint="eastAsia"/>
                <w:color w:val="000000"/>
                <w:sz w:val="18"/>
                <w:szCs w:val="18"/>
              </w:rPr>
              <w:t>/</w:t>
            </w:r>
            <w:r w:rsidR="00E748FD" w:rsidRPr="00545576">
              <w:rPr>
                <w:rFonts w:asciiTheme="minorEastAsia" w:hAnsiTheme="minorEastAsia" w:cs="宋体"/>
                <w:color w:val="000000"/>
                <w:sz w:val="18"/>
                <w:szCs w:val="18"/>
              </w:rPr>
              <w:t>2</w:t>
            </w:r>
            <w:r w:rsidRPr="00545576">
              <w:rPr>
                <w:rFonts w:asciiTheme="minorEastAsia" w:hAnsiTheme="minorEastAsia" w:cs="宋体" w:hint="eastAsia"/>
                <w:color w:val="000000"/>
                <w:sz w:val="18"/>
                <w:szCs w:val="18"/>
              </w:rPr>
              <w:t>/</w:t>
            </w:r>
            <w:r w:rsidR="00E748FD" w:rsidRPr="00545576">
              <w:rPr>
                <w:rFonts w:asciiTheme="minorEastAsia" w:hAnsiTheme="minorEastAsia" w:cs="宋体"/>
                <w:color w:val="000000"/>
                <w:sz w:val="18"/>
                <w:szCs w:val="18"/>
              </w:rPr>
              <w:t>1</w:t>
            </w:r>
          </w:p>
        </w:tc>
        <w:tc>
          <w:tcPr>
            <w:tcW w:w="772" w:type="pct"/>
            <w:shd w:val="clear" w:color="auto" w:fill="auto"/>
            <w:vAlign w:val="center"/>
          </w:tcPr>
          <w:p w14:paraId="593BEAA9" w14:textId="6301F7E3" w:rsidR="00703477" w:rsidRPr="00545576" w:rsidRDefault="00703477" w:rsidP="00703477">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宋体"/>
                <w:color w:val="000000"/>
                <w:sz w:val="18"/>
                <w:szCs w:val="18"/>
              </w:rPr>
            </w:pPr>
            <w:r w:rsidRPr="00545576">
              <w:rPr>
                <w:rFonts w:asciiTheme="minorEastAsia" w:hAnsiTheme="minorEastAsia" w:cs="宋体" w:hint="eastAsia"/>
                <w:color w:val="000000"/>
                <w:sz w:val="18"/>
                <w:szCs w:val="18"/>
              </w:rPr>
              <w:t>202</w:t>
            </w:r>
            <w:r w:rsidRPr="00545576">
              <w:rPr>
                <w:rFonts w:asciiTheme="minorEastAsia" w:hAnsiTheme="minorEastAsia" w:cs="宋体"/>
                <w:color w:val="000000"/>
                <w:sz w:val="18"/>
                <w:szCs w:val="18"/>
              </w:rPr>
              <w:t>1</w:t>
            </w:r>
            <w:r w:rsidRPr="00545576">
              <w:rPr>
                <w:rFonts w:asciiTheme="minorEastAsia" w:hAnsiTheme="minorEastAsia" w:cs="宋体" w:hint="eastAsia"/>
                <w:color w:val="000000"/>
                <w:sz w:val="18"/>
                <w:szCs w:val="18"/>
              </w:rPr>
              <w:t>/</w:t>
            </w:r>
            <w:r w:rsidR="00E748FD" w:rsidRPr="00545576">
              <w:rPr>
                <w:rFonts w:asciiTheme="minorEastAsia" w:hAnsiTheme="minorEastAsia" w:cs="宋体"/>
                <w:color w:val="000000"/>
                <w:sz w:val="18"/>
                <w:szCs w:val="18"/>
              </w:rPr>
              <w:t>2</w:t>
            </w:r>
            <w:r w:rsidRPr="00545576">
              <w:rPr>
                <w:rFonts w:asciiTheme="minorEastAsia" w:hAnsiTheme="minorEastAsia" w:cs="宋体" w:hint="eastAsia"/>
                <w:color w:val="000000"/>
                <w:sz w:val="18"/>
                <w:szCs w:val="18"/>
              </w:rPr>
              <w:t>/</w:t>
            </w:r>
            <w:r w:rsidRPr="00545576">
              <w:rPr>
                <w:rFonts w:asciiTheme="minorEastAsia" w:hAnsiTheme="minorEastAsia" w:cs="宋体"/>
                <w:color w:val="000000"/>
                <w:sz w:val="18"/>
                <w:szCs w:val="18"/>
              </w:rPr>
              <w:t>2</w:t>
            </w:r>
          </w:p>
        </w:tc>
        <w:tc>
          <w:tcPr>
            <w:tcW w:w="771" w:type="pct"/>
            <w:vAlign w:val="center"/>
          </w:tcPr>
          <w:p w14:paraId="68E9FE31" w14:textId="0FBC1F8F" w:rsidR="00703477" w:rsidRPr="00545576" w:rsidRDefault="00703477" w:rsidP="00703477">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宋体"/>
                <w:color w:val="000000"/>
                <w:sz w:val="18"/>
                <w:szCs w:val="18"/>
              </w:rPr>
            </w:pPr>
            <w:r w:rsidRPr="00545576">
              <w:rPr>
                <w:rFonts w:asciiTheme="minorEastAsia" w:hAnsiTheme="minorEastAsia" w:cs="宋体" w:hint="eastAsia"/>
                <w:color w:val="000000"/>
                <w:sz w:val="18"/>
                <w:szCs w:val="18"/>
              </w:rPr>
              <w:t>202</w:t>
            </w:r>
            <w:r w:rsidRPr="00545576">
              <w:rPr>
                <w:rFonts w:asciiTheme="minorEastAsia" w:hAnsiTheme="minorEastAsia" w:cs="宋体"/>
                <w:color w:val="000000"/>
                <w:sz w:val="18"/>
                <w:szCs w:val="18"/>
              </w:rPr>
              <w:t>1</w:t>
            </w:r>
            <w:r w:rsidRPr="00545576">
              <w:rPr>
                <w:rFonts w:asciiTheme="minorEastAsia" w:hAnsiTheme="minorEastAsia" w:cs="宋体" w:hint="eastAsia"/>
                <w:color w:val="000000"/>
                <w:sz w:val="18"/>
                <w:szCs w:val="18"/>
              </w:rPr>
              <w:t>/</w:t>
            </w:r>
            <w:r w:rsidR="00E748FD" w:rsidRPr="00545576">
              <w:rPr>
                <w:rFonts w:asciiTheme="minorEastAsia" w:hAnsiTheme="minorEastAsia" w:cs="宋体"/>
                <w:color w:val="000000"/>
                <w:sz w:val="18"/>
                <w:szCs w:val="18"/>
              </w:rPr>
              <w:t>2</w:t>
            </w:r>
            <w:r w:rsidRPr="00545576">
              <w:rPr>
                <w:rFonts w:asciiTheme="minorEastAsia" w:hAnsiTheme="minorEastAsia" w:cs="宋体" w:hint="eastAsia"/>
                <w:color w:val="000000"/>
                <w:sz w:val="18"/>
                <w:szCs w:val="18"/>
              </w:rPr>
              <w:t>/</w:t>
            </w:r>
            <w:r w:rsidR="00E748FD" w:rsidRPr="00545576">
              <w:rPr>
                <w:rFonts w:asciiTheme="minorEastAsia" w:hAnsiTheme="minorEastAsia" w:cs="宋体"/>
                <w:color w:val="000000"/>
                <w:sz w:val="18"/>
                <w:szCs w:val="18"/>
              </w:rPr>
              <w:t>3</w:t>
            </w:r>
          </w:p>
        </w:tc>
        <w:tc>
          <w:tcPr>
            <w:tcW w:w="863" w:type="pct"/>
            <w:vAlign w:val="center"/>
          </w:tcPr>
          <w:p w14:paraId="1EB33094" w14:textId="3514396E" w:rsidR="00703477" w:rsidRPr="00545576" w:rsidRDefault="00703477" w:rsidP="00703477">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宋体"/>
                <w:color w:val="000000"/>
                <w:sz w:val="18"/>
                <w:szCs w:val="18"/>
              </w:rPr>
            </w:pPr>
            <w:r w:rsidRPr="00545576">
              <w:rPr>
                <w:rFonts w:asciiTheme="minorEastAsia" w:hAnsiTheme="minorEastAsia" w:cs="宋体" w:hint="eastAsia"/>
                <w:color w:val="000000"/>
                <w:sz w:val="18"/>
                <w:szCs w:val="18"/>
              </w:rPr>
              <w:t>202</w:t>
            </w:r>
            <w:r w:rsidRPr="00545576">
              <w:rPr>
                <w:rFonts w:asciiTheme="minorEastAsia" w:hAnsiTheme="minorEastAsia" w:cs="宋体"/>
                <w:color w:val="000000"/>
                <w:sz w:val="18"/>
                <w:szCs w:val="18"/>
              </w:rPr>
              <w:t>1</w:t>
            </w:r>
            <w:r w:rsidRPr="00545576">
              <w:rPr>
                <w:rFonts w:asciiTheme="minorEastAsia" w:hAnsiTheme="minorEastAsia" w:cs="宋体" w:hint="eastAsia"/>
                <w:color w:val="000000"/>
                <w:sz w:val="18"/>
                <w:szCs w:val="18"/>
              </w:rPr>
              <w:t>/</w:t>
            </w:r>
            <w:r w:rsidR="00E748FD" w:rsidRPr="00545576">
              <w:rPr>
                <w:rFonts w:asciiTheme="minorEastAsia" w:hAnsiTheme="minorEastAsia" w:cs="宋体"/>
                <w:color w:val="000000"/>
                <w:sz w:val="18"/>
                <w:szCs w:val="18"/>
              </w:rPr>
              <w:t>2</w:t>
            </w:r>
            <w:r w:rsidRPr="00545576">
              <w:rPr>
                <w:rFonts w:asciiTheme="minorEastAsia" w:hAnsiTheme="minorEastAsia" w:cs="宋体" w:hint="eastAsia"/>
                <w:color w:val="000000"/>
                <w:sz w:val="18"/>
                <w:szCs w:val="18"/>
              </w:rPr>
              <w:t>/</w:t>
            </w:r>
            <w:r w:rsidR="00E748FD" w:rsidRPr="00545576">
              <w:rPr>
                <w:rFonts w:asciiTheme="minorEastAsia" w:hAnsiTheme="minorEastAsia" w:cs="宋体"/>
                <w:color w:val="000000"/>
                <w:sz w:val="18"/>
                <w:szCs w:val="18"/>
              </w:rPr>
              <w:t>4</w:t>
            </w:r>
          </w:p>
        </w:tc>
      </w:tr>
      <w:tr w:rsidR="00703477" w:rsidRPr="00545576" w14:paraId="1391AE3D" w14:textId="77777777" w:rsidTr="00F4218F">
        <w:trPr>
          <w:trHeight w:val="319"/>
          <w:jc w:val="center"/>
        </w:trPr>
        <w:tc>
          <w:tcPr>
            <w:cnfStyle w:val="001000000000" w:firstRow="0" w:lastRow="0" w:firstColumn="1" w:lastColumn="0" w:oddVBand="0" w:evenVBand="0" w:oddHBand="0" w:evenHBand="0" w:firstRowFirstColumn="0" w:firstRowLastColumn="0" w:lastRowFirstColumn="0" w:lastRowLastColumn="0"/>
            <w:tcW w:w="1822" w:type="pct"/>
            <w:shd w:val="clear" w:color="auto" w:fill="auto"/>
          </w:tcPr>
          <w:p w14:paraId="0B5810AE" w14:textId="77777777" w:rsidR="00703477" w:rsidRPr="00545576" w:rsidRDefault="00703477" w:rsidP="00703477">
            <w:pPr>
              <w:widowControl/>
              <w:rPr>
                <w:rFonts w:asciiTheme="minorEastAsia" w:hAnsiTheme="minorEastAsia" w:cs="宋体"/>
                <w:b w:val="0"/>
                <w:bCs w:val="0"/>
                <w:color w:val="000000"/>
                <w:sz w:val="18"/>
                <w:szCs w:val="18"/>
              </w:rPr>
            </w:pPr>
            <w:bookmarkStart w:id="50" w:name="OLE_LINK8"/>
            <w:bookmarkStart w:id="51" w:name="OLE_LINK9"/>
            <w:r w:rsidRPr="00545576">
              <w:rPr>
                <w:rFonts w:asciiTheme="minorEastAsia" w:hAnsiTheme="minorEastAsia" w:cs="宋体" w:hint="eastAsia"/>
                <w:color w:val="000000"/>
                <w:sz w:val="18"/>
                <w:szCs w:val="18"/>
              </w:rPr>
              <w:t>收益</w:t>
            </w:r>
            <w:bookmarkEnd w:id="50"/>
            <w:bookmarkEnd w:id="51"/>
            <w:r w:rsidRPr="00545576">
              <w:rPr>
                <w:rFonts w:asciiTheme="minorEastAsia" w:hAnsiTheme="minorEastAsia" w:cs="宋体" w:hint="eastAsia"/>
                <w:color w:val="000000"/>
                <w:sz w:val="18"/>
                <w:szCs w:val="18"/>
              </w:rPr>
              <w:t>起始日</w:t>
            </w:r>
          </w:p>
        </w:tc>
        <w:tc>
          <w:tcPr>
            <w:tcW w:w="772" w:type="pct"/>
            <w:shd w:val="clear" w:color="auto" w:fill="auto"/>
            <w:vAlign w:val="center"/>
          </w:tcPr>
          <w:p w14:paraId="4C8490C4" w14:textId="2F7821DF" w:rsidR="00703477" w:rsidRPr="00545576" w:rsidRDefault="00703477" w:rsidP="00703477">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宋体"/>
                <w:color w:val="000000"/>
                <w:sz w:val="18"/>
                <w:szCs w:val="18"/>
              </w:rPr>
            </w:pPr>
            <w:r w:rsidRPr="00545576">
              <w:rPr>
                <w:rFonts w:asciiTheme="minorEastAsia" w:hAnsiTheme="minorEastAsia" w:cs="宋体" w:hint="eastAsia"/>
                <w:color w:val="000000"/>
                <w:sz w:val="18"/>
                <w:szCs w:val="18"/>
              </w:rPr>
              <w:t>202</w:t>
            </w:r>
            <w:r w:rsidRPr="00545576">
              <w:rPr>
                <w:rFonts w:asciiTheme="minorEastAsia" w:hAnsiTheme="minorEastAsia" w:cs="宋体"/>
                <w:color w:val="000000"/>
                <w:sz w:val="18"/>
                <w:szCs w:val="18"/>
              </w:rPr>
              <w:t>1</w:t>
            </w:r>
            <w:r w:rsidRPr="00545576">
              <w:rPr>
                <w:rFonts w:asciiTheme="minorEastAsia" w:hAnsiTheme="minorEastAsia" w:cs="宋体" w:hint="eastAsia"/>
                <w:color w:val="000000"/>
                <w:sz w:val="18"/>
                <w:szCs w:val="18"/>
              </w:rPr>
              <w:t>/</w:t>
            </w:r>
            <w:r w:rsidR="00E748FD" w:rsidRPr="00545576">
              <w:rPr>
                <w:rFonts w:asciiTheme="minorEastAsia" w:hAnsiTheme="minorEastAsia" w:cs="宋体"/>
                <w:color w:val="000000"/>
                <w:sz w:val="18"/>
                <w:szCs w:val="18"/>
              </w:rPr>
              <w:t>2</w:t>
            </w:r>
            <w:r w:rsidRPr="00545576">
              <w:rPr>
                <w:rFonts w:asciiTheme="minorEastAsia" w:hAnsiTheme="minorEastAsia" w:cs="宋体" w:hint="eastAsia"/>
                <w:color w:val="000000"/>
                <w:sz w:val="18"/>
                <w:szCs w:val="18"/>
              </w:rPr>
              <w:t>/</w:t>
            </w:r>
            <w:r w:rsidRPr="00545576">
              <w:rPr>
                <w:rFonts w:asciiTheme="minorEastAsia" w:hAnsiTheme="minorEastAsia" w:cs="宋体"/>
                <w:color w:val="000000"/>
                <w:sz w:val="18"/>
                <w:szCs w:val="18"/>
              </w:rPr>
              <w:t>2</w:t>
            </w:r>
          </w:p>
        </w:tc>
        <w:tc>
          <w:tcPr>
            <w:tcW w:w="772" w:type="pct"/>
            <w:shd w:val="clear" w:color="auto" w:fill="auto"/>
            <w:vAlign w:val="center"/>
          </w:tcPr>
          <w:p w14:paraId="14B299D4" w14:textId="767602A8" w:rsidR="00703477" w:rsidRPr="00545576" w:rsidRDefault="00703477" w:rsidP="00703477">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宋体"/>
                <w:color w:val="000000"/>
                <w:sz w:val="18"/>
                <w:szCs w:val="18"/>
              </w:rPr>
            </w:pPr>
            <w:r w:rsidRPr="00545576">
              <w:rPr>
                <w:rFonts w:asciiTheme="minorEastAsia" w:hAnsiTheme="minorEastAsia" w:cs="宋体" w:hint="eastAsia"/>
                <w:color w:val="000000"/>
                <w:sz w:val="18"/>
                <w:szCs w:val="18"/>
              </w:rPr>
              <w:t>202</w:t>
            </w:r>
            <w:r w:rsidRPr="00545576">
              <w:rPr>
                <w:rFonts w:asciiTheme="minorEastAsia" w:hAnsiTheme="minorEastAsia" w:cs="宋体"/>
                <w:color w:val="000000"/>
                <w:sz w:val="18"/>
                <w:szCs w:val="18"/>
              </w:rPr>
              <w:t>1</w:t>
            </w:r>
            <w:r w:rsidRPr="00545576">
              <w:rPr>
                <w:rFonts w:asciiTheme="minorEastAsia" w:hAnsiTheme="minorEastAsia" w:cs="宋体" w:hint="eastAsia"/>
                <w:color w:val="000000"/>
                <w:sz w:val="18"/>
                <w:szCs w:val="18"/>
              </w:rPr>
              <w:t>/</w:t>
            </w:r>
            <w:r w:rsidR="00E748FD" w:rsidRPr="00545576">
              <w:rPr>
                <w:rFonts w:asciiTheme="minorEastAsia" w:hAnsiTheme="minorEastAsia" w:cs="宋体"/>
                <w:color w:val="000000"/>
                <w:sz w:val="18"/>
                <w:szCs w:val="18"/>
              </w:rPr>
              <w:t>2</w:t>
            </w:r>
            <w:r w:rsidRPr="00545576">
              <w:rPr>
                <w:rFonts w:asciiTheme="minorEastAsia" w:hAnsiTheme="minorEastAsia" w:cs="宋体" w:hint="eastAsia"/>
                <w:color w:val="000000"/>
                <w:sz w:val="18"/>
                <w:szCs w:val="18"/>
              </w:rPr>
              <w:t>/</w:t>
            </w:r>
            <w:r w:rsidR="00E748FD" w:rsidRPr="00545576">
              <w:rPr>
                <w:rFonts w:asciiTheme="minorEastAsia" w:hAnsiTheme="minorEastAsia" w:cs="宋体"/>
                <w:color w:val="000000"/>
                <w:sz w:val="18"/>
                <w:szCs w:val="18"/>
              </w:rPr>
              <w:t>3</w:t>
            </w:r>
          </w:p>
        </w:tc>
        <w:tc>
          <w:tcPr>
            <w:tcW w:w="771" w:type="pct"/>
            <w:vAlign w:val="center"/>
          </w:tcPr>
          <w:p w14:paraId="172FD004" w14:textId="4BC80C04" w:rsidR="00703477" w:rsidRPr="00545576" w:rsidRDefault="00703477" w:rsidP="00703477">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宋体"/>
                <w:color w:val="000000"/>
                <w:sz w:val="18"/>
                <w:szCs w:val="18"/>
              </w:rPr>
            </w:pPr>
            <w:r w:rsidRPr="00545576">
              <w:rPr>
                <w:rFonts w:asciiTheme="minorEastAsia" w:hAnsiTheme="minorEastAsia" w:cs="宋体" w:hint="eastAsia"/>
                <w:color w:val="000000"/>
                <w:sz w:val="18"/>
                <w:szCs w:val="18"/>
              </w:rPr>
              <w:t>202</w:t>
            </w:r>
            <w:r w:rsidRPr="00545576">
              <w:rPr>
                <w:rFonts w:asciiTheme="minorEastAsia" w:hAnsiTheme="minorEastAsia" w:cs="宋体"/>
                <w:color w:val="000000"/>
                <w:sz w:val="18"/>
                <w:szCs w:val="18"/>
              </w:rPr>
              <w:t>1</w:t>
            </w:r>
            <w:r w:rsidRPr="00545576">
              <w:rPr>
                <w:rFonts w:asciiTheme="minorEastAsia" w:hAnsiTheme="minorEastAsia" w:cs="宋体" w:hint="eastAsia"/>
                <w:color w:val="000000"/>
                <w:sz w:val="18"/>
                <w:szCs w:val="18"/>
              </w:rPr>
              <w:t>/</w:t>
            </w:r>
            <w:r w:rsidR="00E748FD" w:rsidRPr="00545576">
              <w:rPr>
                <w:rFonts w:asciiTheme="minorEastAsia" w:hAnsiTheme="minorEastAsia" w:cs="宋体"/>
                <w:color w:val="000000"/>
                <w:sz w:val="18"/>
                <w:szCs w:val="18"/>
              </w:rPr>
              <w:t>2</w:t>
            </w:r>
            <w:r w:rsidRPr="00545576">
              <w:rPr>
                <w:rFonts w:asciiTheme="minorEastAsia" w:hAnsiTheme="minorEastAsia" w:cs="宋体" w:hint="eastAsia"/>
                <w:color w:val="000000"/>
                <w:sz w:val="18"/>
                <w:szCs w:val="18"/>
              </w:rPr>
              <w:t>/</w:t>
            </w:r>
            <w:r w:rsidR="00E748FD" w:rsidRPr="00545576">
              <w:rPr>
                <w:rFonts w:asciiTheme="minorEastAsia" w:hAnsiTheme="minorEastAsia" w:cs="宋体"/>
                <w:color w:val="000000"/>
                <w:sz w:val="18"/>
                <w:szCs w:val="18"/>
              </w:rPr>
              <w:t>4</w:t>
            </w:r>
          </w:p>
        </w:tc>
        <w:tc>
          <w:tcPr>
            <w:tcW w:w="863" w:type="pct"/>
            <w:vAlign w:val="center"/>
          </w:tcPr>
          <w:p w14:paraId="5BB56D42" w14:textId="28CAC984" w:rsidR="00703477" w:rsidRPr="00545576" w:rsidRDefault="00703477" w:rsidP="00703477">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宋体"/>
                <w:color w:val="000000"/>
                <w:sz w:val="18"/>
                <w:szCs w:val="18"/>
              </w:rPr>
            </w:pPr>
            <w:r w:rsidRPr="00545576">
              <w:rPr>
                <w:rFonts w:asciiTheme="minorEastAsia" w:hAnsiTheme="minorEastAsia" w:cs="宋体" w:hint="eastAsia"/>
                <w:color w:val="000000"/>
                <w:sz w:val="18"/>
                <w:szCs w:val="18"/>
              </w:rPr>
              <w:t>202</w:t>
            </w:r>
            <w:r w:rsidRPr="00545576">
              <w:rPr>
                <w:rFonts w:asciiTheme="minorEastAsia" w:hAnsiTheme="minorEastAsia" w:cs="宋体"/>
                <w:color w:val="000000"/>
                <w:sz w:val="18"/>
                <w:szCs w:val="18"/>
              </w:rPr>
              <w:t>1</w:t>
            </w:r>
            <w:r w:rsidRPr="00545576">
              <w:rPr>
                <w:rFonts w:asciiTheme="minorEastAsia" w:hAnsiTheme="minorEastAsia" w:cs="宋体" w:hint="eastAsia"/>
                <w:color w:val="000000"/>
                <w:sz w:val="18"/>
                <w:szCs w:val="18"/>
              </w:rPr>
              <w:t>/</w:t>
            </w:r>
            <w:r w:rsidR="00E748FD" w:rsidRPr="00545576">
              <w:rPr>
                <w:rFonts w:asciiTheme="minorEastAsia" w:hAnsiTheme="minorEastAsia" w:cs="宋体"/>
                <w:color w:val="000000"/>
                <w:sz w:val="18"/>
                <w:szCs w:val="18"/>
              </w:rPr>
              <w:t>2</w:t>
            </w:r>
            <w:r w:rsidRPr="00545576">
              <w:rPr>
                <w:rFonts w:asciiTheme="minorEastAsia" w:hAnsiTheme="minorEastAsia" w:cs="宋体" w:hint="eastAsia"/>
                <w:color w:val="000000"/>
                <w:sz w:val="18"/>
                <w:szCs w:val="18"/>
              </w:rPr>
              <w:t>/</w:t>
            </w:r>
            <w:r w:rsidR="00E748FD" w:rsidRPr="00545576">
              <w:rPr>
                <w:rFonts w:asciiTheme="minorEastAsia" w:hAnsiTheme="minorEastAsia" w:cs="宋体"/>
                <w:color w:val="000000"/>
                <w:sz w:val="18"/>
                <w:szCs w:val="18"/>
              </w:rPr>
              <w:t>5</w:t>
            </w:r>
          </w:p>
        </w:tc>
      </w:tr>
      <w:tr w:rsidR="00703477" w:rsidRPr="00545576" w14:paraId="37FC1B6E" w14:textId="77777777" w:rsidTr="00F4218F">
        <w:trPr>
          <w:trHeight w:val="319"/>
          <w:jc w:val="center"/>
        </w:trPr>
        <w:tc>
          <w:tcPr>
            <w:cnfStyle w:val="001000000000" w:firstRow="0" w:lastRow="0" w:firstColumn="1" w:lastColumn="0" w:oddVBand="0" w:evenVBand="0" w:oddHBand="0" w:evenHBand="0" w:firstRowFirstColumn="0" w:firstRowLastColumn="0" w:lastRowFirstColumn="0" w:lastRowLastColumn="0"/>
            <w:tcW w:w="1822" w:type="pct"/>
            <w:shd w:val="clear" w:color="auto" w:fill="auto"/>
          </w:tcPr>
          <w:p w14:paraId="56D61055" w14:textId="77777777" w:rsidR="00703477" w:rsidRPr="00545576" w:rsidRDefault="00703477" w:rsidP="00703477">
            <w:pPr>
              <w:widowControl/>
              <w:rPr>
                <w:rFonts w:asciiTheme="minorEastAsia" w:hAnsiTheme="minorEastAsia" w:cs="宋体"/>
                <w:b w:val="0"/>
                <w:bCs w:val="0"/>
                <w:color w:val="000000"/>
                <w:sz w:val="18"/>
                <w:szCs w:val="18"/>
              </w:rPr>
            </w:pPr>
            <w:bookmarkStart w:id="52" w:name="OLE_LINK40"/>
            <w:bookmarkStart w:id="53" w:name="OLE_LINK41"/>
            <w:r w:rsidRPr="00545576">
              <w:rPr>
                <w:rFonts w:asciiTheme="minorEastAsia" w:hAnsiTheme="minorEastAsia" w:cs="宋体" w:hint="eastAsia"/>
                <w:color w:val="000000"/>
                <w:sz w:val="18"/>
                <w:szCs w:val="18"/>
              </w:rPr>
              <w:t>收益截止日</w:t>
            </w:r>
            <w:bookmarkEnd w:id="52"/>
            <w:bookmarkEnd w:id="53"/>
          </w:p>
        </w:tc>
        <w:tc>
          <w:tcPr>
            <w:tcW w:w="772" w:type="pct"/>
            <w:shd w:val="clear" w:color="auto" w:fill="auto"/>
            <w:vAlign w:val="center"/>
          </w:tcPr>
          <w:p w14:paraId="6D3D733B" w14:textId="79DF7C86" w:rsidR="00703477" w:rsidRPr="00545576" w:rsidRDefault="00703477" w:rsidP="00703477">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宋体"/>
                <w:color w:val="000000"/>
                <w:sz w:val="18"/>
                <w:szCs w:val="18"/>
              </w:rPr>
            </w:pPr>
            <w:r w:rsidRPr="00545576">
              <w:rPr>
                <w:rFonts w:asciiTheme="minorEastAsia" w:hAnsiTheme="minorEastAsia" w:cs="宋体" w:hint="eastAsia"/>
                <w:color w:val="000000"/>
                <w:sz w:val="18"/>
                <w:szCs w:val="18"/>
              </w:rPr>
              <w:t>2021/</w:t>
            </w:r>
            <w:r w:rsidR="00E748FD" w:rsidRPr="00545576">
              <w:rPr>
                <w:rFonts w:asciiTheme="minorEastAsia" w:hAnsiTheme="minorEastAsia" w:cs="宋体"/>
                <w:color w:val="000000"/>
                <w:sz w:val="18"/>
                <w:szCs w:val="18"/>
              </w:rPr>
              <w:t>4</w:t>
            </w:r>
            <w:r w:rsidRPr="00545576">
              <w:rPr>
                <w:rFonts w:asciiTheme="minorEastAsia" w:hAnsiTheme="minorEastAsia" w:cs="宋体" w:hint="eastAsia"/>
                <w:color w:val="000000"/>
                <w:sz w:val="18"/>
                <w:szCs w:val="18"/>
              </w:rPr>
              <w:t>/</w:t>
            </w:r>
            <w:r w:rsidR="00545576">
              <w:rPr>
                <w:rFonts w:asciiTheme="minorEastAsia" w:hAnsiTheme="minorEastAsia" w:cs="宋体" w:hint="eastAsia"/>
                <w:color w:val="000000"/>
                <w:sz w:val="18"/>
                <w:szCs w:val="18"/>
              </w:rPr>
              <w:t>6</w:t>
            </w:r>
          </w:p>
        </w:tc>
        <w:tc>
          <w:tcPr>
            <w:tcW w:w="772" w:type="pct"/>
            <w:shd w:val="clear" w:color="auto" w:fill="auto"/>
            <w:vAlign w:val="center"/>
          </w:tcPr>
          <w:p w14:paraId="697A7CEA" w14:textId="61C0422B" w:rsidR="00703477" w:rsidRPr="00545576" w:rsidRDefault="00703477" w:rsidP="00703477">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宋体"/>
                <w:color w:val="000000"/>
                <w:sz w:val="18"/>
                <w:szCs w:val="18"/>
              </w:rPr>
            </w:pPr>
            <w:r w:rsidRPr="00545576">
              <w:rPr>
                <w:rFonts w:asciiTheme="minorEastAsia" w:hAnsiTheme="minorEastAsia" w:cs="宋体" w:hint="eastAsia"/>
                <w:color w:val="000000"/>
                <w:sz w:val="18"/>
                <w:szCs w:val="18"/>
              </w:rPr>
              <w:t>202</w:t>
            </w:r>
            <w:r w:rsidRPr="00545576">
              <w:rPr>
                <w:rFonts w:asciiTheme="minorEastAsia" w:hAnsiTheme="minorEastAsia" w:cs="宋体"/>
                <w:color w:val="000000"/>
                <w:sz w:val="18"/>
                <w:szCs w:val="18"/>
              </w:rPr>
              <w:t>1</w:t>
            </w:r>
            <w:r w:rsidRPr="00545576">
              <w:rPr>
                <w:rFonts w:asciiTheme="minorEastAsia" w:hAnsiTheme="minorEastAsia" w:cs="宋体" w:hint="eastAsia"/>
                <w:color w:val="000000"/>
                <w:sz w:val="18"/>
                <w:szCs w:val="18"/>
              </w:rPr>
              <w:t>/</w:t>
            </w:r>
            <w:r w:rsidRPr="00545576">
              <w:rPr>
                <w:rFonts w:asciiTheme="minorEastAsia" w:hAnsiTheme="minorEastAsia" w:cs="宋体"/>
                <w:color w:val="000000"/>
                <w:sz w:val="18"/>
                <w:szCs w:val="18"/>
              </w:rPr>
              <w:t>4</w:t>
            </w:r>
            <w:r w:rsidRPr="00545576">
              <w:rPr>
                <w:rFonts w:asciiTheme="minorEastAsia" w:hAnsiTheme="minorEastAsia" w:cs="宋体" w:hint="eastAsia"/>
                <w:color w:val="000000"/>
                <w:sz w:val="18"/>
                <w:szCs w:val="18"/>
              </w:rPr>
              <w:t>/</w:t>
            </w:r>
            <w:r w:rsidR="00E748FD" w:rsidRPr="00545576">
              <w:rPr>
                <w:rFonts w:asciiTheme="minorEastAsia" w:hAnsiTheme="minorEastAsia" w:cs="宋体"/>
                <w:color w:val="000000"/>
                <w:sz w:val="18"/>
                <w:szCs w:val="18"/>
              </w:rPr>
              <w:t>27</w:t>
            </w:r>
          </w:p>
        </w:tc>
        <w:tc>
          <w:tcPr>
            <w:tcW w:w="771" w:type="pct"/>
            <w:vAlign w:val="center"/>
          </w:tcPr>
          <w:p w14:paraId="18F46D4F" w14:textId="5B0B8D32" w:rsidR="00703477" w:rsidRPr="00545576" w:rsidRDefault="00703477" w:rsidP="00703477">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宋体"/>
                <w:color w:val="000000"/>
                <w:sz w:val="18"/>
                <w:szCs w:val="18"/>
              </w:rPr>
            </w:pPr>
            <w:r w:rsidRPr="00545576">
              <w:rPr>
                <w:rFonts w:asciiTheme="minorEastAsia" w:hAnsiTheme="minorEastAsia" w:cs="宋体" w:hint="eastAsia"/>
                <w:color w:val="000000"/>
                <w:sz w:val="18"/>
                <w:szCs w:val="18"/>
              </w:rPr>
              <w:t>2021/</w:t>
            </w:r>
            <w:r w:rsidRPr="00545576">
              <w:rPr>
                <w:rFonts w:asciiTheme="minorEastAsia" w:hAnsiTheme="minorEastAsia" w:cs="宋体"/>
                <w:color w:val="000000"/>
                <w:sz w:val="18"/>
                <w:szCs w:val="18"/>
              </w:rPr>
              <w:t>2</w:t>
            </w:r>
            <w:r w:rsidRPr="00545576">
              <w:rPr>
                <w:rFonts w:asciiTheme="minorEastAsia" w:hAnsiTheme="minorEastAsia" w:cs="宋体" w:hint="eastAsia"/>
                <w:color w:val="000000"/>
                <w:sz w:val="18"/>
                <w:szCs w:val="18"/>
              </w:rPr>
              <w:t>/</w:t>
            </w:r>
            <w:r w:rsidR="00E748FD" w:rsidRPr="00545576">
              <w:rPr>
                <w:rFonts w:asciiTheme="minorEastAsia" w:hAnsiTheme="minorEastAsia" w:cs="宋体"/>
                <w:color w:val="000000"/>
                <w:sz w:val="18"/>
                <w:szCs w:val="18"/>
              </w:rPr>
              <w:t>24</w:t>
            </w:r>
          </w:p>
        </w:tc>
        <w:tc>
          <w:tcPr>
            <w:tcW w:w="863" w:type="pct"/>
            <w:vAlign w:val="center"/>
          </w:tcPr>
          <w:p w14:paraId="1CEBED9C" w14:textId="43DCEE1D" w:rsidR="00703477" w:rsidRPr="00545576" w:rsidRDefault="00703477" w:rsidP="00703477">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宋体"/>
                <w:color w:val="000000"/>
                <w:sz w:val="18"/>
                <w:szCs w:val="18"/>
              </w:rPr>
            </w:pPr>
            <w:r w:rsidRPr="00545576">
              <w:rPr>
                <w:rFonts w:asciiTheme="minorEastAsia" w:hAnsiTheme="minorEastAsia" w:cs="宋体" w:hint="eastAsia"/>
                <w:color w:val="000000"/>
                <w:sz w:val="18"/>
                <w:szCs w:val="18"/>
              </w:rPr>
              <w:t>2021/</w:t>
            </w:r>
            <w:r w:rsidRPr="00545576">
              <w:rPr>
                <w:rFonts w:asciiTheme="minorEastAsia" w:hAnsiTheme="minorEastAsia" w:cs="宋体"/>
                <w:color w:val="000000"/>
                <w:sz w:val="18"/>
                <w:szCs w:val="18"/>
              </w:rPr>
              <w:t>8</w:t>
            </w:r>
            <w:r w:rsidRPr="00545576">
              <w:rPr>
                <w:rFonts w:asciiTheme="minorEastAsia" w:hAnsiTheme="minorEastAsia" w:cs="宋体" w:hint="eastAsia"/>
                <w:color w:val="000000"/>
                <w:sz w:val="18"/>
                <w:szCs w:val="18"/>
              </w:rPr>
              <w:t>/</w:t>
            </w:r>
            <w:r w:rsidR="00E748FD" w:rsidRPr="00545576">
              <w:rPr>
                <w:rFonts w:asciiTheme="minorEastAsia" w:hAnsiTheme="minorEastAsia" w:cs="宋体"/>
                <w:color w:val="000000"/>
                <w:sz w:val="18"/>
                <w:szCs w:val="18"/>
              </w:rPr>
              <w:t>12</w:t>
            </w:r>
          </w:p>
        </w:tc>
      </w:tr>
      <w:tr w:rsidR="00703477" w:rsidRPr="00545576" w14:paraId="236F0A21" w14:textId="77777777" w:rsidTr="00F4218F">
        <w:trPr>
          <w:trHeight w:val="267"/>
          <w:jc w:val="center"/>
        </w:trPr>
        <w:tc>
          <w:tcPr>
            <w:cnfStyle w:val="001000000000" w:firstRow="0" w:lastRow="0" w:firstColumn="1" w:lastColumn="0" w:oddVBand="0" w:evenVBand="0" w:oddHBand="0" w:evenHBand="0" w:firstRowFirstColumn="0" w:firstRowLastColumn="0" w:lastRowFirstColumn="0" w:lastRowLastColumn="0"/>
            <w:tcW w:w="1822" w:type="pct"/>
            <w:shd w:val="clear" w:color="auto" w:fill="auto"/>
          </w:tcPr>
          <w:p w14:paraId="5DB522ED" w14:textId="77777777" w:rsidR="00703477" w:rsidRPr="00545576" w:rsidRDefault="00703477" w:rsidP="00703477">
            <w:pPr>
              <w:widowControl/>
              <w:rPr>
                <w:rFonts w:asciiTheme="minorEastAsia" w:hAnsiTheme="minorEastAsia" w:cs="宋体"/>
                <w:b w:val="0"/>
                <w:bCs w:val="0"/>
                <w:color w:val="000000"/>
                <w:sz w:val="18"/>
                <w:szCs w:val="18"/>
              </w:rPr>
            </w:pPr>
            <w:r w:rsidRPr="00545576">
              <w:rPr>
                <w:rFonts w:asciiTheme="minorEastAsia" w:hAnsiTheme="minorEastAsia" w:cs="宋体" w:hint="eastAsia"/>
                <w:color w:val="000000"/>
                <w:sz w:val="18"/>
                <w:szCs w:val="18"/>
              </w:rPr>
              <w:t>退出申请日</w:t>
            </w:r>
          </w:p>
        </w:tc>
        <w:tc>
          <w:tcPr>
            <w:tcW w:w="772" w:type="pct"/>
            <w:shd w:val="clear" w:color="auto" w:fill="auto"/>
            <w:vAlign w:val="center"/>
          </w:tcPr>
          <w:p w14:paraId="0909C162" w14:textId="6209DA22" w:rsidR="00703477" w:rsidRPr="00545576" w:rsidRDefault="00703477" w:rsidP="00703477">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宋体"/>
                <w:color w:val="000000"/>
                <w:sz w:val="18"/>
                <w:szCs w:val="18"/>
              </w:rPr>
            </w:pPr>
            <w:r w:rsidRPr="00545576">
              <w:rPr>
                <w:rFonts w:asciiTheme="minorEastAsia" w:hAnsiTheme="minorEastAsia" w:cs="宋体" w:hint="eastAsia"/>
                <w:color w:val="000000"/>
                <w:sz w:val="18"/>
                <w:szCs w:val="18"/>
              </w:rPr>
              <w:t>2021/</w:t>
            </w:r>
            <w:r w:rsidR="00E748FD" w:rsidRPr="00545576">
              <w:rPr>
                <w:rFonts w:asciiTheme="minorEastAsia" w:hAnsiTheme="minorEastAsia" w:cs="宋体"/>
                <w:color w:val="000000"/>
                <w:sz w:val="18"/>
                <w:szCs w:val="18"/>
              </w:rPr>
              <w:t>4</w:t>
            </w:r>
            <w:r w:rsidRPr="00545576">
              <w:rPr>
                <w:rFonts w:asciiTheme="minorEastAsia" w:hAnsiTheme="minorEastAsia" w:cs="宋体" w:hint="eastAsia"/>
                <w:color w:val="000000"/>
                <w:sz w:val="18"/>
                <w:szCs w:val="18"/>
              </w:rPr>
              <w:t>/</w:t>
            </w:r>
            <w:r w:rsidR="00545576">
              <w:rPr>
                <w:rFonts w:asciiTheme="minorEastAsia" w:hAnsiTheme="minorEastAsia" w:cs="宋体" w:hint="eastAsia"/>
                <w:color w:val="000000"/>
                <w:sz w:val="18"/>
                <w:szCs w:val="18"/>
              </w:rPr>
              <w:t>6</w:t>
            </w:r>
          </w:p>
        </w:tc>
        <w:tc>
          <w:tcPr>
            <w:tcW w:w="772" w:type="pct"/>
            <w:shd w:val="clear" w:color="auto" w:fill="auto"/>
            <w:vAlign w:val="center"/>
          </w:tcPr>
          <w:p w14:paraId="564C7390" w14:textId="55D14011" w:rsidR="00703477" w:rsidRPr="00545576" w:rsidRDefault="00703477" w:rsidP="00703477">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宋体"/>
                <w:color w:val="000000"/>
                <w:sz w:val="18"/>
                <w:szCs w:val="18"/>
              </w:rPr>
            </w:pPr>
            <w:r w:rsidRPr="00545576">
              <w:rPr>
                <w:rFonts w:asciiTheme="minorEastAsia" w:hAnsiTheme="minorEastAsia" w:cs="宋体" w:hint="eastAsia"/>
                <w:color w:val="000000"/>
                <w:sz w:val="18"/>
                <w:szCs w:val="18"/>
              </w:rPr>
              <w:t>202</w:t>
            </w:r>
            <w:r w:rsidRPr="00545576">
              <w:rPr>
                <w:rFonts w:asciiTheme="minorEastAsia" w:hAnsiTheme="minorEastAsia" w:cs="宋体"/>
                <w:color w:val="000000"/>
                <w:sz w:val="18"/>
                <w:szCs w:val="18"/>
              </w:rPr>
              <w:t>1</w:t>
            </w:r>
            <w:r w:rsidRPr="00545576">
              <w:rPr>
                <w:rFonts w:asciiTheme="minorEastAsia" w:hAnsiTheme="minorEastAsia" w:cs="宋体" w:hint="eastAsia"/>
                <w:color w:val="000000"/>
                <w:sz w:val="18"/>
                <w:szCs w:val="18"/>
              </w:rPr>
              <w:t>/</w:t>
            </w:r>
            <w:r w:rsidRPr="00545576">
              <w:rPr>
                <w:rFonts w:asciiTheme="minorEastAsia" w:hAnsiTheme="minorEastAsia" w:cs="宋体"/>
                <w:color w:val="000000"/>
                <w:sz w:val="18"/>
                <w:szCs w:val="18"/>
              </w:rPr>
              <w:t>4</w:t>
            </w:r>
            <w:r w:rsidRPr="00545576">
              <w:rPr>
                <w:rFonts w:asciiTheme="minorEastAsia" w:hAnsiTheme="minorEastAsia" w:cs="宋体" w:hint="eastAsia"/>
                <w:color w:val="000000"/>
                <w:sz w:val="18"/>
                <w:szCs w:val="18"/>
              </w:rPr>
              <w:t>/</w:t>
            </w:r>
            <w:r w:rsidR="00E748FD" w:rsidRPr="00545576">
              <w:rPr>
                <w:rFonts w:asciiTheme="minorEastAsia" w:hAnsiTheme="minorEastAsia" w:cs="宋体"/>
                <w:color w:val="000000"/>
                <w:sz w:val="18"/>
                <w:szCs w:val="18"/>
              </w:rPr>
              <w:t>27</w:t>
            </w:r>
          </w:p>
        </w:tc>
        <w:tc>
          <w:tcPr>
            <w:tcW w:w="771" w:type="pct"/>
            <w:vAlign w:val="center"/>
          </w:tcPr>
          <w:p w14:paraId="787FF423" w14:textId="22942BCD" w:rsidR="00703477" w:rsidRPr="00545576" w:rsidRDefault="00703477" w:rsidP="00703477">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宋体"/>
                <w:color w:val="000000"/>
                <w:sz w:val="18"/>
                <w:szCs w:val="18"/>
              </w:rPr>
            </w:pPr>
            <w:r w:rsidRPr="00545576">
              <w:rPr>
                <w:rFonts w:asciiTheme="minorEastAsia" w:hAnsiTheme="minorEastAsia" w:cs="宋体" w:hint="eastAsia"/>
                <w:color w:val="000000"/>
                <w:sz w:val="18"/>
                <w:szCs w:val="18"/>
              </w:rPr>
              <w:t>2021/</w:t>
            </w:r>
            <w:r w:rsidRPr="00545576">
              <w:rPr>
                <w:rFonts w:asciiTheme="minorEastAsia" w:hAnsiTheme="minorEastAsia" w:cs="宋体"/>
                <w:color w:val="000000"/>
                <w:sz w:val="18"/>
                <w:szCs w:val="18"/>
              </w:rPr>
              <w:t>2</w:t>
            </w:r>
            <w:r w:rsidRPr="00545576">
              <w:rPr>
                <w:rFonts w:asciiTheme="minorEastAsia" w:hAnsiTheme="minorEastAsia" w:cs="宋体" w:hint="eastAsia"/>
                <w:color w:val="000000"/>
                <w:sz w:val="18"/>
                <w:szCs w:val="18"/>
              </w:rPr>
              <w:t>/</w:t>
            </w:r>
            <w:r w:rsidR="00E748FD" w:rsidRPr="00545576">
              <w:rPr>
                <w:rFonts w:asciiTheme="minorEastAsia" w:hAnsiTheme="minorEastAsia" w:cs="宋体"/>
                <w:color w:val="000000"/>
                <w:sz w:val="18"/>
                <w:szCs w:val="18"/>
              </w:rPr>
              <w:t>24</w:t>
            </w:r>
          </w:p>
        </w:tc>
        <w:tc>
          <w:tcPr>
            <w:tcW w:w="863" w:type="pct"/>
            <w:vAlign w:val="center"/>
          </w:tcPr>
          <w:p w14:paraId="0CFC2733" w14:textId="0725BAAA" w:rsidR="00703477" w:rsidRPr="00545576" w:rsidRDefault="00703477" w:rsidP="00703477">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宋体"/>
                <w:color w:val="000000"/>
                <w:sz w:val="18"/>
                <w:szCs w:val="18"/>
              </w:rPr>
            </w:pPr>
            <w:r w:rsidRPr="00545576">
              <w:rPr>
                <w:rFonts w:asciiTheme="minorEastAsia" w:hAnsiTheme="minorEastAsia" w:cs="宋体" w:hint="eastAsia"/>
                <w:color w:val="000000"/>
                <w:sz w:val="18"/>
                <w:szCs w:val="18"/>
              </w:rPr>
              <w:t>2021/</w:t>
            </w:r>
            <w:r w:rsidRPr="00545576">
              <w:rPr>
                <w:rFonts w:asciiTheme="minorEastAsia" w:hAnsiTheme="minorEastAsia" w:cs="宋体"/>
                <w:color w:val="000000"/>
                <w:sz w:val="18"/>
                <w:szCs w:val="18"/>
              </w:rPr>
              <w:t>8</w:t>
            </w:r>
            <w:r w:rsidRPr="00545576">
              <w:rPr>
                <w:rFonts w:asciiTheme="minorEastAsia" w:hAnsiTheme="minorEastAsia" w:cs="宋体" w:hint="eastAsia"/>
                <w:color w:val="000000"/>
                <w:sz w:val="18"/>
                <w:szCs w:val="18"/>
              </w:rPr>
              <w:t>/</w:t>
            </w:r>
            <w:r w:rsidR="00E748FD" w:rsidRPr="00545576">
              <w:rPr>
                <w:rFonts w:asciiTheme="minorEastAsia" w:hAnsiTheme="minorEastAsia" w:cs="宋体"/>
                <w:color w:val="000000"/>
                <w:sz w:val="18"/>
                <w:szCs w:val="18"/>
              </w:rPr>
              <w:t>12</w:t>
            </w:r>
          </w:p>
        </w:tc>
      </w:tr>
      <w:tr w:rsidR="00703477" w:rsidRPr="00545576" w14:paraId="60506AFE" w14:textId="77777777" w:rsidTr="00F4218F">
        <w:trPr>
          <w:trHeight w:val="319"/>
          <w:jc w:val="center"/>
        </w:trPr>
        <w:tc>
          <w:tcPr>
            <w:cnfStyle w:val="001000000000" w:firstRow="0" w:lastRow="0" w:firstColumn="1" w:lastColumn="0" w:oddVBand="0" w:evenVBand="0" w:oddHBand="0" w:evenHBand="0" w:firstRowFirstColumn="0" w:firstRowLastColumn="0" w:lastRowFirstColumn="0" w:lastRowLastColumn="0"/>
            <w:tcW w:w="1822" w:type="pct"/>
            <w:shd w:val="clear" w:color="auto" w:fill="auto"/>
          </w:tcPr>
          <w:p w14:paraId="75E46C67" w14:textId="77777777" w:rsidR="00703477" w:rsidRPr="00545576" w:rsidRDefault="00703477" w:rsidP="00703477">
            <w:pPr>
              <w:widowControl/>
              <w:rPr>
                <w:rFonts w:asciiTheme="minorEastAsia" w:hAnsiTheme="minorEastAsia" w:cs="宋体"/>
                <w:b w:val="0"/>
                <w:bCs w:val="0"/>
                <w:color w:val="000000"/>
                <w:sz w:val="18"/>
                <w:szCs w:val="18"/>
              </w:rPr>
            </w:pPr>
            <w:r w:rsidRPr="00545576">
              <w:rPr>
                <w:rFonts w:asciiTheme="minorEastAsia" w:hAnsiTheme="minorEastAsia" w:cs="宋体" w:hint="eastAsia"/>
                <w:color w:val="000000"/>
                <w:sz w:val="18"/>
                <w:szCs w:val="18"/>
              </w:rPr>
              <w:t>实际收益天数</w:t>
            </w:r>
          </w:p>
        </w:tc>
        <w:tc>
          <w:tcPr>
            <w:tcW w:w="772" w:type="pct"/>
            <w:shd w:val="clear" w:color="auto" w:fill="auto"/>
          </w:tcPr>
          <w:p w14:paraId="571F9225" w14:textId="75435074" w:rsidR="00703477" w:rsidRPr="00545576" w:rsidRDefault="00703477" w:rsidP="00703477">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宋体"/>
                <w:color w:val="000000"/>
                <w:sz w:val="18"/>
                <w:szCs w:val="18"/>
              </w:rPr>
            </w:pPr>
            <w:r w:rsidRPr="00545576">
              <w:rPr>
                <w:rFonts w:asciiTheme="minorEastAsia" w:hAnsiTheme="minorEastAsia" w:cs="宋体" w:hint="eastAsia"/>
                <w:color w:val="000000"/>
                <w:sz w:val="18"/>
                <w:szCs w:val="18"/>
              </w:rPr>
              <w:t>6</w:t>
            </w:r>
            <w:r w:rsidR="00545576">
              <w:rPr>
                <w:rFonts w:asciiTheme="minorEastAsia" w:hAnsiTheme="minorEastAsia" w:cs="宋体" w:hint="eastAsia"/>
                <w:color w:val="000000"/>
                <w:sz w:val="18"/>
                <w:szCs w:val="18"/>
              </w:rPr>
              <w:t>4</w:t>
            </w:r>
            <w:r w:rsidRPr="00545576">
              <w:rPr>
                <w:rFonts w:asciiTheme="minorEastAsia" w:hAnsiTheme="minorEastAsia" w:cs="宋体" w:hint="eastAsia"/>
                <w:color w:val="000000"/>
                <w:sz w:val="18"/>
                <w:szCs w:val="18"/>
              </w:rPr>
              <w:t>天</w:t>
            </w:r>
          </w:p>
        </w:tc>
        <w:tc>
          <w:tcPr>
            <w:tcW w:w="772" w:type="pct"/>
            <w:shd w:val="clear" w:color="auto" w:fill="auto"/>
          </w:tcPr>
          <w:p w14:paraId="7136707A" w14:textId="77777777" w:rsidR="00703477" w:rsidRPr="00545576" w:rsidRDefault="00703477" w:rsidP="00703477">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宋体"/>
                <w:color w:val="000000"/>
                <w:sz w:val="18"/>
                <w:szCs w:val="18"/>
              </w:rPr>
            </w:pPr>
            <w:r w:rsidRPr="00545576">
              <w:rPr>
                <w:rFonts w:asciiTheme="minorEastAsia" w:hAnsiTheme="minorEastAsia" w:cs="宋体" w:hint="eastAsia"/>
                <w:color w:val="000000"/>
                <w:sz w:val="18"/>
                <w:szCs w:val="18"/>
              </w:rPr>
              <w:t>84</w:t>
            </w:r>
            <w:r w:rsidRPr="00545576">
              <w:rPr>
                <w:rFonts w:asciiTheme="minorEastAsia" w:hAnsiTheme="minorEastAsia" w:cs="宋体"/>
                <w:color w:val="000000"/>
                <w:sz w:val="18"/>
                <w:szCs w:val="18"/>
              </w:rPr>
              <w:t>天</w:t>
            </w:r>
          </w:p>
        </w:tc>
        <w:tc>
          <w:tcPr>
            <w:tcW w:w="771" w:type="pct"/>
          </w:tcPr>
          <w:p w14:paraId="419FD128" w14:textId="47FB6057" w:rsidR="00703477" w:rsidRPr="00545576" w:rsidRDefault="00E748FD" w:rsidP="00703477">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宋体"/>
                <w:color w:val="000000"/>
                <w:sz w:val="18"/>
                <w:szCs w:val="18"/>
              </w:rPr>
            </w:pPr>
            <w:r w:rsidRPr="00545576">
              <w:rPr>
                <w:rFonts w:asciiTheme="minorEastAsia" w:hAnsiTheme="minorEastAsia" w:cs="宋体"/>
                <w:color w:val="000000"/>
                <w:sz w:val="18"/>
                <w:szCs w:val="18"/>
              </w:rPr>
              <w:t>21</w:t>
            </w:r>
            <w:r w:rsidR="00703477" w:rsidRPr="00545576">
              <w:rPr>
                <w:rFonts w:asciiTheme="minorEastAsia" w:hAnsiTheme="minorEastAsia" w:cs="宋体" w:hint="eastAsia"/>
                <w:color w:val="000000"/>
                <w:sz w:val="18"/>
                <w:szCs w:val="18"/>
              </w:rPr>
              <w:t>天</w:t>
            </w:r>
          </w:p>
        </w:tc>
        <w:tc>
          <w:tcPr>
            <w:tcW w:w="863" w:type="pct"/>
          </w:tcPr>
          <w:p w14:paraId="68B9E0E1" w14:textId="4AC99E26" w:rsidR="00703477" w:rsidRPr="00545576" w:rsidRDefault="00703477" w:rsidP="00703477">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宋体"/>
                <w:color w:val="000000"/>
                <w:sz w:val="18"/>
                <w:szCs w:val="18"/>
              </w:rPr>
            </w:pPr>
            <w:r w:rsidRPr="00545576">
              <w:rPr>
                <w:rFonts w:asciiTheme="minorEastAsia" w:hAnsiTheme="minorEastAsia" w:cs="宋体" w:hint="eastAsia"/>
                <w:color w:val="000000"/>
                <w:sz w:val="18"/>
                <w:szCs w:val="18"/>
              </w:rPr>
              <w:t>1</w:t>
            </w:r>
            <w:r w:rsidRPr="00545576">
              <w:rPr>
                <w:rFonts w:asciiTheme="minorEastAsia" w:hAnsiTheme="minorEastAsia" w:cs="宋体"/>
                <w:color w:val="000000"/>
                <w:sz w:val="18"/>
                <w:szCs w:val="18"/>
              </w:rPr>
              <w:t>89</w:t>
            </w:r>
            <w:r w:rsidRPr="00545576">
              <w:rPr>
                <w:rFonts w:asciiTheme="minorEastAsia" w:hAnsiTheme="minorEastAsia" w:cs="宋体" w:hint="eastAsia"/>
                <w:color w:val="000000"/>
                <w:sz w:val="18"/>
                <w:szCs w:val="18"/>
              </w:rPr>
              <w:t>天</w:t>
            </w:r>
          </w:p>
        </w:tc>
      </w:tr>
      <w:tr w:rsidR="00703477" w:rsidRPr="00545576" w14:paraId="61B98C48" w14:textId="77777777" w:rsidTr="00F4218F">
        <w:trPr>
          <w:trHeight w:val="319"/>
          <w:jc w:val="center"/>
        </w:trPr>
        <w:tc>
          <w:tcPr>
            <w:cnfStyle w:val="001000000000" w:firstRow="0" w:lastRow="0" w:firstColumn="1" w:lastColumn="0" w:oddVBand="0" w:evenVBand="0" w:oddHBand="0" w:evenHBand="0" w:firstRowFirstColumn="0" w:firstRowLastColumn="0" w:lastRowFirstColumn="0" w:lastRowLastColumn="0"/>
            <w:tcW w:w="1822" w:type="pct"/>
            <w:shd w:val="clear" w:color="auto" w:fill="auto"/>
          </w:tcPr>
          <w:p w14:paraId="08256A2B" w14:textId="77777777" w:rsidR="00703477" w:rsidRPr="00545576" w:rsidRDefault="00703477" w:rsidP="00703477">
            <w:pPr>
              <w:widowControl/>
              <w:rPr>
                <w:rFonts w:asciiTheme="minorEastAsia" w:hAnsiTheme="minorEastAsia" w:cs="宋体"/>
                <w:b w:val="0"/>
                <w:bCs w:val="0"/>
                <w:color w:val="000000"/>
                <w:sz w:val="18"/>
                <w:szCs w:val="18"/>
              </w:rPr>
            </w:pPr>
            <w:r w:rsidRPr="00545576">
              <w:rPr>
                <w:rFonts w:asciiTheme="minorEastAsia" w:hAnsiTheme="minorEastAsia" w:cs="宋体" w:hint="eastAsia"/>
                <w:color w:val="000000"/>
                <w:sz w:val="18"/>
                <w:szCs w:val="18"/>
              </w:rPr>
              <w:t>单笔单户限额（直销机构客户）</w:t>
            </w:r>
          </w:p>
        </w:tc>
        <w:tc>
          <w:tcPr>
            <w:tcW w:w="772" w:type="pct"/>
            <w:shd w:val="clear" w:color="auto" w:fill="auto"/>
          </w:tcPr>
          <w:p w14:paraId="1E66A992" w14:textId="77777777" w:rsidR="00703477" w:rsidRPr="00545576" w:rsidRDefault="00703477" w:rsidP="00703477">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宋体"/>
                <w:color w:val="000000"/>
                <w:sz w:val="18"/>
                <w:szCs w:val="18"/>
              </w:rPr>
            </w:pPr>
            <w:r w:rsidRPr="00545576">
              <w:rPr>
                <w:rFonts w:asciiTheme="minorEastAsia" w:hAnsiTheme="minorEastAsia" w:cs="宋体" w:hint="eastAsia"/>
                <w:color w:val="000000"/>
                <w:sz w:val="18"/>
                <w:szCs w:val="18"/>
              </w:rPr>
              <w:t>0.5亿</w:t>
            </w:r>
          </w:p>
        </w:tc>
        <w:tc>
          <w:tcPr>
            <w:tcW w:w="772" w:type="pct"/>
            <w:shd w:val="clear" w:color="auto" w:fill="auto"/>
          </w:tcPr>
          <w:p w14:paraId="6384177C" w14:textId="77777777" w:rsidR="00703477" w:rsidRPr="00545576" w:rsidRDefault="00703477" w:rsidP="00703477">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宋体"/>
                <w:color w:val="000000"/>
                <w:sz w:val="18"/>
                <w:szCs w:val="18"/>
              </w:rPr>
            </w:pPr>
            <w:r w:rsidRPr="00545576">
              <w:rPr>
                <w:rFonts w:asciiTheme="minorEastAsia" w:hAnsiTheme="minorEastAsia" w:cs="宋体" w:hint="eastAsia"/>
                <w:color w:val="000000"/>
                <w:sz w:val="18"/>
                <w:szCs w:val="18"/>
              </w:rPr>
              <w:t>0.5亿</w:t>
            </w:r>
          </w:p>
        </w:tc>
        <w:tc>
          <w:tcPr>
            <w:tcW w:w="771" w:type="pct"/>
          </w:tcPr>
          <w:p w14:paraId="322A23E6" w14:textId="5DF2654A" w:rsidR="00703477" w:rsidRPr="00545576" w:rsidRDefault="00703477" w:rsidP="00703477">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宋体"/>
                <w:color w:val="000000"/>
                <w:sz w:val="18"/>
                <w:szCs w:val="18"/>
              </w:rPr>
            </w:pPr>
            <w:r w:rsidRPr="00545576">
              <w:rPr>
                <w:rFonts w:asciiTheme="minorEastAsia" w:hAnsiTheme="minorEastAsia" w:cs="宋体" w:hint="eastAsia"/>
                <w:color w:val="000000"/>
                <w:sz w:val="18"/>
                <w:szCs w:val="18"/>
              </w:rPr>
              <w:t>0.5亿</w:t>
            </w:r>
          </w:p>
        </w:tc>
        <w:tc>
          <w:tcPr>
            <w:tcW w:w="863" w:type="pct"/>
          </w:tcPr>
          <w:p w14:paraId="7D9056A2" w14:textId="33C50234" w:rsidR="00703477" w:rsidRPr="00545576" w:rsidRDefault="00703477" w:rsidP="00703477">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宋体"/>
                <w:color w:val="000000"/>
                <w:sz w:val="18"/>
                <w:szCs w:val="18"/>
              </w:rPr>
            </w:pPr>
            <w:r w:rsidRPr="00545576">
              <w:rPr>
                <w:rFonts w:asciiTheme="minorEastAsia" w:hAnsiTheme="minorEastAsia" w:cs="宋体" w:hint="eastAsia"/>
                <w:color w:val="000000"/>
                <w:sz w:val="18"/>
                <w:szCs w:val="18"/>
              </w:rPr>
              <w:t>0.5亿</w:t>
            </w:r>
          </w:p>
        </w:tc>
      </w:tr>
      <w:tr w:rsidR="00703477" w:rsidRPr="00545576" w14:paraId="68D1085E" w14:textId="77777777" w:rsidTr="00F4218F">
        <w:trPr>
          <w:trHeight w:val="319"/>
          <w:jc w:val="center"/>
        </w:trPr>
        <w:tc>
          <w:tcPr>
            <w:cnfStyle w:val="001000000000" w:firstRow="0" w:lastRow="0" w:firstColumn="1" w:lastColumn="0" w:oddVBand="0" w:evenVBand="0" w:oddHBand="0" w:evenHBand="0" w:firstRowFirstColumn="0" w:firstRowLastColumn="0" w:lastRowFirstColumn="0" w:lastRowLastColumn="0"/>
            <w:tcW w:w="1822" w:type="pct"/>
            <w:shd w:val="clear" w:color="auto" w:fill="auto"/>
          </w:tcPr>
          <w:p w14:paraId="2647A310" w14:textId="77777777" w:rsidR="00703477" w:rsidRPr="00545576" w:rsidRDefault="00703477" w:rsidP="00703477">
            <w:pPr>
              <w:widowControl/>
              <w:rPr>
                <w:rFonts w:asciiTheme="minorEastAsia" w:hAnsiTheme="minorEastAsia" w:cs="宋体"/>
                <w:b w:val="0"/>
                <w:bCs w:val="0"/>
                <w:color w:val="000000"/>
                <w:sz w:val="18"/>
                <w:szCs w:val="18"/>
              </w:rPr>
            </w:pPr>
            <w:r w:rsidRPr="00545576">
              <w:rPr>
                <w:rFonts w:asciiTheme="minorEastAsia" w:hAnsiTheme="minorEastAsia" w:cs="宋体" w:hint="eastAsia"/>
                <w:color w:val="000000"/>
                <w:sz w:val="18"/>
                <w:szCs w:val="18"/>
              </w:rPr>
              <w:t>单笔单户限额（代销客户及直销个人客户）</w:t>
            </w:r>
          </w:p>
        </w:tc>
        <w:tc>
          <w:tcPr>
            <w:tcW w:w="772" w:type="pct"/>
            <w:shd w:val="clear" w:color="auto" w:fill="auto"/>
          </w:tcPr>
          <w:p w14:paraId="25476EC9" w14:textId="77777777" w:rsidR="00703477" w:rsidRPr="00545576" w:rsidRDefault="00703477" w:rsidP="00703477">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宋体"/>
                <w:color w:val="000000"/>
                <w:sz w:val="18"/>
                <w:szCs w:val="18"/>
              </w:rPr>
            </w:pPr>
            <w:r w:rsidRPr="00545576">
              <w:rPr>
                <w:rFonts w:asciiTheme="minorEastAsia" w:hAnsiTheme="minorEastAsia" w:cs="宋体" w:hint="eastAsia"/>
                <w:color w:val="000000"/>
                <w:sz w:val="18"/>
                <w:szCs w:val="18"/>
              </w:rPr>
              <w:t>0.5亿</w:t>
            </w:r>
          </w:p>
        </w:tc>
        <w:tc>
          <w:tcPr>
            <w:tcW w:w="772" w:type="pct"/>
            <w:shd w:val="clear" w:color="auto" w:fill="auto"/>
          </w:tcPr>
          <w:p w14:paraId="4071E3EB" w14:textId="77777777" w:rsidR="00703477" w:rsidRPr="00545576" w:rsidRDefault="00703477" w:rsidP="00703477">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宋体"/>
                <w:color w:val="000000"/>
                <w:sz w:val="18"/>
                <w:szCs w:val="18"/>
              </w:rPr>
            </w:pPr>
            <w:r w:rsidRPr="00545576">
              <w:rPr>
                <w:rFonts w:asciiTheme="minorEastAsia" w:hAnsiTheme="minorEastAsia" w:cs="宋体" w:hint="eastAsia"/>
                <w:color w:val="000000"/>
                <w:sz w:val="18"/>
                <w:szCs w:val="18"/>
              </w:rPr>
              <w:t>0.5亿</w:t>
            </w:r>
          </w:p>
        </w:tc>
        <w:tc>
          <w:tcPr>
            <w:tcW w:w="771" w:type="pct"/>
          </w:tcPr>
          <w:p w14:paraId="1959693E" w14:textId="3724A8EA" w:rsidR="00703477" w:rsidRPr="00545576" w:rsidRDefault="00703477" w:rsidP="00703477">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宋体"/>
                <w:color w:val="000000"/>
                <w:sz w:val="18"/>
                <w:szCs w:val="18"/>
              </w:rPr>
            </w:pPr>
            <w:r w:rsidRPr="00545576">
              <w:rPr>
                <w:rFonts w:asciiTheme="minorEastAsia" w:hAnsiTheme="minorEastAsia" w:cs="宋体" w:hint="eastAsia"/>
                <w:color w:val="000000"/>
                <w:sz w:val="18"/>
                <w:szCs w:val="18"/>
              </w:rPr>
              <w:t>0.5亿</w:t>
            </w:r>
          </w:p>
        </w:tc>
        <w:tc>
          <w:tcPr>
            <w:tcW w:w="863" w:type="pct"/>
          </w:tcPr>
          <w:p w14:paraId="51AFE7EA" w14:textId="27F25C09" w:rsidR="00703477" w:rsidRPr="00545576" w:rsidRDefault="00703477" w:rsidP="00703477">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宋体"/>
                <w:color w:val="000000"/>
                <w:sz w:val="18"/>
                <w:szCs w:val="18"/>
              </w:rPr>
            </w:pPr>
            <w:r w:rsidRPr="00545576">
              <w:rPr>
                <w:rFonts w:asciiTheme="minorEastAsia" w:hAnsiTheme="minorEastAsia" w:cs="宋体" w:hint="eastAsia"/>
                <w:color w:val="000000"/>
                <w:sz w:val="18"/>
                <w:szCs w:val="18"/>
              </w:rPr>
              <w:t>0.5亿</w:t>
            </w:r>
          </w:p>
        </w:tc>
      </w:tr>
      <w:tr w:rsidR="00703477" w:rsidRPr="00545576" w14:paraId="37C0B8D8" w14:textId="77777777" w:rsidTr="00F4218F">
        <w:trPr>
          <w:trHeight w:val="319"/>
          <w:jc w:val="center"/>
        </w:trPr>
        <w:tc>
          <w:tcPr>
            <w:cnfStyle w:val="001000000000" w:firstRow="0" w:lastRow="0" w:firstColumn="1" w:lastColumn="0" w:oddVBand="0" w:evenVBand="0" w:oddHBand="0" w:evenHBand="0" w:firstRowFirstColumn="0" w:firstRowLastColumn="0" w:lastRowFirstColumn="0" w:lastRowLastColumn="0"/>
            <w:tcW w:w="1822" w:type="pct"/>
            <w:shd w:val="clear" w:color="auto" w:fill="auto"/>
          </w:tcPr>
          <w:p w14:paraId="363AE04E" w14:textId="77777777" w:rsidR="00703477" w:rsidRPr="00545576" w:rsidRDefault="00703477" w:rsidP="00703477">
            <w:pPr>
              <w:widowControl/>
              <w:rPr>
                <w:rFonts w:asciiTheme="minorEastAsia" w:hAnsiTheme="minorEastAsia" w:cs="宋体"/>
                <w:b w:val="0"/>
                <w:bCs w:val="0"/>
                <w:color w:val="000000"/>
                <w:sz w:val="18"/>
                <w:szCs w:val="18"/>
              </w:rPr>
            </w:pPr>
            <w:r w:rsidRPr="00545576">
              <w:rPr>
                <w:rFonts w:asciiTheme="minorEastAsia" w:hAnsiTheme="minorEastAsia" w:cs="宋体"/>
                <w:color w:val="000000"/>
                <w:sz w:val="18"/>
                <w:szCs w:val="18"/>
              </w:rPr>
              <w:t>OTC份额转让开通日（</w:t>
            </w:r>
            <w:r w:rsidRPr="00545576">
              <w:rPr>
                <w:rFonts w:asciiTheme="minorEastAsia" w:hAnsiTheme="minorEastAsia" w:cs="宋体" w:hint="eastAsia"/>
                <w:color w:val="000000"/>
                <w:sz w:val="18"/>
                <w:szCs w:val="18"/>
              </w:rPr>
              <w:t>新参与份额）</w:t>
            </w:r>
          </w:p>
        </w:tc>
        <w:tc>
          <w:tcPr>
            <w:tcW w:w="772" w:type="pct"/>
            <w:shd w:val="clear" w:color="auto" w:fill="auto"/>
          </w:tcPr>
          <w:p w14:paraId="0BBBE83B" w14:textId="777469EA" w:rsidR="00703477" w:rsidRPr="00545576" w:rsidRDefault="00703477" w:rsidP="00703477">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宋体"/>
                <w:color w:val="000000"/>
                <w:sz w:val="18"/>
                <w:szCs w:val="18"/>
              </w:rPr>
            </w:pPr>
            <w:r w:rsidRPr="00545576">
              <w:rPr>
                <w:rFonts w:asciiTheme="minorEastAsia" w:hAnsiTheme="minorEastAsia" w:cs="宋体" w:hint="eastAsia"/>
                <w:color w:val="000000"/>
                <w:sz w:val="18"/>
                <w:szCs w:val="18"/>
              </w:rPr>
              <w:t>202</w:t>
            </w:r>
            <w:r w:rsidRPr="00545576">
              <w:rPr>
                <w:rFonts w:asciiTheme="minorEastAsia" w:hAnsiTheme="minorEastAsia" w:cs="宋体"/>
                <w:color w:val="000000"/>
                <w:sz w:val="18"/>
                <w:szCs w:val="18"/>
              </w:rPr>
              <w:t>1</w:t>
            </w:r>
            <w:r w:rsidRPr="00545576">
              <w:rPr>
                <w:rFonts w:asciiTheme="minorEastAsia" w:hAnsiTheme="minorEastAsia" w:cs="宋体" w:hint="eastAsia"/>
                <w:color w:val="000000"/>
                <w:sz w:val="18"/>
                <w:szCs w:val="18"/>
              </w:rPr>
              <w:t>/</w:t>
            </w:r>
            <w:r w:rsidR="00E748FD" w:rsidRPr="00545576">
              <w:rPr>
                <w:rFonts w:asciiTheme="minorEastAsia" w:hAnsiTheme="minorEastAsia" w:cs="宋体"/>
                <w:color w:val="000000"/>
                <w:sz w:val="18"/>
                <w:szCs w:val="18"/>
              </w:rPr>
              <w:t>2</w:t>
            </w:r>
            <w:r w:rsidRPr="00545576">
              <w:rPr>
                <w:rFonts w:asciiTheme="minorEastAsia" w:hAnsiTheme="minorEastAsia" w:cs="宋体" w:hint="eastAsia"/>
                <w:color w:val="000000"/>
                <w:sz w:val="18"/>
                <w:szCs w:val="18"/>
              </w:rPr>
              <w:t>/</w:t>
            </w:r>
            <w:r w:rsidR="00E748FD" w:rsidRPr="00545576">
              <w:rPr>
                <w:rFonts w:asciiTheme="minorEastAsia" w:hAnsiTheme="minorEastAsia" w:cs="宋体"/>
                <w:color w:val="000000"/>
                <w:sz w:val="18"/>
                <w:szCs w:val="18"/>
              </w:rPr>
              <w:t>3</w:t>
            </w:r>
          </w:p>
        </w:tc>
        <w:tc>
          <w:tcPr>
            <w:tcW w:w="772" w:type="pct"/>
            <w:shd w:val="clear" w:color="auto" w:fill="auto"/>
          </w:tcPr>
          <w:p w14:paraId="42C8D562" w14:textId="3A91424A" w:rsidR="00703477" w:rsidRPr="00545576" w:rsidRDefault="00703477" w:rsidP="00703477">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宋体"/>
                <w:color w:val="000000"/>
                <w:sz w:val="18"/>
                <w:szCs w:val="18"/>
              </w:rPr>
            </w:pPr>
            <w:r w:rsidRPr="00545576">
              <w:rPr>
                <w:rFonts w:asciiTheme="minorEastAsia" w:hAnsiTheme="minorEastAsia" w:cs="宋体" w:hint="eastAsia"/>
                <w:color w:val="000000"/>
                <w:sz w:val="18"/>
                <w:szCs w:val="18"/>
              </w:rPr>
              <w:t>202</w:t>
            </w:r>
            <w:r w:rsidRPr="00545576">
              <w:rPr>
                <w:rFonts w:asciiTheme="minorEastAsia" w:hAnsiTheme="minorEastAsia" w:cs="宋体"/>
                <w:color w:val="000000"/>
                <w:sz w:val="18"/>
                <w:szCs w:val="18"/>
              </w:rPr>
              <w:t>1</w:t>
            </w:r>
            <w:r w:rsidRPr="00545576">
              <w:rPr>
                <w:rFonts w:asciiTheme="minorEastAsia" w:hAnsiTheme="minorEastAsia" w:cs="宋体" w:hint="eastAsia"/>
                <w:color w:val="000000"/>
                <w:sz w:val="18"/>
                <w:szCs w:val="18"/>
              </w:rPr>
              <w:t>/</w:t>
            </w:r>
            <w:r w:rsidR="00E748FD" w:rsidRPr="00545576">
              <w:rPr>
                <w:rFonts w:asciiTheme="minorEastAsia" w:hAnsiTheme="minorEastAsia" w:cs="宋体"/>
                <w:color w:val="000000"/>
                <w:sz w:val="18"/>
                <w:szCs w:val="18"/>
              </w:rPr>
              <w:t>2</w:t>
            </w:r>
            <w:r w:rsidRPr="00545576">
              <w:rPr>
                <w:rFonts w:asciiTheme="minorEastAsia" w:hAnsiTheme="minorEastAsia" w:cs="宋体" w:hint="eastAsia"/>
                <w:color w:val="000000"/>
                <w:sz w:val="18"/>
                <w:szCs w:val="18"/>
              </w:rPr>
              <w:t>/</w:t>
            </w:r>
            <w:r w:rsidR="00E748FD" w:rsidRPr="00545576">
              <w:rPr>
                <w:rFonts w:asciiTheme="minorEastAsia" w:hAnsiTheme="minorEastAsia" w:cs="宋体"/>
                <w:color w:val="000000"/>
                <w:sz w:val="18"/>
                <w:szCs w:val="18"/>
              </w:rPr>
              <w:t>4</w:t>
            </w:r>
          </w:p>
        </w:tc>
        <w:tc>
          <w:tcPr>
            <w:tcW w:w="771" w:type="pct"/>
          </w:tcPr>
          <w:p w14:paraId="77FA9736" w14:textId="0D557FA2" w:rsidR="00703477" w:rsidRPr="00545576" w:rsidRDefault="00703477" w:rsidP="00703477">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宋体"/>
                <w:color w:val="000000"/>
                <w:sz w:val="18"/>
                <w:szCs w:val="18"/>
              </w:rPr>
            </w:pPr>
            <w:r w:rsidRPr="00545576">
              <w:rPr>
                <w:rFonts w:asciiTheme="minorEastAsia" w:hAnsiTheme="minorEastAsia" w:cs="宋体"/>
                <w:color w:val="000000"/>
                <w:sz w:val="18"/>
                <w:szCs w:val="18"/>
              </w:rPr>
              <w:t>2021</w:t>
            </w:r>
            <w:r w:rsidRPr="00545576">
              <w:rPr>
                <w:rFonts w:asciiTheme="minorEastAsia" w:hAnsiTheme="minorEastAsia" w:cs="宋体" w:hint="eastAsia"/>
                <w:color w:val="000000"/>
                <w:sz w:val="18"/>
                <w:szCs w:val="18"/>
              </w:rPr>
              <w:t>/</w:t>
            </w:r>
            <w:r w:rsidR="00E748FD" w:rsidRPr="00545576">
              <w:rPr>
                <w:rFonts w:asciiTheme="minorEastAsia" w:hAnsiTheme="minorEastAsia" w:cs="宋体"/>
                <w:color w:val="000000"/>
                <w:sz w:val="18"/>
                <w:szCs w:val="18"/>
              </w:rPr>
              <w:t>2</w:t>
            </w:r>
            <w:r w:rsidRPr="00545576">
              <w:rPr>
                <w:rFonts w:asciiTheme="minorEastAsia" w:hAnsiTheme="minorEastAsia" w:cs="宋体"/>
                <w:color w:val="000000"/>
                <w:sz w:val="18"/>
                <w:szCs w:val="18"/>
              </w:rPr>
              <w:t>/</w:t>
            </w:r>
            <w:r w:rsidR="00E748FD" w:rsidRPr="00545576">
              <w:rPr>
                <w:rFonts w:asciiTheme="minorEastAsia" w:hAnsiTheme="minorEastAsia" w:cs="宋体"/>
                <w:color w:val="000000"/>
                <w:sz w:val="18"/>
                <w:szCs w:val="18"/>
              </w:rPr>
              <w:t>5</w:t>
            </w:r>
          </w:p>
        </w:tc>
        <w:tc>
          <w:tcPr>
            <w:tcW w:w="863" w:type="pct"/>
          </w:tcPr>
          <w:p w14:paraId="75936DFD" w14:textId="4CA78FC4" w:rsidR="00703477" w:rsidRPr="00545576" w:rsidRDefault="00703477" w:rsidP="00703477">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宋体"/>
                <w:color w:val="000000"/>
                <w:sz w:val="18"/>
                <w:szCs w:val="18"/>
              </w:rPr>
            </w:pPr>
            <w:r w:rsidRPr="00545576">
              <w:rPr>
                <w:rFonts w:asciiTheme="minorEastAsia" w:hAnsiTheme="minorEastAsia" w:cs="宋体"/>
                <w:color w:val="000000"/>
                <w:sz w:val="18"/>
                <w:szCs w:val="18"/>
              </w:rPr>
              <w:t>2021</w:t>
            </w:r>
            <w:r w:rsidRPr="00545576">
              <w:rPr>
                <w:rFonts w:asciiTheme="minorEastAsia" w:hAnsiTheme="minorEastAsia" w:cs="宋体" w:hint="eastAsia"/>
                <w:color w:val="000000"/>
                <w:sz w:val="18"/>
                <w:szCs w:val="18"/>
              </w:rPr>
              <w:t>/</w:t>
            </w:r>
            <w:r w:rsidRPr="00545576">
              <w:rPr>
                <w:rFonts w:asciiTheme="minorEastAsia" w:hAnsiTheme="minorEastAsia" w:cs="宋体"/>
                <w:color w:val="000000"/>
                <w:sz w:val="18"/>
                <w:szCs w:val="18"/>
              </w:rPr>
              <w:t>2/</w:t>
            </w:r>
            <w:r w:rsidR="00E748FD" w:rsidRPr="00545576">
              <w:rPr>
                <w:rFonts w:asciiTheme="minorEastAsia" w:hAnsiTheme="minorEastAsia" w:cs="宋体"/>
                <w:color w:val="000000"/>
                <w:sz w:val="18"/>
                <w:szCs w:val="18"/>
              </w:rPr>
              <w:t>8</w:t>
            </w:r>
          </w:p>
        </w:tc>
      </w:tr>
    </w:tbl>
    <w:p w14:paraId="0A531793" w14:textId="30D4EEFE" w:rsidR="00703477" w:rsidRPr="00F4218F" w:rsidRDefault="00F4218F" w:rsidP="00F4218F">
      <w:pPr>
        <w:widowControl/>
        <w:ind w:firstLineChars="200" w:firstLine="542"/>
        <w:jc w:val="left"/>
        <w:rPr>
          <w:rFonts w:asciiTheme="minorEastAsia" w:hAnsiTheme="minorEastAsia" w:hint="eastAsia"/>
          <w:b/>
          <w:sz w:val="28"/>
          <w:szCs w:val="28"/>
        </w:rPr>
      </w:pPr>
      <w:r w:rsidRPr="00C40C4E">
        <w:rPr>
          <w:rFonts w:ascii="宋体" w:eastAsia="宋体" w:hAnsi="宋体" w:cs="宋体" w:hint="eastAsia"/>
          <w:b/>
          <w:bCs/>
          <w:kern w:val="0"/>
          <w:sz w:val="27"/>
          <w:szCs w:val="27"/>
        </w:rPr>
        <w:t>特别提示：</w:t>
      </w:r>
      <w:r w:rsidRPr="00C40C4E">
        <w:rPr>
          <w:rFonts w:asciiTheme="minorEastAsia" w:hAnsiTheme="minorEastAsia" w:hint="eastAsia"/>
          <w:b/>
          <w:sz w:val="28"/>
          <w:szCs w:val="28"/>
        </w:rPr>
        <w:t>根据国务院放假安排与《齐鲁稳固21天集合资产管理计划管理合同》相关规定，202</w:t>
      </w:r>
      <w:r w:rsidRPr="00C40C4E">
        <w:rPr>
          <w:rFonts w:asciiTheme="minorEastAsia" w:hAnsiTheme="minorEastAsia"/>
          <w:b/>
          <w:sz w:val="28"/>
          <w:szCs w:val="28"/>
        </w:rPr>
        <w:t>1</w:t>
      </w:r>
      <w:r w:rsidRPr="00C40C4E">
        <w:rPr>
          <w:rFonts w:asciiTheme="minorEastAsia" w:hAnsiTheme="minorEastAsia" w:hint="eastAsia"/>
          <w:b/>
          <w:sz w:val="28"/>
          <w:szCs w:val="28"/>
        </w:rPr>
        <w:t>年</w:t>
      </w:r>
      <w:r>
        <w:rPr>
          <w:rFonts w:asciiTheme="minorEastAsia" w:hAnsiTheme="minorEastAsia" w:hint="eastAsia"/>
          <w:b/>
          <w:sz w:val="28"/>
          <w:szCs w:val="28"/>
        </w:rPr>
        <w:t>4</w:t>
      </w:r>
      <w:r w:rsidRPr="00C40C4E">
        <w:rPr>
          <w:rFonts w:asciiTheme="minorEastAsia" w:hAnsiTheme="minorEastAsia" w:hint="eastAsia"/>
          <w:b/>
          <w:sz w:val="28"/>
          <w:szCs w:val="28"/>
        </w:rPr>
        <w:t>月</w:t>
      </w:r>
      <w:r>
        <w:rPr>
          <w:rFonts w:asciiTheme="minorEastAsia" w:hAnsiTheme="minorEastAsia" w:hint="eastAsia"/>
          <w:b/>
          <w:sz w:val="28"/>
          <w:szCs w:val="28"/>
        </w:rPr>
        <w:t>3</w:t>
      </w:r>
      <w:r w:rsidRPr="00C40C4E">
        <w:rPr>
          <w:rFonts w:asciiTheme="minorEastAsia" w:hAnsiTheme="minorEastAsia" w:hint="eastAsia"/>
          <w:b/>
          <w:sz w:val="28"/>
          <w:szCs w:val="28"/>
        </w:rPr>
        <w:t>日至2021年</w:t>
      </w:r>
      <w:r>
        <w:rPr>
          <w:rFonts w:asciiTheme="minorEastAsia" w:hAnsiTheme="minorEastAsia" w:hint="eastAsia"/>
          <w:b/>
          <w:sz w:val="28"/>
          <w:szCs w:val="28"/>
        </w:rPr>
        <w:t>4</w:t>
      </w:r>
      <w:r w:rsidRPr="00C40C4E">
        <w:rPr>
          <w:rFonts w:asciiTheme="minorEastAsia" w:hAnsiTheme="minorEastAsia" w:hint="eastAsia"/>
          <w:b/>
          <w:sz w:val="28"/>
          <w:szCs w:val="28"/>
        </w:rPr>
        <w:t>月</w:t>
      </w:r>
      <w:r>
        <w:rPr>
          <w:rFonts w:asciiTheme="minorEastAsia" w:hAnsiTheme="minorEastAsia" w:hint="eastAsia"/>
          <w:b/>
          <w:sz w:val="28"/>
          <w:szCs w:val="28"/>
        </w:rPr>
        <w:t>5</w:t>
      </w:r>
      <w:r w:rsidRPr="00C40C4E">
        <w:rPr>
          <w:rFonts w:asciiTheme="minorEastAsia" w:hAnsiTheme="minorEastAsia" w:hint="eastAsia"/>
          <w:b/>
          <w:sz w:val="28"/>
          <w:szCs w:val="28"/>
        </w:rPr>
        <w:t>日为非交易日。为配合上述放假安排及保护投资者利益，本集合计划“</w:t>
      </w:r>
      <w:r>
        <w:rPr>
          <w:rFonts w:asciiTheme="minorEastAsia" w:hAnsiTheme="minorEastAsia" w:hint="eastAsia"/>
          <w:b/>
          <w:sz w:val="28"/>
          <w:szCs w:val="28"/>
        </w:rPr>
        <w:t>63</w:t>
      </w:r>
      <w:r w:rsidRPr="00C40C4E">
        <w:rPr>
          <w:rFonts w:asciiTheme="minorEastAsia" w:hAnsiTheme="minorEastAsia" w:hint="eastAsia"/>
          <w:b/>
          <w:sz w:val="28"/>
          <w:szCs w:val="28"/>
        </w:rPr>
        <w:t>天份额</w:t>
      </w:r>
      <w:r>
        <w:rPr>
          <w:rFonts w:asciiTheme="minorEastAsia" w:hAnsiTheme="minorEastAsia" w:hint="eastAsia"/>
          <w:b/>
          <w:sz w:val="28"/>
          <w:szCs w:val="28"/>
        </w:rPr>
        <w:t>7</w:t>
      </w:r>
      <w:r w:rsidRPr="00C40C4E">
        <w:rPr>
          <w:rFonts w:asciiTheme="minorEastAsia" w:hAnsiTheme="minorEastAsia" w:hint="eastAsia"/>
          <w:b/>
          <w:sz w:val="28"/>
          <w:szCs w:val="28"/>
        </w:rPr>
        <w:t>号”收益截止日顺延至2021年</w:t>
      </w:r>
      <w:r>
        <w:rPr>
          <w:rFonts w:asciiTheme="minorEastAsia" w:hAnsiTheme="minorEastAsia" w:hint="eastAsia"/>
          <w:b/>
          <w:sz w:val="28"/>
          <w:szCs w:val="28"/>
        </w:rPr>
        <w:t>4</w:t>
      </w:r>
      <w:r w:rsidRPr="00C40C4E">
        <w:rPr>
          <w:rFonts w:asciiTheme="minorEastAsia" w:hAnsiTheme="minorEastAsia" w:hint="eastAsia"/>
          <w:b/>
          <w:sz w:val="28"/>
          <w:szCs w:val="28"/>
        </w:rPr>
        <w:t>月</w:t>
      </w:r>
      <w:r>
        <w:rPr>
          <w:rFonts w:asciiTheme="minorEastAsia" w:hAnsiTheme="minorEastAsia" w:hint="eastAsia"/>
          <w:b/>
          <w:sz w:val="28"/>
          <w:szCs w:val="28"/>
        </w:rPr>
        <w:t>6</w:t>
      </w:r>
      <w:r w:rsidRPr="00C40C4E">
        <w:rPr>
          <w:rFonts w:asciiTheme="minorEastAsia" w:hAnsiTheme="minorEastAsia" w:hint="eastAsia"/>
          <w:b/>
          <w:sz w:val="28"/>
          <w:szCs w:val="28"/>
        </w:rPr>
        <w:t>日（含收益），实际收益天数为</w:t>
      </w:r>
      <w:r>
        <w:rPr>
          <w:rFonts w:asciiTheme="minorEastAsia" w:hAnsiTheme="minorEastAsia" w:hint="eastAsia"/>
          <w:b/>
          <w:sz w:val="28"/>
          <w:szCs w:val="28"/>
        </w:rPr>
        <w:t>64</w:t>
      </w:r>
      <w:r w:rsidRPr="00C40C4E">
        <w:rPr>
          <w:rFonts w:asciiTheme="minorEastAsia" w:hAnsiTheme="minorEastAsia" w:hint="eastAsia"/>
          <w:b/>
          <w:sz w:val="28"/>
          <w:szCs w:val="28"/>
        </w:rPr>
        <w:t>天；投资者于202</w:t>
      </w:r>
      <w:r w:rsidRPr="00C40C4E">
        <w:rPr>
          <w:rFonts w:asciiTheme="minorEastAsia" w:hAnsiTheme="minorEastAsia"/>
          <w:b/>
          <w:sz w:val="28"/>
          <w:szCs w:val="28"/>
        </w:rPr>
        <w:t>1</w:t>
      </w:r>
      <w:r w:rsidRPr="00C40C4E">
        <w:rPr>
          <w:rFonts w:asciiTheme="minorEastAsia" w:hAnsiTheme="minorEastAsia" w:hint="eastAsia"/>
          <w:b/>
          <w:sz w:val="28"/>
          <w:szCs w:val="28"/>
        </w:rPr>
        <w:t>年</w:t>
      </w:r>
      <w:r>
        <w:rPr>
          <w:rFonts w:asciiTheme="minorEastAsia" w:hAnsiTheme="minorEastAsia" w:hint="eastAsia"/>
          <w:b/>
          <w:sz w:val="28"/>
          <w:szCs w:val="28"/>
        </w:rPr>
        <w:t>4</w:t>
      </w:r>
      <w:r w:rsidRPr="00C40C4E">
        <w:rPr>
          <w:rFonts w:asciiTheme="minorEastAsia" w:hAnsiTheme="minorEastAsia" w:hint="eastAsia"/>
          <w:b/>
          <w:sz w:val="28"/>
          <w:szCs w:val="28"/>
        </w:rPr>
        <w:t>月</w:t>
      </w:r>
      <w:r>
        <w:rPr>
          <w:rFonts w:asciiTheme="minorEastAsia" w:hAnsiTheme="minorEastAsia" w:hint="eastAsia"/>
          <w:b/>
          <w:sz w:val="28"/>
          <w:szCs w:val="28"/>
        </w:rPr>
        <w:t>6</w:t>
      </w:r>
      <w:r w:rsidRPr="00C40C4E">
        <w:rPr>
          <w:rFonts w:asciiTheme="minorEastAsia" w:hAnsiTheme="minorEastAsia" w:hint="eastAsia"/>
          <w:b/>
          <w:sz w:val="28"/>
          <w:szCs w:val="28"/>
        </w:rPr>
        <w:t>日申请退出的份</w:t>
      </w:r>
      <w:r w:rsidRPr="00C40C4E">
        <w:rPr>
          <w:rFonts w:asciiTheme="minorEastAsia" w:hAnsiTheme="minorEastAsia" w:hint="eastAsia"/>
          <w:b/>
          <w:sz w:val="28"/>
          <w:szCs w:val="28"/>
        </w:rPr>
        <w:lastRenderedPageBreak/>
        <w:t>额，相应赎回资金将于2021年</w:t>
      </w:r>
      <w:r>
        <w:rPr>
          <w:rFonts w:asciiTheme="minorEastAsia" w:hAnsiTheme="minorEastAsia" w:hint="eastAsia"/>
          <w:b/>
          <w:sz w:val="28"/>
          <w:szCs w:val="28"/>
        </w:rPr>
        <w:t>4</w:t>
      </w:r>
      <w:r w:rsidRPr="00C40C4E">
        <w:rPr>
          <w:rFonts w:asciiTheme="minorEastAsia" w:hAnsiTheme="minorEastAsia" w:hint="eastAsia"/>
          <w:b/>
          <w:sz w:val="28"/>
          <w:szCs w:val="28"/>
        </w:rPr>
        <w:t>月</w:t>
      </w:r>
      <w:r>
        <w:rPr>
          <w:rFonts w:asciiTheme="minorEastAsia" w:hAnsiTheme="minorEastAsia" w:hint="eastAsia"/>
          <w:b/>
          <w:sz w:val="28"/>
          <w:szCs w:val="28"/>
        </w:rPr>
        <w:t>8</w:t>
      </w:r>
      <w:r w:rsidRPr="00C40C4E">
        <w:rPr>
          <w:rFonts w:asciiTheme="minorEastAsia" w:hAnsiTheme="minorEastAsia" w:hint="eastAsia"/>
          <w:b/>
          <w:sz w:val="28"/>
          <w:szCs w:val="28"/>
        </w:rPr>
        <w:t>日前（含）由本集合计划之托管户划出，请投资者提前做好资金安排。</w:t>
      </w:r>
      <w:bookmarkStart w:id="54" w:name="_GoBack"/>
      <w:bookmarkEnd w:id="54"/>
    </w:p>
    <w:p w14:paraId="77800118" w14:textId="77777777" w:rsidR="004D5F75" w:rsidRPr="00545576" w:rsidRDefault="004D5F75" w:rsidP="00A0530E">
      <w:pPr>
        <w:widowControl/>
        <w:ind w:firstLineChars="200" w:firstLine="560"/>
        <w:jc w:val="left"/>
        <w:rPr>
          <w:rFonts w:asciiTheme="minorEastAsia" w:hAnsiTheme="minorEastAsia"/>
          <w:sz w:val="28"/>
          <w:szCs w:val="28"/>
        </w:rPr>
      </w:pPr>
      <w:r w:rsidRPr="00545576">
        <w:rPr>
          <w:rFonts w:asciiTheme="minorEastAsia" w:hAnsiTheme="minorEastAsia" w:hint="eastAsia"/>
          <w:sz w:val="28"/>
          <w:szCs w:val="28"/>
        </w:rPr>
        <w:t>本集合计划各份额业绩比较基准仅供客户参考，不构成证券公司对客户收益或保本的承诺；委托人可能面临因本次募集达到上限而无法成功参与的风险。投资</w:t>
      </w:r>
      <w:r w:rsidRPr="00545576">
        <w:rPr>
          <w:rFonts w:asciiTheme="minorEastAsia" w:hAnsiTheme="minorEastAsia"/>
          <w:sz w:val="28"/>
          <w:szCs w:val="28"/>
        </w:rPr>
        <w:t>者</w:t>
      </w:r>
      <w:r w:rsidRPr="00545576">
        <w:rPr>
          <w:rFonts w:ascii="宋体" w:hAnsi="宋体"/>
          <w:sz w:val="28"/>
          <w:szCs w:val="28"/>
        </w:rPr>
        <w:t>首次参与最低金额</w:t>
      </w:r>
      <w:r w:rsidRPr="00545576">
        <w:rPr>
          <w:rFonts w:ascii="宋体" w:hAnsi="宋体" w:hint="eastAsia"/>
          <w:sz w:val="28"/>
          <w:szCs w:val="28"/>
        </w:rPr>
        <w:t>为5万</w:t>
      </w:r>
      <w:r w:rsidRPr="00545576">
        <w:rPr>
          <w:rFonts w:ascii="宋体" w:hAnsi="宋体"/>
          <w:sz w:val="28"/>
          <w:szCs w:val="28"/>
        </w:rPr>
        <w:t>元人民币</w:t>
      </w:r>
      <w:r w:rsidRPr="00545576">
        <w:rPr>
          <w:rFonts w:ascii="宋体" w:hAnsi="宋体" w:hint="eastAsia"/>
          <w:sz w:val="28"/>
          <w:szCs w:val="28"/>
        </w:rPr>
        <w:t>，</w:t>
      </w:r>
      <w:r w:rsidRPr="00545576">
        <w:rPr>
          <w:rFonts w:ascii="宋体" w:hAnsi="宋体" w:hint="eastAsia"/>
          <w:iCs/>
          <w:color w:val="333333"/>
          <w:sz w:val="28"/>
          <w:szCs w:val="28"/>
        </w:rPr>
        <w:t>追加参与的最低金额为1000元</w:t>
      </w:r>
      <w:r w:rsidRPr="00545576">
        <w:rPr>
          <w:rFonts w:ascii="宋体" w:hAnsi="宋体"/>
          <w:sz w:val="28"/>
          <w:szCs w:val="28"/>
        </w:rPr>
        <w:t>人民币</w:t>
      </w:r>
      <w:r w:rsidRPr="00545576">
        <w:rPr>
          <w:rFonts w:ascii="宋体" w:hAnsi="宋体" w:hint="eastAsia"/>
          <w:iCs/>
          <w:color w:val="333333"/>
          <w:sz w:val="28"/>
          <w:szCs w:val="28"/>
        </w:rPr>
        <w:t>。</w:t>
      </w:r>
      <w:r w:rsidRPr="00545576">
        <w:rPr>
          <w:rFonts w:asciiTheme="minorEastAsia" w:hAnsiTheme="minorEastAsia" w:hint="eastAsia"/>
          <w:sz w:val="28"/>
          <w:szCs w:val="28"/>
        </w:rPr>
        <w:t>对于通过我司直销渠道及相关代销机构参与</w:t>
      </w:r>
      <w:r w:rsidR="0001308D" w:rsidRPr="00545576">
        <w:rPr>
          <w:rFonts w:asciiTheme="minorEastAsia" w:hAnsiTheme="minorEastAsia" w:hint="eastAsia"/>
          <w:sz w:val="28"/>
          <w:szCs w:val="28"/>
        </w:rPr>
        <w:t>本集合计划</w:t>
      </w:r>
      <w:r w:rsidRPr="00545576">
        <w:rPr>
          <w:rFonts w:asciiTheme="minorEastAsia" w:hAnsiTheme="minorEastAsia" w:hint="eastAsia"/>
          <w:sz w:val="28"/>
          <w:szCs w:val="28"/>
        </w:rPr>
        <w:t>的客户（包括个人及机构客户），管理人对单个账户单日单笔或多笔累计高于</w:t>
      </w:r>
      <w:r w:rsidR="00DD5D2E" w:rsidRPr="00545576">
        <w:rPr>
          <w:rFonts w:asciiTheme="minorEastAsia" w:hAnsiTheme="minorEastAsia" w:hint="eastAsia"/>
          <w:sz w:val="28"/>
          <w:szCs w:val="28"/>
        </w:rPr>
        <w:t>5</w:t>
      </w:r>
      <w:r w:rsidR="006514C5" w:rsidRPr="00545576">
        <w:rPr>
          <w:rFonts w:asciiTheme="minorEastAsia" w:hAnsiTheme="minorEastAsia"/>
          <w:sz w:val="28"/>
          <w:szCs w:val="28"/>
        </w:rPr>
        <w:t>000</w:t>
      </w:r>
      <w:r w:rsidR="006514C5" w:rsidRPr="00545576">
        <w:rPr>
          <w:rFonts w:asciiTheme="minorEastAsia" w:hAnsiTheme="minorEastAsia" w:hint="eastAsia"/>
          <w:sz w:val="28"/>
          <w:szCs w:val="28"/>
        </w:rPr>
        <w:t>万</w:t>
      </w:r>
      <w:r w:rsidRPr="00545576">
        <w:rPr>
          <w:rFonts w:asciiTheme="minorEastAsia" w:hAnsiTheme="minorEastAsia" w:hint="eastAsia"/>
          <w:sz w:val="28"/>
          <w:szCs w:val="28"/>
        </w:rPr>
        <w:t>元的参与申请业务进行限制。如单个账户单日单笔或多笔累计参与申请金额高于以上对应额度限制的，管理人有权拒绝。</w:t>
      </w:r>
    </w:p>
    <w:p w14:paraId="04B6F2A1" w14:textId="77777777" w:rsidR="004D5F75" w:rsidRPr="00545576" w:rsidRDefault="004D5F75" w:rsidP="004D5F75">
      <w:pPr>
        <w:ind w:firstLineChars="200" w:firstLine="560"/>
        <w:rPr>
          <w:rFonts w:asciiTheme="minorEastAsia" w:hAnsiTheme="minorEastAsia"/>
          <w:sz w:val="28"/>
          <w:szCs w:val="28"/>
        </w:rPr>
      </w:pPr>
      <w:r w:rsidRPr="00545576">
        <w:rPr>
          <w:rFonts w:asciiTheme="minorEastAsia" w:hAnsiTheme="minorEastAsia" w:hint="eastAsia"/>
          <w:sz w:val="28"/>
          <w:szCs w:val="28"/>
        </w:rPr>
        <w:t>委托人申请参与成功的，可在相应投资周期对应的退出申请日进行申请退出对应份额</w:t>
      </w:r>
      <w:bookmarkStart w:id="55" w:name="OLE_LINK10"/>
      <w:bookmarkStart w:id="56" w:name="OLE_LINK11"/>
      <w:r w:rsidRPr="00545576">
        <w:rPr>
          <w:rFonts w:asciiTheme="minorEastAsia" w:hAnsiTheme="minorEastAsia" w:hint="eastAsia"/>
          <w:sz w:val="28"/>
          <w:szCs w:val="28"/>
        </w:rPr>
        <w:t>。</w:t>
      </w:r>
    </w:p>
    <w:p w14:paraId="7986B62B" w14:textId="77777777" w:rsidR="004D5F75" w:rsidRPr="00545576" w:rsidRDefault="004D5F75" w:rsidP="004D5F75">
      <w:pPr>
        <w:ind w:firstLineChars="200" w:firstLine="560"/>
        <w:rPr>
          <w:rFonts w:asciiTheme="minorEastAsia" w:hAnsiTheme="minorEastAsia"/>
          <w:sz w:val="28"/>
          <w:szCs w:val="28"/>
        </w:rPr>
      </w:pPr>
      <w:r w:rsidRPr="00545576">
        <w:rPr>
          <w:rFonts w:asciiTheme="minorEastAsia" w:hAnsiTheme="minorEastAsia" w:hint="eastAsia"/>
          <w:sz w:val="28"/>
          <w:szCs w:val="28"/>
        </w:rPr>
        <w:t>投资者可于各期份额对应收益起始日的下一交易日起，在中泰证券股份有限公司办理新参与份额的OTC转让业务，</w:t>
      </w:r>
      <w:r w:rsidR="00EF21D5" w:rsidRPr="00545576">
        <w:rPr>
          <w:rFonts w:asciiTheme="minorEastAsia" w:hAnsiTheme="minorEastAsia" w:hint="eastAsia"/>
          <w:sz w:val="28"/>
          <w:szCs w:val="28"/>
        </w:rPr>
        <w:t>具体</w:t>
      </w:r>
      <w:r w:rsidRPr="00545576">
        <w:rPr>
          <w:rFonts w:asciiTheme="minorEastAsia" w:hAnsiTheme="minorEastAsia" w:hint="eastAsia"/>
          <w:sz w:val="28"/>
          <w:szCs w:val="28"/>
        </w:rPr>
        <w:t>可参照各份额开放信息表 “OTC份额转让开通日（新参与份额）”。</w:t>
      </w:r>
    </w:p>
    <w:bookmarkEnd w:id="55"/>
    <w:bookmarkEnd w:id="56"/>
    <w:p w14:paraId="40078BDA" w14:textId="77777777" w:rsidR="004D5F75" w:rsidRPr="00545576" w:rsidRDefault="004D5F75" w:rsidP="004D5F75">
      <w:pPr>
        <w:ind w:firstLineChars="200" w:firstLine="560"/>
        <w:rPr>
          <w:rFonts w:asciiTheme="minorEastAsia" w:hAnsiTheme="minorEastAsia"/>
          <w:sz w:val="28"/>
          <w:szCs w:val="28"/>
        </w:rPr>
      </w:pPr>
      <w:r w:rsidRPr="00545576">
        <w:rPr>
          <w:rFonts w:asciiTheme="minorEastAsia" w:hAnsiTheme="minorEastAsia" w:hint="eastAsia"/>
          <w:sz w:val="28"/>
          <w:szCs w:val="28"/>
        </w:rPr>
        <w:t>本集合计划的具体内容，请投资者认真阅读《齐鲁稳固21天集合资产管理计划说明书》和《齐鲁稳固21天集合资产管理计划管理合同》，也可登录我司网站（http://www.</w:t>
      </w:r>
      <w:r w:rsidRPr="00545576">
        <w:rPr>
          <w:rFonts w:asciiTheme="minorEastAsia" w:hAnsiTheme="minorEastAsia"/>
          <w:sz w:val="28"/>
          <w:szCs w:val="28"/>
        </w:rPr>
        <w:t>zt</w:t>
      </w:r>
      <w:r w:rsidRPr="00545576">
        <w:rPr>
          <w:rFonts w:asciiTheme="minorEastAsia" w:hAnsiTheme="minorEastAsia" w:hint="eastAsia"/>
          <w:sz w:val="28"/>
          <w:szCs w:val="28"/>
        </w:rPr>
        <w:t>zqzg.com）查询。</w:t>
      </w:r>
    </w:p>
    <w:p w14:paraId="7C8D0A53" w14:textId="77777777" w:rsidR="004D5F75" w:rsidRPr="00545576" w:rsidRDefault="004D5F75" w:rsidP="006A523B">
      <w:pPr>
        <w:ind w:firstLineChars="200" w:firstLine="560"/>
        <w:rPr>
          <w:rFonts w:asciiTheme="minorEastAsia" w:hAnsiTheme="minorEastAsia"/>
          <w:sz w:val="28"/>
          <w:szCs w:val="28"/>
        </w:rPr>
      </w:pPr>
      <w:r w:rsidRPr="00545576">
        <w:rPr>
          <w:rFonts w:asciiTheme="minorEastAsia" w:hAnsiTheme="minorEastAsia" w:hint="eastAsia"/>
          <w:sz w:val="28"/>
          <w:szCs w:val="28"/>
        </w:rPr>
        <w:t xml:space="preserve">特此公告。 </w:t>
      </w:r>
    </w:p>
    <w:p w14:paraId="49D21414" w14:textId="77777777" w:rsidR="004D5F75" w:rsidRPr="00545576" w:rsidRDefault="004D5F75" w:rsidP="004D5F75">
      <w:pPr>
        <w:ind w:firstLineChars="200" w:firstLine="560"/>
        <w:jc w:val="right"/>
        <w:rPr>
          <w:rFonts w:asciiTheme="minorEastAsia" w:hAnsiTheme="minorEastAsia"/>
          <w:sz w:val="28"/>
          <w:szCs w:val="28"/>
        </w:rPr>
      </w:pPr>
      <w:r w:rsidRPr="00545576">
        <w:rPr>
          <w:rFonts w:asciiTheme="minorEastAsia" w:hAnsiTheme="minorEastAsia" w:hint="eastAsia"/>
          <w:sz w:val="28"/>
          <w:szCs w:val="28"/>
        </w:rPr>
        <w:t xml:space="preserve">                       中泰证券（上海）资产管理有限公司</w:t>
      </w:r>
    </w:p>
    <w:p w14:paraId="1B591BE9" w14:textId="7B73ABBD" w:rsidR="00CD29E7" w:rsidRPr="004D5F75" w:rsidRDefault="004D5F75" w:rsidP="004D5F75">
      <w:pPr>
        <w:ind w:firstLineChars="200" w:firstLine="560"/>
        <w:jc w:val="right"/>
        <w:rPr>
          <w:rFonts w:asciiTheme="minorEastAsia" w:hAnsiTheme="minorEastAsia"/>
          <w:sz w:val="28"/>
          <w:szCs w:val="28"/>
        </w:rPr>
      </w:pPr>
      <w:r w:rsidRPr="00545576">
        <w:rPr>
          <w:rFonts w:asciiTheme="minorEastAsia" w:hAnsiTheme="minorEastAsia" w:hint="eastAsia"/>
          <w:sz w:val="28"/>
          <w:szCs w:val="28"/>
        </w:rPr>
        <w:t xml:space="preserve">                         </w:t>
      </w:r>
      <w:r w:rsidRPr="00545576">
        <w:rPr>
          <w:rFonts w:asciiTheme="minorEastAsia" w:hAnsiTheme="minorEastAsia"/>
          <w:sz w:val="28"/>
          <w:szCs w:val="28"/>
        </w:rPr>
        <w:t>  </w:t>
      </w:r>
      <w:bookmarkEnd w:id="18"/>
      <w:bookmarkEnd w:id="1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00120315" w:rsidRPr="00545576">
        <w:rPr>
          <w:rFonts w:cs="Times New Roman" w:hint="eastAsia"/>
          <w:sz w:val="28"/>
          <w:szCs w:val="28"/>
        </w:rPr>
        <w:t>二〇二</w:t>
      </w:r>
      <w:r w:rsidR="00A1766D" w:rsidRPr="00545576">
        <w:rPr>
          <w:rFonts w:cs="Times New Roman" w:hint="eastAsia"/>
          <w:sz w:val="28"/>
          <w:szCs w:val="28"/>
        </w:rPr>
        <w:t>一</w:t>
      </w:r>
      <w:r w:rsidR="00120315" w:rsidRPr="00545576">
        <w:rPr>
          <w:rFonts w:asciiTheme="minorEastAsia" w:hAnsiTheme="minorEastAsia" w:hint="eastAsia"/>
          <w:sz w:val="28"/>
          <w:szCs w:val="28"/>
        </w:rPr>
        <w:t>年</w:t>
      </w:r>
      <w:r w:rsidR="00A1766D" w:rsidRPr="00545576">
        <w:rPr>
          <w:rFonts w:asciiTheme="minorEastAsia" w:hAnsiTheme="minorEastAsia" w:hint="eastAsia"/>
          <w:sz w:val="28"/>
          <w:szCs w:val="28"/>
        </w:rPr>
        <w:t>一</w:t>
      </w:r>
      <w:r w:rsidR="005B01F9" w:rsidRPr="00545576">
        <w:rPr>
          <w:rFonts w:asciiTheme="minorEastAsia" w:hAnsiTheme="minorEastAsia" w:hint="eastAsia"/>
          <w:sz w:val="28"/>
          <w:szCs w:val="28"/>
        </w:rPr>
        <w:t>月</w:t>
      </w:r>
      <w:r w:rsidR="004874A1" w:rsidRPr="00545576">
        <w:rPr>
          <w:rFonts w:asciiTheme="minorEastAsia" w:hAnsiTheme="minorEastAsia" w:hint="eastAsia"/>
          <w:sz w:val="28"/>
          <w:szCs w:val="28"/>
        </w:rPr>
        <w:t>二十</w:t>
      </w:r>
      <w:r w:rsidR="00E748FD" w:rsidRPr="00545576">
        <w:rPr>
          <w:rFonts w:asciiTheme="minorEastAsia" w:hAnsiTheme="minorEastAsia" w:hint="eastAsia"/>
          <w:sz w:val="28"/>
          <w:szCs w:val="28"/>
        </w:rPr>
        <w:t>八</w:t>
      </w:r>
      <w:r w:rsidR="00305149" w:rsidRPr="00545576">
        <w:rPr>
          <w:rFonts w:asciiTheme="minorEastAsia" w:hAnsiTheme="minorEastAsia"/>
          <w:sz w:val="28"/>
          <w:szCs w:val="28"/>
        </w:rPr>
        <w:t>日</w:t>
      </w:r>
      <w:bookmarkEnd w:id="20"/>
    </w:p>
    <w:sectPr w:rsidR="00CD29E7" w:rsidRPr="004D5F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7E389" w14:textId="77777777" w:rsidR="00FF60D2" w:rsidRDefault="00FF60D2" w:rsidP="00F95596">
      <w:r>
        <w:separator/>
      </w:r>
    </w:p>
  </w:endnote>
  <w:endnote w:type="continuationSeparator" w:id="0">
    <w:p w14:paraId="4BDA724E" w14:textId="77777777" w:rsidR="00FF60D2" w:rsidRDefault="00FF60D2" w:rsidP="00F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A654C" w14:textId="77777777" w:rsidR="00FF60D2" w:rsidRDefault="00FF60D2" w:rsidP="00F95596">
      <w:r>
        <w:separator/>
      </w:r>
    </w:p>
  </w:footnote>
  <w:footnote w:type="continuationSeparator" w:id="0">
    <w:p w14:paraId="1F4EA8C1" w14:textId="77777777" w:rsidR="00FF60D2" w:rsidRDefault="00FF60D2" w:rsidP="00F95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75"/>
    <w:rsid w:val="000020C8"/>
    <w:rsid w:val="000029B7"/>
    <w:rsid w:val="00003ED5"/>
    <w:rsid w:val="00004967"/>
    <w:rsid w:val="000058C1"/>
    <w:rsid w:val="0000738B"/>
    <w:rsid w:val="000076BA"/>
    <w:rsid w:val="000113A4"/>
    <w:rsid w:val="00011629"/>
    <w:rsid w:val="0001308D"/>
    <w:rsid w:val="000157B4"/>
    <w:rsid w:val="00017E07"/>
    <w:rsid w:val="0002284B"/>
    <w:rsid w:val="00022B68"/>
    <w:rsid w:val="00023BC8"/>
    <w:rsid w:val="00026857"/>
    <w:rsid w:val="00030FC4"/>
    <w:rsid w:val="000325F1"/>
    <w:rsid w:val="00032C9D"/>
    <w:rsid w:val="00033CF4"/>
    <w:rsid w:val="000369C1"/>
    <w:rsid w:val="00037B81"/>
    <w:rsid w:val="00044CA3"/>
    <w:rsid w:val="00050B6F"/>
    <w:rsid w:val="00051B88"/>
    <w:rsid w:val="0005332F"/>
    <w:rsid w:val="000549F3"/>
    <w:rsid w:val="000559BA"/>
    <w:rsid w:val="000617A7"/>
    <w:rsid w:val="00070420"/>
    <w:rsid w:val="000720BB"/>
    <w:rsid w:val="00075A6C"/>
    <w:rsid w:val="00076F5A"/>
    <w:rsid w:val="00081033"/>
    <w:rsid w:val="00082667"/>
    <w:rsid w:val="000844C9"/>
    <w:rsid w:val="000868A5"/>
    <w:rsid w:val="00094D7D"/>
    <w:rsid w:val="00096E4A"/>
    <w:rsid w:val="000A2567"/>
    <w:rsid w:val="000A2BBC"/>
    <w:rsid w:val="000A4635"/>
    <w:rsid w:val="000A4DEF"/>
    <w:rsid w:val="000B1E00"/>
    <w:rsid w:val="000B4727"/>
    <w:rsid w:val="000B4F4F"/>
    <w:rsid w:val="000B7F04"/>
    <w:rsid w:val="000C129E"/>
    <w:rsid w:val="000C6171"/>
    <w:rsid w:val="000C7A44"/>
    <w:rsid w:val="000C7BF0"/>
    <w:rsid w:val="000D2774"/>
    <w:rsid w:val="000E1875"/>
    <w:rsid w:val="000F1276"/>
    <w:rsid w:val="000F2CF7"/>
    <w:rsid w:val="000F44DA"/>
    <w:rsid w:val="000F59A5"/>
    <w:rsid w:val="000F6620"/>
    <w:rsid w:val="000F7EBB"/>
    <w:rsid w:val="001004A5"/>
    <w:rsid w:val="00101FD9"/>
    <w:rsid w:val="00106EB8"/>
    <w:rsid w:val="00110E06"/>
    <w:rsid w:val="00114180"/>
    <w:rsid w:val="0011483C"/>
    <w:rsid w:val="001154D0"/>
    <w:rsid w:val="00115826"/>
    <w:rsid w:val="00120315"/>
    <w:rsid w:val="0012348D"/>
    <w:rsid w:val="0012446A"/>
    <w:rsid w:val="00133AF7"/>
    <w:rsid w:val="00134C85"/>
    <w:rsid w:val="00134C99"/>
    <w:rsid w:val="00134F02"/>
    <w:rsid w:val="001423E1"/>
    <w:rsid w:val="001444D9"/>
    <w:rsid w:val="001468C1"/>
    <w:rsid w:val="001473E2"/>
    <w:rsid w:val="00154164"/>
    <w:rsid w:val="00154C0C"/>
    <w:rsid w:val="001640D8"/>
    <w:rsid w:val="001646B3"/>
    <w:rsid w:val="0016601D"/>
    <w:rsid w:val="00166141"/>
    <w:rsid w:val="001672B8"/>
    <w:rsid w:val="001679F4"/>
    <w:rsid w:val="00172F64"/>
    <w:rsid w:val="001752CA"/>
    <w:rsid w:val="00176FF7"/>
    <w:rsid w:val="00180D57"/>
    <w:rsid w:val="00180E8F"/>
    <w:rsid w:val="00184A5A"/>
    <w:rsid w:val="00185063"/>
    <w:rsid w:val="001872AA"/>
    <w:rsid w:val="00187C0B"/>
    <w:rsid w:val="00191CF4"/>
    <w:rsid w:val="00193438"/>
    <w:rsid w:val="00194267"/>
    <w:rsid w:val="001A0606"/>
    <w:rsid w:val="001A79EE"/>
    <w:rsid w:val="001A7F41"/>
    <w:rsid w:val="001B127A"/>
    <w:rsid w:val="001B48D7"/>
    <w:rsid w:val="001B51E9"/>
    <w:rsid w:val="001B6926"/>
    <w:rsid w:val="001B76C9"/>
    <w:rsid w:val="001C1C4B"/>
    <w:rsid w:val="001C3242"/>
    <w:rsid w:val="001C5C56"/>
    <w:rsid w:val="001C5FF4"/>
    <w:rsid w:val="001C6D87"/>
    <w:rsid w:val="001D0DA6"/>
    <w:rsid w:val="001D1757"/>
    <w:rsid w:val="001D44E4"/>
    <w:rsid w:val="001E1521"/>
    <w:rsid w:val="001F4E3F"/>
    <w:rsid w:val="00200ADF"/>
    <w:rsid w:val="00201434"/>
    <w:rsid w:val="002044F6"/>
    <w:rsid w:val="00205644"/>
    <w:rsid w:val="00205DD2"/>
    <w:rsid w:val="0021156C"/>
    <w:rsid w:val="0021638F"/>
    <w:rsid w:val="0021763F"/>
    <w:rsid w:val="0022066A"/>
    <w:rsid w:val="002215D6"/>
    <w:rsid w:val="00221B4D"/>
    <w:rsid w:val="002254F2"/>
    <w:rsid w:val="002370B5"/>
    <w:rsid w:val="00237E8B"/>
    <w:rsid w:val="0024175A"/>
    <w:rsid w:val="00243721"/>
    <w:rsid w:val="00243F43"/>
    <w:rsid w:val="00250113"/>
    <w:rsid w:val="002503CB"/>
    <w:rsid w:val="00254CB6"/>
    <w:rsid w:val="00261D23"/>
    <w:rsid w:val="0026230F"/>
    <w:rsid w:val="002628C0"/>
    <w:rsid w:val="0027192B"/>
    <w:rsid w:val="0027451E"/>
    <w:rsid w:val="00275B14"/>
    <w:rsid w:val="00275BBB"/>
    <w:rsid w:val="00276FD0"/>
    <w:rsid w:val="00277B4E"/>
    <w:rsid w:val="00277FCF"/>
    <w:rsid w:val="0028016E"/>
    <w:rsid w:val="002920FD"/>
    <w:rsid w:val="00292B8D"/>
    <w:rsid w:val="002938C2"/>
    <w:rsid w:val="002A010D"/>
    <w:rsid w:val="002A081A"/>
    <w:rsid w:val="002B2486"/>
    <w:rsid w:val="002B4B7F"/>
    <w:rsid w:val="002B5898"/>
    <w:rsid w:val="002C19F4"/>
    <w:rsid w:val="002C3A32"/>
    <w:rsid w:val="002C52D3"/>
    <w:rsid w:val="002C57E2"/>
    <w:rsid w:val="002C76E9"/>
    <w:rsid w:val="002D3995"/>
    <w:rsid w:val="002D4628"/>
    <w:rsid w:val="002D6348"/>
    <w:rsid w:val="002D76BA"/>
    <w:rsid w:val="002E00DA"/>
    <w:rsid w:val="002E2396"/>
    <w:rsid w:val="002E2426"/>
    <w:rsid w:val="002E6726"/>
    <w:rsid w:val="002F1362"/>
    <w:rsid w:val="002F1544"/>
    <w:rsid w:val="002F55BD"/>
    <w:rsid w:val="002F6063"/>
    <w:rsid w:val="002F64CD"/>
    <w:rsid w:val="00305149"/>
    <w:rsid w:val="00317109"/>
    <w:rsid w:val="00321A93"/>
    <w:rsid w:val="0032407A"/>
    <w:rsid w:val="00325816"/>
    <w:rsid w:val="0032756A"/>
    <w:rsid w:val="00332E17"/>
    <w:rsid w:val="003350C5"/>
    <w:rsid w:val="00337515"/>
    <w:rsid w:val="00337C1F"/>
    <w:rsid w:val="0034131B"/>
    <w:rsid w:val="00343425"/>
    <w:rsid w:val="0034677A"/>
    <w:rsid w:val="003500D7"/>
    <w:rsid w:val="00351C82"/>
    <w:rsid w:val="0035491A"/>
    <w:rsid w:val="00356CA5"/>
    <w:rsid w:val="003571AB"/>
    <w:rsid w:val="00361F77"/>
    <w:rsid w:val="0036530E"/>
    <w:rsid w:val="0036647C"/>
    <w:rsid w:val="00367E59"/>
    <w:rsid w:val="00372366"/>
    <w:rsid w:val="00374304"/>
    <w:rsid w:val="00382BFC"/>
    <w:rsid w:val="00384F55"/>
    <w:rsid w:val="003855EB"/>
    <w:rsid w:val="0038596F"/>
    <w:rsid w:val="00385A1D"/>
    <w:rsid w:val="003928BF"/>
    <w:rsid w:val="00393B12"/>
    <w:rsid w:val="003942B5"/>
    <w:rsid w:val="003943FA"/>
    <w:rsid w:val="0039745D"/>
    <w:rsid w:val="003A0A42"/>
    <w:rsid w:val="003A0F4C"/>
    <w:rsid w:val="003A1940"/>
    <w:rsid w:val="003A33C8"/>
    <w:rsid w:val="003A4575"/>
    <w:rsid w:val="003A4DA0"/>
    <w:rsid w:val="003B06AD"/>
    <w:rsid w:val="003B0C96"/>
    <w:rsid w:val="003B5B07"/>
    <w:rsid w:val="003C31DD"/>
    <w:rsid w:val="003C37B2"/>
    <w:rsid w:val="003D3E09"/>
    <w:rsid w:val="003D6061"/>
    <w:rsid w:val="003E19F5"/>
    <w:rsid w:val="003E3A2D"/>
    <w:rsid w:val="003E46C4"/>
    <w:rsid w:val="003E5DA4"/>
    <w:rsid w:val="003E6F58"/>
    <w:rsid w:val="003E7B44"/>
    <w:rsid w:val="003F01A1"/>
    <w:rsid w:val="003F3652"/>
    <w:rsid w:val="003F7021"/>
    <w:rsid w:val="003F7AB6"/>
    <w:rsid w:val="00400541"/>
    <w:rsid w:val="004016AA"/>
    <w:rsid w:val="00406BF1"/>
    <w:rsid w:val="00411A18"/>
    <w:rsid w:val="00414BE9"/>
    <w:rsid w:val="004168E9"/>
    <w:rsid w:val="00417999"/>
    <w:rsid w:val="004233FB"/>
    <w:rsid w:val="00424698"/>
    <w:rsid w:val="00424EEF"/>
    <w:rsid w:val="00425416"/>
    <w:rsid w:val="004373A4"/>
    <w:rsid w:val="0043767F"/>
    <w:rsid w:val="00437E36"/>
    <w:rsid w:val="00440E95"/>
    <w:rsid w:val="00441A44"/>
    <w:rsid w:val="00441FDE"/>
    <w:rsid w:val="00444A45"/>
    <w:rsid w:val="00447BFD"/>
    <w:rsid w:val="004547CC"/>
    <w:rsid w:val="00460115"/>
    <w:rsid w:val="00463C6C"/>
    <w:rsid w:val="00463D81"/>
    <w:rsid w:val="00464975"/>
    <w:rsid w:val="0046573F"/>
    <w:rsid w:val="0046670A"/>
    <w:rsid w:val="004673E6"/>
    <w:rsid w:val="00471BBE"/>
    <w:rsid w:val="00471E4C"/>
    <w:rsid w:val="004756F6"/>
    <w:rsid w:val="004768A8"/>
    <w:rsid w:val="004816E8"/>
    <w:rsid w:val="00486E68"/>
    <w:rsid w:val="004873F7"/>
    <w:rsid w:val="004874A1"/>
    <w:rsid w:val="004874AF"/>
    <w:rsid w:val="00490E9F"/>
    <w:rsid w:val="004A0903"/>
    <w:rsid w:val="004A0CBE"/>
    <w:rsid w:val="004A1A9C"/>
    <w:rsid w:val="004A35B4"/>
    <w:rsid w:val="004A3A41"/>
    <w:rsid w:val="004A53D0"/>
    <w:rsid w:val="004B3ABA"/>
    <w:rsid w:val="004C2FAC"/>
    <w:rsid w:val="004C3D2F"/>
    <w:rsid w:val="004C4D70"/>
    <w:rsid w:val="004C583B"/>
    <w:rsid w:val="004C70E4"/>
    <w:rsid w:val="004D28F8"/>
    <w:rsid w:val="004D5F75"/>
    <w:rsid w:val="004D6E87"/>
    <w:rsid w:val="004D7E54"/>
    <w:rsid w:val="004E07DD"/>
    <w:rsid w:val="004E1B2A"/>
    <w:rsid w:val="004E4363"/>
    <w:rsid w:val="004E504B"/>
    <w:rsid w:val="004E6A62"/>
    <w:rsid w:val="004F0061"/>
    <w:rsid w:val="004F0380"/>
    <w:rsid w:val="004F434E"/>
    <w:rsid w:val="004F728B"/>
    <w:rsid w:val="004F7D91"/>
    <w:rsid w:val="00502E10"/>
    <w:rsid w:val="00503335"/>
    <w:rsid w:val="005035E3"/>
    <w:rsid w:val="00504119"/>
    <w:rsid w:val="00505124"/>
    <w:rsid w:val="00505C56"/>
    <w:rsid w:val="00505E83"/>
    <w:rsid w:val="005060F7"/>
    <w:rsid w:val="00512241"/>
    <w:rsid w:val="00514D8B"/>
    <w:rsid w:val="005153D8"/>
    <w:rsid w:val="00516012"/>
    <w:rsid w:val="0052351E"/>
    <w:rsid w:val="00532998"/>
    <w:rsid w:val="00537C9E"/>
    <w:rsid w:val="0054147F"/>
    <w:rsid w:val="00541AA3"/>
    <w:rsid w:val="00545576"/>
    <w:rsid w:val="005533F8"/>
    <w:rsid w:val="00553942"/>
    <w:rsid w:val="00554847"/>
    <w:rsid w:val="00557A01"/>
    <w:rsid w:val="00560FDF"/>
    <w:rsid w:val="00563A99"/>
    <w:rsid w:val="00566DD5"/>
    <w:rsid w:val="00570BC3"/>
    <w:rsid w:val="00571A8D"/>
    <w:rsid w:val="00573A99"/>
    <w:rsid w:val="00574874"/>
    <w:rsid w:val="00574E3A"/>
    <w:rsid w:val="005756B3"/>
    <w:rsid w:val="00575FE6"/>
    <w:rsid w:val="005812DB"/>
    <w:rsid w:val="00586B37"/>
    <w:rsid w:val="0059310C"/>
    <w:rsid w:val="005A1D5D"/>
    <w:rsid w:val="005B01F9"/>
    <w:rsid w:val="005B2E71"/>
    <w:rsid w:val="005B395C"/>
    <w:rsid w:val="005B4C16"/>
    <w:rsid w:val="005C6E0A"/>
    <w:rsid w:val="005C784D"/>
    <w:rsid w:val="005D0EDE"/>
    <w:rsid w:val="005D24C4"/>
    <w:rsid w:val="005D2D53"/>
    <w:rsid w:val="005D6334"/>
    <w:rsid w:val="005D6F8A"/>
    <w:rsid w:val="005D745F"/>
    <w:rsid w:val="005E0BD5"/>
    <w:rsid w:val="005E1A80"/>
    <w:rsid w:val="005E438F"/>
    <w:rsid w:val="005E5FBA"/>
    <w:rsid w:val="005E784E"/>
    <w:rsid w:val="005E7D65"/>
    <w:rsid w:val="005F17B6"/>
    <w:rsid w:val="005F3E3B"/>
    <w:rsid w:val="005F5F59"/>
    <w:rsid w:val="005F7CAA"/>
    <w:rsid w:val="00602FCC"/>
    <w:rsid w:val="0060411E"/>
    <w:rsid w:val="00611492"/>
    <w:rsid w:val="0063192D"/>
    <w:rsid w:val="00632404"/>
    <w:rsid w:val="00632C5E"/>
    <w:rsid w:val="00633263"/>
    <w:rsid w:val="00640CAE"/>
    <w:rsid w:val="00643C50"/>
    <w:rsid w:val="006469CD"/>
    <w:rsid w:val="006477CD"/>
    <w:rsid w:val="00647D18"/>
    <w:rsid w:val="006514C5"/>
    <w:rsid w:val="006527B6"/>
    <w:rsid w:val="00652E6C"/>
    <w:rsid w:val="00654C28"/>
    <w:rsid w:val="006553A1"/>
    <w:rsid w:val="00657261"/>
    <w:rsid w:val="00660AA5"/>
    <w:rsid w:val="00662B51"/>
    <w:rsid w:val="00663D45"/>
    <w:rsid w:val="00664E39"/>
    <w:rsid w:val="006708AC"/>
    <w:rsid w:val="00670992"/>
    <w:rsid w:val="0067410A"/>
    <w:rsid w:val="0067411A"/>
    <w:rsid w:val="006759FE"/>
    <w:rsid w:val="00675E44"/>
    <w:rsid w:val="006760B6"/>
    <w:rsid w:val="00680595"/>
    <w:rsid w:val="00680D89"/>
    <w:rsid w:val="006813FC"/>
    <w:rsid w:val="0068553E"/>
    <w:rsid w:val="00687F34"/>
    <w:rsid w:val="0069217F"/>
    <w:rsid w:val="0069235B"/>
    <w:rsid w:val="00693A62"/>
    <w:rsid w:val="00693CE1"/>
    <w:rsid w:val="00693FE3"/>
    <w:rsid w:val="00694EE7"/>
    <w:rsid w:val="0069502A"/>
    <w:rsid w:val="00695DB5"/>
    <w:rsid w:val="006968D3"/>
    <w:rsid w:val="006A523B"/>
    <w:rsid w:val="006A664E"/>
    <w:rsid w:val="006A6BB9"/>
    <w:rsid w:val="006B45EF"/>
    <w:rsid w:val="006B5C3B"/>
    <w:rsid w:val="006C3ED9"/>
    <w:rsid w:val="006D7333"/>
    <w:rsid w:val="006E0BF3"/>
    <w:rsid w:val="006E10E1"/>
    <w:rsid w:val="006E32A6"/>
    <w:rsid w:val="006E47E0"/>
    <w:rsid w:val="006F6E62"/>
    <w:rsid w:val="00702EB1"/>
    <w:rsid w:val="00703477"/>
    <w:rsid w:val="00703638"/>
    <w:rsid w:val="00703683"/>
    <w:rsid w:val="00703C21"/>
    <w:rsid w:val="00710551"/>
    <w:rsid w:val="007122D6"/>
    <w:rsid w:val="007151C8"/>
    <w:rsid w:val="00730EEF"/>
    <w:rsid w:val="00731810"/>
    <w:rsid w:val="00733B53"/>
    <w:rsid w:val="00733C81"/>
    <w:rsid w:val="00733F04"/>
    <w:rsid w:val="0073594C"/>
    <w:rsid w:val="00741F62"/>
    <w:rsid w:val="00744195"/>
    <w:rsid w:val="0074490B"/>
    <w:rsid w:val="00744E0C"/>
    <w:rsid w:val="007450A2"/>
    <w:rsid w:val="00745D52"/>
    <w:rsid w:val="0074629D"/>
    <w:rsid w:val="00746517"/>
    <w:rsid w:val="00750D4C"/>
    <w:rsid w:val="00751B84"/>
    <w:rsid w:val="0075323D"/>
    <w:rsid w:val="00754581"/>
    <w:rsid w:val="00754E43"/>
    <w:rsid w:val="00755C95"/>
    <w:rsid w:val="00756CD8"/>
    <w:rsid w:val="00757FDB"/>
    <w:rsid w:val="007603A2"/>
    <w:rsid w:val="007651C1"/>
    <w:rsid w:val="00765A1F"/>
    <w:rsid w:val="007677E6"/>
    <w:rsid w:val="007711B9"/>
    <w:rsid w:val="00771599"/>
    <w:rsid w:val="007729B4"/>
    <w:rsid w:val="00774641"/>
    <w:rsid w:val="0078096B"/>
    <w:rsid w:val="007830E8"/>
    <w:rsid w:val="007840D7"/>
    <w:rsid w:val="007843E7"/>
    <w:rsid w:val="00785D1C"/>
    <w:rsid w:val="007865D5"/>
    <w:rsid w:val="007A0940"/>
    <w:rsid w:val="007A1FC2"/>
    <w:rsid w:val="007A29B7"/>
    <w:rsid w:val="007A3F9E"/>
    <w:rsid w:val="007A43E2"/>
    <w:rsid w:val="007A4A80"/>
    <w:rsid w:val="007A59B7"/>
    <w:rsid w:val="007A698D"/>
    <w:rsid w:val="007B2064"/>
    <w:rsid w:val="007B34DB"/>
    <w:rsid w:val="007B637A"/>
    <w:rsid w:val="007C5008"/>
    <w:rsid w:val="007C7BA2"/>
    <w:rsid w:val="007D26E6"/>
    <w:rsid w:val="007D4865"/>
    <w:rsid w:val="007D57F8"/>
    <w:rsid w:val="007D79D2"/>
    <w:rsid w:val="007E0E51"/>
    <w:rsid w:val="007F2CAB"/>
    <w:rsid w:val="007F5636"/>
    <w:rsid w:val="007F6977"/>
    <w:rsid w:val="0080117B"/>
    <w:rsid w:val="008013F0"/>
    <w:rsid w:val="008043C2"/>
    <w:rsid w:val="00804F04"/>
    <w:rsid w:val="008074AE"/>
    <w:rsid w:val="00807C17"/>
    <w:rsid w:val="00811541"/>
    <w:rsid w:val="00822262"/>
    <w:rsid w:val="00823031"/>
    <w:rsid w:val="008234FB"/>
    <w:rsid w:val="00823547"/>
    <w:rsid w:val="00833641"/>
    <w:rsid w:val="008343F2"/>
    <w:rsid w:val="008358B2"/>
    <w:rsid w:val="0084052A"/>
    <w:rsid w:val="00840AD3"/>
    <w:rsid w:val="00842B56"/>
    <w:rsid w:val="00846076"/>
    <w:rsid w:val="008464D3"/>
    <w:rsid w:val="0085309D"/>
    <w:rsid w:val="008558EA"/>
    <w:rsid w:val="008626C3"/>
    <w:rsid w:val="00865E4B"/>
    <w:rsid w:val="008669EE"/>
    <w:rsid w:val="008717B1"/>
    <w:rsid w:val="0087185C"/>
    <w:rsid w:val="00874736"/>
    <w:rsid w:val="008755CE"/>
    <w:rsid w:val="00880120"/>
    <w:rsid w:val="00882299"/>
    <w:rsid w:val="0088589D"/>
    <w:rsid w:val="008858D0"/>
    <w:rsid w:val="00887F92"/>
    <w:rsid w:val="008903BA"/>
    <w:rsid w:val="00890AD3"/>
    <w:rsid w:val="00891D4C"/>
    <w:rsid w:val="008949AD"/>
    <w:rsid w:val="008977F2"/>
    <w:rsid w:val="008A0181"/>
    <w:rsid w:val="008A1329"/>
    <w:rsid w:val="008A305B"/>
    <w:rsid w:val="008A3F03"/>
    <w:rsid w:val="008A46A4"/>
    <w:rsid w:val="008A493D"/>
    <w:rsid w:val="008B2A08"/>
    <w:rsid w:val="008B49BE"/>
    <w:rsid w:val="008C0DD2"/>
    <w:rsid w:val="008C5196"/>
    <w:rsid w:val="008D30FF"/>
    <w:rsid w:val="008D57A2"/>
    <w:rsid w:val="008D6C06"/>
    <w:rsid w:val="008D707B"/>
    <w:rsid w:val="008E389D"/>
    <w:rsid w:val="008E3E59"/>
    <w:rsid w:val="008F2051"/>
    <w:rsid w:val="008F31C2"/>
    <w:rsid w:val="008F447C"/>
    <w:rsid w:val="008F5415"/>
    <w:rsid w:val="008F789A"/>
    <w:rsid w:val="009002E7"/>
    <w:rsid w:val="009012D2"/>
    <w:rsid w:val="0090395A"/>
    <w:rsid w:val="009109F6"/>
    <w:rsid w:val="00910F46"/>
    <w:rsid w:val="009124A8"/>
    <w:rsid w:val="00917A69"/>
    <w:rsid w:val="00921010"/>
    <w:rsid w:val="009218FD"/>
    <w:rsid w:val="009225C0"/>
    <w:rsid w:val="009225FF"/>
    <w:rsid w:val="009260E3"/>
    <w:rsid w:val="00926C96"/>
    <w:rsid w:val="00927095"/>
    <w:rsid w:val="00931ED4"/>
    <w:rsid w:val="009320B4"/>
    <w:rsid w:val="0093570D"/>
    <w:rsid w:val="009373BF"/>
    <w:rsid w:val="009510C3"/>
    <w:rsid w:val="0095384F"/>
    <w:rsid w:val="009562DD"/>
    <w:rsid w:val="009568BE"/>
    <w:rsid w:val="00956BD1"/>
    <w:rsid w:val="00956FD9"/>
    <w:rsid w:val="009575C5"/>
    <w:rsid w:val="00960884"/>
    <w:rsid w:val="009610A6"/>
    <w:rsid w:val="009615B2"/>
    <w:rsid w:val="009640B6"/>
    <w:rsid w:val="00967507"/>
    <w:rsid w:val="00971272"/>
    <w:rsid w:val="00972B71"/>
    <w:rsid w:val="00976906"/>
    <w:rsid w:val="0097696E"/>
    <w:rsid w:val="0098000F"/>
    <w:rsid w:val="009808E2"/>
    <w:rsid w:val="0098175E"/>
    <w:rsid w:val="009870E8"/>
    <w:rsid w:val="0099058D"/>
    <w:rsid w:val="0099245D"/>
    <w:rsid w:val="00995791"/>
    <w:rsid w:val="00997506"/>
    <w:rsid w:val="009A0E2A"/>
    <w:rsid w:val="009A3A6C"/>
    <w:rsid w:val="009A420A"/>
    <w:rsid w:val="009A4750"/>
    <w:rsid w:val="009A4E37"/>
    <w:rsid w:val="009B04A0"/>
    <w:rsid w:val="009B13F6"/>
    <w:rsid w:val="009B2E03"/>
    <w:rsid w:val="009B40ED"/>
    <w:rsid w:val="009B419C"/>
    <w:rsid w:val="009B56ED"/>
    <w:rsid w:val="009B6D4E"/>
    <w:rsid w:val="009C7EA5"/>
    <w:rsid w:val="009D44C8"/>
    <w:rsid w:val="009D7AFB"/>
    <w:rsid w:val="009E05A5"/>
    <w:rsid w:val="009E1A87"/>
    <w:rsid w:val="009E4E3D"/>
    <w:rsid w:val="009E5D8D"/>
    <w:rsid w:val="009E6CCE"/>
    <w:rsid w:val="009E7472"/>
    <w:rsid w:val="009F573D"/>
    <w:rsid w:val="009F6063"/>
    <w:rsid w:val="009F60DE"/>
    <w:rsid w:val="009F6AF6"/>
    <w:rsid w:val="00A000FD"/>
    <w:rsid w:val="00A00902"/>
    <w:rsid w:val="00A0139D"/>
    <w:rsid w:val="00A03730"/>
    <w:rsid w:val="00A03C1B"/>
    <w:rsid w:val="00A0530E"/>
    <w:rsid w:val="00A05982"/>
    <w:rsid w:val="00A072D2"/>
    <w:rsid w:val="00A0738C"/>
    <w:rsid w:val="00A1284A"/>
    <w:rsid w:val="00A12E4C"/>
    <w:rsid w:val="00A15F9A"/>
    <w:rsid w:val="00A16302"/>
    <w:rsid w:val="00A1766D"/>
    <w:rsid w:val="00A22637"/>
    <w:rsid w:val="00A23C1B"/>
    <w:rsid w:val="00A2544B"/>
    <w:rsid w:val="00A27447"/>
    <w:rsid w:val="00A277F7"/>
    <w:rsid w:val="00A30818"/>
    <w:rsid w:val="00A31DD2"/>
    <w:rsid w:val="00A37E10"/>
    <w:rsid w:val="00A43A1B"/>
    <w:rsid w:val="00A43B86"/>
    <w:rsid w:val="00A458B2"/>
    <w:rsid w:val="00A45916"/>
    <w:rsid w:val="00A47D2C"/>
    <w:rsid w:val="00A47F9C"/>
    <w:rsid w:val="00A51DF7"/>
    <w:rsid w:val="00A605A2"/>
    <w:rsid w:val="00A61857"/>
    <w:rsid w:val="00A62AC4"/>
    <w:rsid w:val="00A64DF0"/>
    <w:rsid w:val="00A657E7"/>
    <w:rsid w:val="00A73694"/>
    <w:rsid w:val="00A7419F"/>
    <w:rsid w:val="00A743C4"/>
    <w:rsid w:val="00A74935"/>
    <w:rsid w:val="00A751DA"/>
    <w:rsid w:val="00A773BB"/>
    <w:rsid w:val="00A832BF"/>
    <w:rsid w:val="00A84D3C"/>
    <w:rsid w:val="00A9178D"/>
    <w:rsid w:val="00A92B6C"/>
    <w:rsid w:val="00A93440"/>
    <w:rsid w:val="00AA27AE"/>
    <w:rsid w:val="00AA2E2D"/>
    <w:rsid w:val="00AA5A1C"/>
    <w:rsid w:val="00AA6F1B"/>
    <w:rsid w:val="00AB1388"/>
    <w:rsid w:val="00AB4BC7"/>
    <w:rsid w:val="00AB5F7E"/>
    <w:rsid w:val="00AB5FC6"/>
    <w:rsid w:val="00AB6AD7"/>
    <w:rsid w:val="00AC3EA5"/>
    <w:rsid w:val="00AC799F"/>
    <w:rsid w:val="00AC7ACA"/>
    <w:rsid w:val="00AC7BFE"/>
    <w:rsid w:val="00AD7265"/>
    <w:rsid w:val="00AD7923"/>
    <w:rsid w:val="00AE1746"/>
    <w:rsid w:val="00AE1F26"/>
    <w:rsid w:val="00AE6601"/>
    <w:rsid w:val="00AE6C90"/>
    <w:rsid w:val="00AE6EB4"/>
    <w:rsid w:val="00AF01FD"/>
    <w:rsid w:val="00AF2D2F"/>
    <w:rsid w:val="00AF2EAF"/>
    <w:rsid w:val="00B004D0"/>
    <w:rsid w:val="00B00CA6"/>
    <w:rsid w:val="00B04918"/>
    <w:rsid w:val="00B12B31"/>
    <w:rsid w:val="00B13962"/>
    <w:rsid w:val="00B17FF6"/>
    <w:rsid w:val="00B214B3"/>
    <w:rsid w:val="00B258DA"/>
    <w:rsid w:val="00B2710C"/>
    <w:rsid w:val="00B326E9"/>
    <w:rsid w:val="00B3385C"/>
    <w:rsid w:val="00B35F18"/>
    <w:rsid w:val="00B37DF8"/>
    <w:rsid w:val="00B4052F"/>
    <w:rsid w:val="00B4125A"/>
    <w:rsid w:val="00B415E5"/>
    <w:rsid w:val="00B43A84"/>
    <w:rsid w:val="00B43D20"/>
    <w:rsid w:val="00B46473"/>
    <w:rsid w:val="00B4695A"/>
    <w:rsid w:val="00B4758D"/>
    <w:rsid w:val="00B4765F"/>
    <w:rsid w:val="00B50580"/>
    <w:rsid w:val="00B50CCA"/>
    <w:rsid w:val="00B5208C"/>
    <w:rsid w:val="00B520FF"/>
    <w:rsid w:val="00B55B48"/>
    <w:rsid w:val="00B63260"/>
    <w:rsid w:val="00B6583B"/>
    <w:rsid w:val="00B66130"/>
    <w:rsid w:val="00B66E30"/>
    <w:rsid w:val="00B72FDE"/>
    <w:rsid w:val="00B756E8"/>
    <w:rsid w:val="00B80A0C"/>
    <w:rsid w:val="00B859A2"/>
    <w:rsid w:val="00B928DC"/>
    <w:rsid w:val="00B93596"/>
    <w:rsid w:val="00B9379B"/>
    <w:rsid w:val="00B93A95"/>
    <w:rsid w:val="00B943A6"/>
    <w:rsid w:val="00B95DEA"/>
    <w:rsid w:val="00BA1EA9"/>
    <w:rsid w:val="00BA2539"/>
    <w:rsid w:val="00BA338D"/>
    <w:rsid w:val="00BA39F8"/>
    <w:rsid w:val="00BA525F"/>
    <w:rsid w:val="00BB173B"/>
    <w:rsid w:val="00BB764D"/>
    <w:rsid w:val="00BC5153"/>
    <w:rsid w:val="00BD342C"/>
    <w:rsid w:val="00BD7FF2"/>
    <w:rsid w:val="00BE1AA5"/>
    <w:rsid w:val="00BE2480"/>
    <w:rsid w:val="00BE256C"/>
    <w:rsid w:val="00BE5DCD"/>
    <w:rsid w:val="00BF0973"/>
    <w:rsid w:val="00BF34F0"/>
    <w:rsid w:val="00BF6690"/>
    <w:rsid w:val="00BF7CC5"/>
    <w:rsid w:val="00C00947"/>
    <w:rsid w:val="00C03729"/>
    <w:rsid w:val="00C075C5"/>
    <w:rsid w:val="00C07F6F"/>
    <w:rsid w:val="00C21EA6"/>
    <w:rsid w:val="00C2269F"/>
    <w:rsid w:val="00C24516"/>
    <w:rsid w:val="00C30844"/>
    <w:rsid w:val="00C31472"/>
    <w:rsid w:val="00C332D0"/>
    <w:rsid w:val="00C337C3"/>
    <w:rsid w:val="00C35C43"/>
    <w:rsid w:val="00C4065F"/>
    <w:rsid w:val="00C41E42"/>
    <w:rsid w:val="00C4265F"/>
    <w:rsid w:val="00C429BA"/>
    <w:rsid w:val="00C42D0E"/>
    <w:rsid w:val="00C4719B"/>
    <w:rsid w:val="00C51799"/>
    <w:rsid w:val="00C52E0B"/>
    <w:rsid w:val="00C53F44"/>
    <w:rsid w:val="00C60350"/>
    <w:rsid w:val="00C6132D"/>
    <w:rsid w:val="00C613FE"/>
    <w:rsid w:val="00C6153E"/>
    <w:rsid w:val="00C63FF7"/>
    <w:rsid w:val="00C67850"/>
    <w:rsid w:val="00C71797"/>
    <w:rsid w:val="00C71A8A"/>
    <w:rsid w:val="00C72696"/>
    <w:rsid w:val="00C739D4"/>
    <w:rsid w:val="00C756CA"/>
    <w:rsid w:val="00C80633"/>
    <w:rsid w:val="00C82932"/>
    <w:rsid w:val="00C86B82"/>
    <w:rsid w:val="00C87FBF"/>
    <w:rsid w:val="00C9178E"/>
    <w:rsid w:val="00C94544"/>
    <w:rsid w:val="00C95D8F"/>
    <w:rsid w:val="00CA0560"/>
    <w:rsid w:val="00CA2232"/>
    <w:rsid w:val="00CA5664"/>
    <w:rsid w:val="00CA75C8"/>
    <w:rsid w:val="00CB0202"/>
    <w:rsid w:val="00CB618E"/>
    <w:rsid w:val="00CC0050"/>
    <w:rsid w:val="00CC0274"/>
    <w:rsid w:val="00CC2DE7"/>
    <w:rsid w:val="00CC56ED"/>
    <w:rsid w:val="00CC641D"/>
    <w:rsid w:val="00CC6A01"/>
    <w:rsid w:val="00CD29E7"/>
    <w:rsid w:val="00CD62B1"/>
    <w:rsid w:val="00CE10FB"/>
    <w:rsid w:val="00CE3E8B"/>
    <w:rsid w:val="00CE5DEE"/>
    <w:rsid w:val="00CE7C7C"/>
    <w:rsid w:val="00CF1AC2"/>
    <w:rsid w:val="00CF25C3"/>
    <w:rsid w:val="00CF7BDB"/>
    <w:rsid w:val="00D022A2"/>
    <w:rsid w:val="00D02496"/>
    <w:rsid w:val="00D03595"/>
    <w:rsid w:val="00D044E5"/>
    <w:rsid w:val="00D05BCE"/>
    <w:rsid w:val="00D07A69"/>
    <w:rsid w:val="00D16DE0"/>
    <w:rsid w:val="00D20280"/>
    <w:rsid w:val="00D21077"/>
    <w:rsid w:val="00D22979"/>
    <w:rsid w:val="00D271D9"/>
    <w:rsid w:val="00D30A39"/>
    <w:rsid w:val="00D31822"/>
    <w:rsid w:val="00D3791F"/>
    <w:rsid w:val="00D37A8F"/>
    <w:rsid w:val="00D43B39"/>
    <w:rsid w:val="00D43C6A"/>
    <w:rsid w:val="00D53CF3"/>
    <w:rsid w:val="00D54881"/>
    <w:rsid w:val="00D54A7B"/>
    <w:rsid w:val="00D55D23"/>
    <w:rsid w:val="00D730D2"/>
    <w:rsid w:val="00D7425F"/>
    <w:rsid w:val="00D80990"/>
    <w:rsid w:val="00D92054"/>
    <w:rsid w:val="00D94B14"/>
    <w:rsid w:val="00D95D5E"/>
    <w:rsid w:val="00DA1CC6"/>
    <w:rsid w:val="00DA4300"/>
    <w:rsid w:val="00DA45ED"/>
    <w:rsid w:val="00DB0D30"/>
    <w:rsid w:val="00DB2958"/>
    <w:rsid w:val="00DC0646"/>
    <w:rsid w:val="00DC07BC"/>
    <w:rsid w:val="00DC1C21"/>
    <w:rsid w:val="00DC29E8"/>
    <w:rsid w:val="00DC4D05"/>
    <w:rsid w:val="00DC6B33"/>
    <w:rsid w:val="00DD2BC7"/>
    <w:rsid w:val="00DD5D2E"/>
    <w:rsid w:val="00DD61D6"/>
    <w:rsid w:val="00DD6EA2"/>
    <w:rsid w:val="00DD7DE0"/>
    <w:rsid w:val="00DE2591"/>
    <w:rsid w:val="00DE2CE5"/>
    <w:rsid w:val="00DE4DBA"/>
    <w:rsid w:val="00DE5739"/>
    <w:rsid w:val="00DE58F5"/>
    <w:rsid w:val="00DE782C"/>
    <w:rsid w:val="00DF3344"/>
    <w:rsid w:val="00DF59AC"/>
    <w:rsid w:val="00DF5C52"/>
    <w:rsid w:val="00E04F73"/>
    <w:rsid w:val="00E11723"/>
    <w:rsid w:val="00E1248C"/>
    <w:rsid w:val="00E14941"/>
    <w:rsid w:val="00E177A6"/>
    <w:rsid w:val="00E17AC6"/>
    <w:rsid w:val="00E215DF"/>
    <w:rsid w:val="00E21850"/>
    <w:rsid w:val="00E26671"/>
    <w:rsid w:val="00E26DC0"/>
    <w:rsid w:val="00E31A29"/>
    <w:rsid w:val="00E32292"/>
    <w:rsid w:val="00E33A20"/>
    <w:rsid w:val="00E34E66"/>
    <w:rsid w:val="00E43BFC"/>
    <w:rsid w:val="00E4450A"/>
    <w:rsid w:val="00E45A30"/>
    <w:rsid w:val="00E46232"/>
    <w:rsid w:val="00E52190"/>
    <w:rsid w:val="00E528BA"/>
    <w:rsid w:val="00E52FF4"/>
    <w:rsid w:val="00E62950"/>
    <w:rsid w:val="00E63FAA"/>
    <w:rsid w:val="00E64B62"/>
    <w:rsid w:val="00E66211"/>
    <w:rsid w:val="00E7036C"/>
    <w:rsid w:val="00E748FD"/>
    <w:rsid w:val="00E76DDC"/>
    <w:rsid w:val="00E8596D"/>
    <w:rsid w:val="00E90275"/>
    <w:rsid w:val="00E95A0D"/>
    <w:rsid w:val="00E96178"/>
    <w:rsid w:val="00E97FD0"/>
    <w:rsid w:val="00EA02D8"/>
    <w:rsid w:val="00EA0931"/>
    <w:rsid w:val="00EA11EC"/>
    <w:rsid w:val="00EA702F"/>
    <w:rsid w:val="00EB07C7"/>
    <w:rsid w:val="00EB349A"/>
    <w:rsid w:val="00EB47A8"/>
    <w:rsid w:val="00EB6B40"/>
    <w:rsid w:val="00ED392B"/>
    <w:rsid w:val="00ED514D"/>
    <w:rsid w:val="00EE156D"/>
    <w:rsid w:val="00EE22AE"/>
    <w:rsid w:val="00EE3D15"/>
    <w:rsid w:val="00EE3E86"/>
    <w:rsid w:val="00EF21D5"/>
    <w:rsid w:val="00EF65FF"/>
    <w:rsid w:val="00F00238"/>
    <w:rsid w:val="00F02B08"/>
    <w:rsid w:val="00F03879"/>
    <w:rsid w:val="00F044A9"/>
    <w:rsid w:val="00F071CD"/>
    <w:rsid w:val="00F10C1F"/>
    <w:rsid w:val="00F14E1F"/>
    <w:rsid w:val="00F1752E"/>
    <w:rsid w:val="00F211E4"/>
    <w:rsid w:val="00F22EBC"/>
    <w:rsid w:val="00F22F35"/>
    <w:rsid w:val="00F23E94"/>
    <w:rsid w:val="00F2703A"/>
    <w:rsid w:val="00F34626"/>
    <w:rsid w:val="00F346F2"/>
    <w:rsid w:val="00F4183D"/>
    <w:rsid w:val="00F4218F"/>
    <w:rsid w:val="00F43506"/>
    <w:rsid w:val="00F43770"/>
    <w:rsid w:val="00F438AC"/>
    <w:rsid w:val="00F43F39"/>
    <w:rsid w:val="00F465E1"/>
    <w:rsid w:val="00F53450"/>
    <w:rsid w:val="00F623A0"/>
    <w:rsid w:val="00F65D9B"/>
    <w:rsid w:val="00F66064"/>
    <w:rsid w:val="00F66CEB"/>
    <w:rsid w:val="00F67045"/>
    <w:rsid w:val="00F6761B"/>
    <w:rsid w:val="00F839DE"/>
    <w:rsid w:val="00F83B7B"/>
    <w:rsid w:val="00F86F99"/>
    <w:rsid w:val="00F93B60"/>
    <w:rsid w:val="00F953B1"/>
    <w:rsid w:val="00F95596"/>
    <w:rsid w:val="00FA349C"/>
    <w:rsid w:val="00FA42CD"/>
    <w:rsid w:val="00FA68EF"/>
    <w:rsid w:val="00FB0613"/>
    <w:rsid w:val="00FB1299"/>
    <w:rsid w:val="00FB32DD"/>
    <w:rsid w:val="00FB732D"/>
    <w:rsid w:val="00FC043F"/>
    <w:rsid w:val="00FC0F83"/>
    <w:rsid w:val="00FC25F2"/>
    <w:rsid w:val="00FC2924"/>
    <w:rsid w:val="00FC363A"/>
    <w:rsid w:val="00FC54A9"/>
    <w:rsid w:val="00FC5B2A"/>
    <w:rsid w:val="00FC64E5"/>
    <w:rsid w:val="00FD21C3"/>
    <w:rsid w:val="00FD3590"/>
    <w:rsid w:val="00FD465B"/>
    <w:rsid w:val="00FD5BF6"/>
    <w:rsid w:val="00FD5CB4"/>
    <w:rsid w:val="00FD793A"/>
    <w:rsid w:val="00FE028A"/>
    <w:rsid w:val="00FE091B"/>
    <w:rsid w:val="00FE280D"/>
    <w:rsid w:val="00FE2D99"/>
    <w:rsid w:val="00FE3132"/>
    <w:rsid w:val="00FE60E8"/>
    <w:rsid w:val="00FE742E"/>
    <w:rsid w:val="00FF3A92"/>
    <w:rsid w:val="00FF3E80"/>
    <w:rsid w:val="00FF4DE2"/>
    <w:rsid w:val="00FF5391"/>
    <w:rsid w:val="00FF60D2"/>
    <w:rsid w:val="00FF6376"/>
    <w:rsid w:val="00FF6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0442E"/>
  <w15:docId w15:val="{34C296D0-8542-4045-93E5-C9CC67A8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F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中等深浅列表 11"/>
    <w:basedOn w:val="a1"/>
    <w:uiPriority w:val="65"/>
    <w:rsid w:val="004D5F75"/>
    <w:rPr>
      <w:color w:val="000000" w:themeColor="text1"/>
      <w:kern w:val="0"/>
      <w:sz w:val="20"/>
      <w:szCs w:val="20"/>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3">
    <w:name w:val="header"/>
    <w:basedOn w:val="a"/>
    <w:link w:val="a4"/>
    <w:uiPriority w:val="99"/>
    <w:unhideWhenUsed/>
    <w:rsid w:val="00F955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95596"/>
    <w:rPr>
      <w:sz w:val="18"/>
      <w:szCs w:val="18"/>
    </w:rPr>
  </w:style>
  <w:style w:type="paragraph" w:styleId="a5">
    <w:name w:val="footer"/>
    <w:basedOn w:val="a"/>
    <w:link w:val="a6"/>
    <w:uiPriority w:val="99"/>
    <w:unhideWhenUsed/>
    <w:rsid w:val="00F95596"/>
    <w:pPr>
      <w:tabs>
        <w:tab w:val="center" w:pos="4153"/>
        <w:tab w:val="right" w:pos="8306"/>
      </w:tabs>
      <w:snapToGrid w:val="0"/>
      <w:jc w:val="left"/>
    </w:pPr>
    <w:rPr>
      <w:sz w:val="18"/>
      <w:szCs w:val="18"/>
    </w:rPr>
  </w:style>
  <w:style w:type="character" w:customStyle="1" w:styleId="a6">
    <w:name w:val="页脚 字符"/>
    <w:basedOn w:val="a0"/>
    <w:link w:val="a5"/>
    <w:uiPriority w:val="99"/>
    <w:rsid w:val="00F95596"/>
    <w:rPr>
      <w:sz w:val="18"/>
      <w:szCs w:val="18"/>
    </w:rPr>
  </w:style>
  <w:style w:type="paragraph" w:styleId="a7">
    <w:name w:val="Date"/>
    <w:basedOn w:val="a"/>
    <w:next w:val="a"/>
    <w:link w:val="a8"/>
    <w:uiPriority w:val="99"/>
    <w:semiHidden/>
    <w:unhideWhenUsed/>
    <w:rsid w:val="00DA1CC6"/>
    <w:pPr>
      <w:ind w:leftChars="2500" w:left="100"/>
    </w:pPr>
  </w:style>
  <w:style w:type="character" w:customStyle="1" w:styleId="a8">
    <w:name w:val="日期 字符"/>
    <w:basedOn w:val="a0"/>
    <w:link w:val="a7"/>
    <w:uiPriority w:val="99"/>
    <w:semiHidden/>
    <w:rsid w:val="00DA1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080162">
      <w:bodyDiv w:val="1"/>
      <w:marLeft w:val="0"/>
      <w:marRight w:val="0"/>
      <w:marTop w:val="0"/>
      <w:marBottom w:val="0"/>
      <w:divBdr>
        <w:top w:val="none" w:sz="0" w:space="0" w:color="auto"/>
        <w:left w:val="none" w:sz="0" w:space="0" w:color="auto"/>
        <w:bottom w:val="none" w:sz="0" w:space="0" w:color="auto"/>
        <w:right w:val="none" w:sz="0" w:space="0" w:color="auto"/>
      </w:divBdr>
      <w:divsChild>
        <w:div w:id="1564022293">
          <w:marLeft w:val="0"/>
          <w:marRight w:val="0"/>
          <w:marTop w:val="0"/>
          <w:marBottom w:val="0"/>
          <w:divBdr>
            <w:top w:val="none" w:sz="0" w:space="0" w:color="auto"/>
            <w:left w:val="none" w:sz="0" w:space="0" w:color="auto"/>
            <w:bottom w:val="none" w:sz="0" w:space="0" w:color="auto"/>
            <w:right w:val="none" w:sz="0" w:space="0" w:color="auto"/>
          </w:divBdr>
        </w:div>
      </w:divsChild>
    </w:div>
    <w:div w:id="816262761">
      <w:bodyDiv w:val="1"/>
      <w:marLeft w:val="0"/>
      <w:marRight w:val="0"/>
      <w:marTop w:val="0"/>
      <w:marBottom w:val="0"/>
      <w:divBdr>
        <w:top w:val="none" w:sz="0" w:space="0" w:color="auto"/>
        <w:left w:val="none" w:sz="0" w:space="0" w:color="auto"/>
        <w:bottom w:val="none" w:sz="0" w:space="0" w:color="auto"/>
        <w:right w:val="none" w:sz="0" w:space="0" w:color="auto"/>
      </w:divBdr>
    </w:div>
    <w:div w:id="1069889535">
      <w:bodyDiv w:val="1"/>
      <w:marLeft w:val="0"/>
      <w:marRight w:val="0"/>
      <w:marTop w:val="0"/>
      <w:marBottom w:val="0"/>
      <w:divBdr>
        <w:top w:val="none" w:sz="0" w:space="0" w:color="auto"/>
        <w:left w:val="none" w:sz="0" w:space="0" w:color="auto"/>
        <w:bottom w:val="none" w:sz="0" w:space="0" w:color="auto"/>
        <w:right w:val="none" w:sz="0" w:space="0" w:color="auto"/>
      </w:divBdr>
      <w:divsChild>
        <w:div w:id="391003639">
          <w:marLeft w:val="0"/>
          <w:marRight w:val="0"/>
          <w:marTop w:val="0"/>
          <w:marBottom w:val="0"/>
          <w:divBdr>
            <w:top w:val="none" w:sz="0" w:space="0" w:color="auto"/>
            <w:left w:val="none" w:sz="0" w:space="0" w:color="auto"/>
            <w:bottom w:val="none" w:sz="0" w:space="0" w:color="auto"/>
            <w:right w:val="none" w:sz="0" w:space="0" w:color="auto"/>
          </w:divBdr>
        </w:div>
      </w:divsChild>
    </w:div>
    <w:div w:id="1389569991">
      <w:bodyDiv w:val="1"/>
      <w:marLeft w:val="0"/>
      <w:marRight w:val="0"/>
      <w:marTop w:val="0"/>
      <w:marBottom w:val="0"/>
      <w:divBdr>
        <w:top w:val="none" w:sz="0" w:space="0" w:color="auto"/>
        <w:left w:val="none" w:sz="0" w:space="0" w:color="auto"/>
        <w:bottom w:val="none" w:sz="0" w:space="0" w:color="auto"/>
        <w:right w:val="none" w:sz="0" w:space="0" w:color="auto"/>
      </w:divBdr>
    </w:div>
    <w:div w:id="1433209829">
      <w:bodyDiv w:val="1"/>
      <w:marLeft w:val="0"/>
      <w:marRight w:val="0"/>
      <w:marTop w:val="0"/>
      <w:marBottom w:val="0"/>
      <w:divBdr>
        <w:top w:val="none" w:sz="0" w:space="0" w:color="auto"/>
        <w:left w:val="none" w:sz="0" w:space="0" w:color="auto"/>
        <w:bottom w:val="none" w:sz="0" w:space="0" w:color="auto"/>
        <w:right w:val="none" w:sz="0" w:space="0" w:color="auto"/>
      </w:divBdr>
    </w:div>
    <w:div w:id="1504466212">
      <w:bodyDiv w:val="1"/>
      <w:marLeft w:val="0"/>
      <w:marRight w:val="0"/>
      <w:marTop w:val="0"/>
      <w:marBottom w:val="0"/>
      <w:divBdr>
        <w:top w:val="none" w:sz="0" w:space="0" w:color="auto"/>
        <w:left w:val="none" w:sz="0" w:space="0" w:color="auto"/>
        <w:bottom w:val="none" w:sz="0" w:space="0" w:color="auto"/>
        <w:right w:val="none" w:sz="0" w:space="0" w:color="auto"/>
      </w:divBdr>
    </w:div>
    <w:div w:id="1569878912">
      <w:bodyDiv w:val="1"/>
      <w:marLeft w:val="0"/>
      <w:marRight w:val="0"/>
      <w:marTop w:val="0"/>
      <w:marBottom w:val="0"/>
      <w:divBdr>
        <w:top w:val="none" w:sz="0" w:space="0" w:color="auto"/>
        <w:left w:val="none" w:sz="0" w:space="0" w:color="auto"/>
        <w:bottom w:val="none" w:sz="0" w:space="0" w:color="auto"/>
        <w:right w:val="none" w:sz="0" w:space="0" w:color="auto"/>
      </w:divBdr>
    </w:div>
    <w:div w:id="1684277896">
      <w:bodyDiv w:val="1"/>
      <w:marLeft w:val="0"/>
      <w:marRight w:val="0"/>
      <w:marTop w:val="0"/>
      <w:marBottom w:val="0"/>
      <w:divBdr>
        <w:top w:val="none" w:sz="0" w:space="0" w:color="auto"/>
        <w:left w:val="none" w:sz="0" w:space="0" w:color="auto"/>
        <w:bottom w:val="none" w:sz="0" w:space="0" w:color="auto"/>
        <w:right w:val="none" w:sz="0" w:space="0" w:color="auto"/>
      </w:divBdr>
      <w:divsChild>
        <w:div w:id="1765177352">
          <w:marLeft w:val="0"/>
          <w:marRight w:val="0"/>
          <w:marTop w:val="0"/>
          <w:marBottom w:val="0"/>
          <w:divBdr>
            <w:top w:val="none" w:sz="0" w:space="0" w:color="auto"/>
            <w:left w:val="none" w:sz="0" w:space="0" w:color="auto"/>
            <w:bottom w:val="none" w:sz="0" w:space="0" w:color="auto"/>
            <w:right w:val="none" w:sz="0" w:space="0" w:color="auto"/>
          </w:divBdr>
        </w:div>
      </w:divsChild>
    </w:div>
    <w:div w:id="1887064461">
      <w:bodyDiv w:val="1"/>
      <w:marLeft w:val="0"/>
      <w:marRight w:val="0"/>
      <w:marTop w:val="0"/>
      <w:marBottom w:val="0"/>
      <w:divBdr>
        <w:top w:val="none" w:sz="0" w:space="0" w:color="auto"/>
        <w:left w:val="none" w:sz="0" w:space="0" w:color="auto"/>
        <w:bottom w:val="none" w:sz="0" w:space="0" w:color="auto"/>
        <w:right w:val="none" w:sz="0" w:space="0" w:color="auto"/>
      </w:divBdr>
    </w:div>
    <w:div w:id="1974560944">
      <w:bodyDiv w:val="1"/>
      <w:marLeft w:val="0"/>
      <w:marRight w:val="0"/>
      <w:marTop w:val="0"/>
      <w:marBottom w:val="0"/>
      <w:divBdr>
        <w:top w:val="none" w:sz="0" w:space="0" w:color="auto"/>
        <w:left w:val="none" w:sz="0" w:space="0" w:color="auto"/>
        <w:bottom w:val="none" w:sz="0" w:space="0" w:color="auto"/>
        <w:right w:val="none" w:sz="0" w:space="0" w:color="auto"/>
      </w:divBdr>
      <w:divsChild>
        <w:div w:id="1980960425">
          <w:marLeft w:val="0"/>
          <w:marRight w:val="0"/>
          <w:marTop w:val="0"/>
          <w:marBottom w:val="0"/>
          <w:divBdr>
            <w:top w:val="none" w:sz="0" w:space="0" w:color="auto"/>
            <w:left w:val="none" w:sz="0" w:space="0" w:color="auto"/>
            <w:bottom w:val="none" w:sz="0" w:space="0" w:color="auto"/>
            <w:right w:val="none" w:sz="0" w:space="0" w:color="auto"/>
          </w:divBdr>
        </w:div>
      </w:divsChild>
    </w:div>
    <w:div w:id="205993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A421F-B7EE-4453-B32D-5301B5867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225</Words>
  <Characters>1283</Characters>
  <Application>Microsoft Office Word</Application>
  <DocSecurity>0</DocSecurity>
  <Lines>10</Lines>
  <Paragraphs>3</Paragraphs>
  <ScaleCrop>false</ScaleCrop>
  <Company>Microsoft</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商园波</dc:creator>
  <cp:lastModifiedBy>Windows 用户</cp:lastModifiedBy>
  <cp:revision>6</cp:revision>
  <dcterms:created xsi:type="dcterms:W3CDTF">2021-01-28T00:49:00Z</dcterms:created>
  <dcterms:modified xsi:type="dcterms:W3CDTF">2021-01-28T00:55:00Z</dcterms:modified>
</cp:coreProperties>
</file>